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5:20-21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https://thebiblesays.com/commentary/rom/rom-5/romans-520-21/</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law increased sin by making us aware of what we should not do. But, the more we sin the more grace God gives—to believers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through Jesus’s sacrifice.</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verse 13, Paul told his audience that “</w:t>
      </w:r>
      <w:r w:rsidDel="00000000" w:rsidR="00000000" w:rsidRPr="00000000">
        <w:rPr>
          <w:rFonts w:ascii="Times New Roman" w:cs="Times New Roman" w:eastAsia="Times New Roman" w:hAnsi="Times New Roman"/>
          <w:i w:val="1"/>
          <w:sz w:val="24"/>
          <w:szCs w:val="24"/>
          <w:rtl w:val="0"/>
        </w:rPr>
        <w:t xml:space="preserve">the law”</w:t>
      </w:r>
      <w:r w:rsidDel="00000000" w:rsidR="00000000" w:rsidRPr="00000000">
        <w:rPr>
          <w:rFonts w:ascii="Times New Roman" w:cs="Times New Roman" w:eastAsia="Times New Roman" w:hAnsi="Times New Roman"/>
          <w:sz w:val="24"/>
          <w:szCs w:val="24"/>
          <w:rtl w:val="0"/>
        </w:rPr>
        <w:t xml:space="preserve"> has made “</w:t>
      </w:r>
      <w:r w:rsidDel="00000000" w:rsidR="00000000" w:rsidRPr="00000000">
        <w:rPr>
          <w:rFonts w:ascii="Times New Roman" w:cs="Times New Roman" w:eastAsia="Times New Roman" w:hAnsi="Times New Roman"/>
          <w:i w:val="1"/>
          <w:sz w:val="24"/>
          <w:szCs w:val="24"/>
          <w:rtl w:val="0"/>
        </w:rPr>
        <w:t xml:space="preserve">transgression [sin]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increase”</w:t>
      </w:r>
      <w:r w:rsidDel="00000000" w:rsidR="00000000" w:rsidRPr="00000000">
        <w:rPr>
          <w:rFonts w:ascii="Times New Roman" w:cs="Times New Roman" w:eastAsia="Times New Roman" w:hAnsi="Times New Roman"/>
          <w:sz w:val="24"/>
          <w:szCs w:val="24"/>
          <w:rtl w:val="0"/>
        </w:rPr>
        <w:t xml:space="preserve"> because people were made more aware of things that God wanted them to do or not do. Here, Paul is summarizing this point again by showing the audience that when the law came it increased sin because it made people understand when they were sinning.</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child was never told that he could not take cookies from the jar, then taking those cookies would not be wrong. However, if the child was told those cookies are not to be taken, then each time he took a cookie, it would be in disobedience.</w:t>
      </w:r>
    </w:p>
    <w:p w:rsidR="00000000" w:rsidDel="00000000" w:rsidP="00000000" w:rsidRDefault="00000000" w:rsidRPr="00000000" w14:paraId="00000007">
      <w:pPr>
        <w:spacing w:after="240" w:before="240" w:line="240" w:lineRule="auto"/>
        <w:rPr>
          <w:rFonts w:ascii="Times New Roman" w:cs="Times New Roman" w:eastAsia="Times New Roman" w:hAnsi="Times New Roman"/>
          <w:b w:val="1"/>
          <w:sz w:val="24"/>
          <w:szCs w:val="24"/>
          <w:vertAlign w:val="superscript"/>
        </w:rPr>
      </w:pPr>
      <w:r w:rsidDel="00000000" w:rsidR="00000000" w:rsidRPr="00000000">
        <w:rPr>
          <w:rFonts w:ascii="Times New Roman" w:cs="Times New Roman" w:eastAsia="Times New Roman" w:hAnsi="Times New Roman"/>
          <w:sz w:val="24"/>
          <w:szCs w:val="24"/>
          <w:rtl w:val="0"/>
        </w:rPr>
        <w:t xml:space="preserve">However, Paul points out that although the law increased sin, through Jesus’s sacrifice </w:t>
      </w: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abounded all the more </w:t>
      </w:r>
      <w:r w:rsidDel="00000000" w:rsidR="00000000" w:rsidRPr="00000000">
        <w:rPr>
          <w:rFonts w:ascii="Times New Roman" w:cs="Times New Roman" w:eastAsia="Times New Roman" w:hAnsi="Times New Roman"/>
          <w:sz w:val="24"/>
          <w:szCs w:val="24"/>
          <w:rtl w:val="0"/>
        </w:rPr>
        <w:t xml:space="preserve">to cover those sins </w:t>
      </w:r>
      <w:r w:rsidDel="00000000" w:rsidR="00000000" w:rsidRPr="00000000">
        <w:rPr>
          <w:rFonts w:ascii="Times New Roman" w:cs="Times New Roman" w:eastAsia="Times New Roman" w:hAnsi="Times New Roman"/>
          <w:i w:val="1"/>
          <w:sz w:val="24"/>
          <w:szCs w:val="24"/>
          <w:rtl w:val="0"/>
        </w:rPr>
        <w:t xml:space="preserve">(v 20)</w:t>
      </w:r>
      <w:r w:rsidDel="00000000" w:rsidR="00000000" w:rsidRPr="00000000">
        <w:rPr>
          <w:rFonts w:ascii="Times New Roman" w:cs="Times New Roman" w:eastAsia="Times New Roman" w:hAnsi="Times New Roman"/>
          <w:sz w:val="24"/>
          <w:szCs w:val="24"/>
          <w:rtl w:val="0"/>
        </w:rPr>
        <w:t xml:space="preserve">. Certainly sin increased when the law was given, but God’s </w:t>
      </w:r>
      <w:r w:rsidDel="00000000" w:rsidR="00000000" w:rsidRPr="00000000">
        <w:rPr>
          <w:rFonts w:ascii="Times New Roman" w:cs="Times New Roman" w:eastAsia="Times New Roman" w:hAnsi="Times New Roman"/>
          <w:i w:val="1"/>
          <w:sz w:val="24"/>
          <w:szCs w:val="24"/>
          <w:rtl w:val="0"/>
        </w:rPr>
        <w:t xml:space="preserve">grace abounded </w:t>
      </w:r>
      <w:r w:rsidDel="00000000" w:rsidR="00000000" w:rsidRPr="00000000">
        <w:rPr>
          <w:rFonts w:ascii="Times New Roman" w:cs="Times New Roman" w:eastAsia="Times New Roman" w:hAnsi="Times New Roman"/>
          <w:sz w:val="24"/>
          <w:szCs w:val="24"/>
          <w:rtl w:val="0"/>
        </w:rPr>
        <w:t xml:space="preserve">to a sufficient degree to cover all transgressions; every sin that has been or will be committed was nailed to the cross with Jesus (Colossians 2:14). </w:t>
      </w:r>
      <w:r w:rsidDel="00000000" w:rsidR="00000000" w:rsidRPr="00000000">
        <w:rPr>
          <w:rFonts w:ascii="Times New Roman" w:cs="Times New Roman" w:eastAsia="Times New Roman" w:hAnsi="Times New Roman"/>
          <w:i w:val="1"/>
          <w:sz w:val="24"/>
          <w:szCs w:val="24"/>
          <w:rtl w:val="0"/>
        </w:rPr>
        <w:t xml:space="preserve">The Law came in so that the transgression would increase; but where sin increased, grace abounded all the more </w:t>
      </w:r>
      <w:r w:rsidDel="00000000" w:rsidR="00000000" w:rsidRPr="00000000">
        <w:rPr>
          <w:rFonts w:ascii="Times New Roman" w:cs="Times New Roman" w:eastAsia="Times New Roman" w:hAnsi="Times New Roman"/>
          <w:sz w:val="24"/>
          <w:szCs w:val="24"/>
          <w:rtl w:val="0"/>
        </w:rPr>
        <w:t xml:space="preserve">(v 20). </w:t>
      </w:r>
      <w:r w:rsidDel="00000000" w:rsidR="00000000" w:rsidRPr="00000000">
        <w:rPr>
          <w:rFonts w:ascii="Times New Roman" w:cs="Times New Roman" w:eastAsia="Times New Roman" w:hAnsi="Times New Roman"/>
          <w:b w:val="1"/>
          <w:sz w:val="24"/>
          <w:szCs w:val="24"/>
          <w:vertAlign w:val="superscript"/>
          <w:rtl w:val="0"/>
        </w:rPr>
        <w:t xml:space="preserve"> </w:t>
      </w:r>
    </w:p>
    <w:p w:rsidR="00000000" w:rsidDel="00000000" w:rsidP="00000000" w:rsidRDefault="00000000" w:rsidRPr="00000000" w14:paraId="00000008">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Sin reigned in death after Adam’s sin. B</w:t>
      </w:r>
      <w:r w:rsidDel="00000000" w:rsidR="00000000" w:rsidRPr="00000000">
        <w:rPr>
          <w:rFonts w:ascii="Times New Roman" w:cs="Times New Roman" w:eastAsia="Times New Roman" w:hAnsi="Times New Roman"/>
          <w:sz w:val="24"/>
          <w:szCs w:val="24"/>
          <w:rtl w:val="0"/>
        </w:rPr>
        <w:t xml:space="preserve">ut Jesus’s sacrifice restored righteousness, received through faith, because His sacrificial death abolished death (2 Timothy 1:10). This sacrifice from the God-man Jesus settled the payment for our sins, and through faith in Jesus Christ we can have eternal life instead of the death (separation) that sin brings: </w:t>
      </w:r>
      <w:r w:rsidDel="00000000" w:rsidR="00000000" w:rsidRPr="00000000">
        <w:rPr>
          <w:rFonts w:ascii="Times New Roman" w:cs="Times New Roman" w:eastAsia="Times New Roman" w:hAnsi="Times New Roman"/>
          <w:i w:val="1"/>
          <w:sz w:val="24"/>
          <w:szCs w:val="24"/>
          <w:rtl w:val="0"/>
        </w:rPr>
        <w:t xml:space="preserve">So that, as sin reigned in death, even so grace would reign through righteousness to eternal life through Jesus Christ our Lord </w:t>
      </w:r>
      <w:r w:rsidDel="00000000" w:rsidR="00000000" w:rsidRPr="00000000">
        <w:rPr>
          <w:rFonts w:ascii="Times New Roman" w:cs="Times New Roman" w:eastAsia="Times New Roman" w:hAnsi="Times New Roman"/>
          <w:sz w:val="24"/>
          <w:szCs w:val="24"/>
          <w:rtl w:val="0"/>
        </w:rPr>
        <w:t xml:space="preserve">(v 21)</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will </w:t>
      </w:r>
      <w:r w:rsidDel="00000000" w:rsidR="00000000" w:rsidRPr="00000000">
        <w:rPr>
          <w:rFonts w:ascii="Times New Roman" w:cs="Times New Roman" w:eastAsia="Times New Roman" w:hAnsi="Times New Roman"/>
          <w:i w:val="1"/>
          <w:sz w:val="24"/>
          <w:szCs w:val="24"/>
          <w:rtl w:val="0"/>
        </w:rPr>
        <w:t xml:space="preserve">reign</w:t>
      </w:r>
      <w:r w:rsidDel="00000000" w:rsidR="00000000" w:rsidRPr="00000000">
        <w:rPr>
          <w:rFonts w:ascii="Times New Roman" w:cs="Times New Roman" w:eastAsia="Times New Roman" w:hAnsi="Times New Roman"/>
          <w:sz w:val="24"/>
          <w:szCs w:val="24"/>
          <w:rtl w:val="0"/>
        </w:rPr>
        <w:t xml:space="preserve"> in our lives when we choose to walk by faith that God’s ways are for our best. This leads us to live righteously, walking in God’s (good) design. This means choosing to love others and serve their best interest rather than following the exploitive ways of the world.</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gain the free gift of </w:t>
      </w:r>
      <w:r w:rsidDel="00000000" w:rsidR="00000000" w:rsidRPr="00000000">
        <w:rPr>
          <w:rFonts w:ascii="Times New Roman" w:cs="Times New Roman" w:eastAsia="Times New Roman" w:hAnsi="Times New Roman"/>
          <w:i w:val="1"/>
          <w:sz w:val="24"/>
          <w:szCs w:val="24"/>
          <w:rtl w:val="0"/>
        </w:rPr>
        <w:t xml:space="preserve">eternal life through Jesus Christ our Lord</w:t>
      </w:r>
      <w:r w:rsidDel="00000000" w:rsidR="00000000" w:rsidRPr="00000000">
        <w:rPr>
          <w:rFonts w:ascii="Times New Roman" w:cs="Times New Roman" w:eastAsia="Times New Roman" w:hAnsi="Times New Roman"/>
          <w:sz w:val="24"/>
          <w:szCs w:val="24"/>
          <w:rtl w:val="0"/>
        </w:rPr>
        <w:t xml:space="preserve"> through faith, not by following rules (John 3:14–15; Romans 4:1–3). We also gain the </w:t>
      </w:r>
      <w:r w:rsidDel="00000000" w:rsidR="00000000" w:rsidRPr="00000000">
        <w:rPr>
          <w:rFonts w:ascii="Times New Roman" w:cs="Times New Roman" w:eastAsia="Times New Roman" w:hAnsi="Times New Roman"/>
          <w:sz w:val="24"/>
          <w:szCs w:val="24"/>
          <w:u w:val="single"/>
          <w:rtl w:val="0"/>
        </w:rPr>
        <w:t xml:space="preserve">experience</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i w:val="1"/>
          <w:sz w:val="24"/>
          <w:szCs w:val="24"/>
          <w:rtl w:val="0"/>
        </w:rPr>
        <w:t xml:space="preserve">eternal life</w:t>
      </w:r>
      <w:r w:rsidDel="00000000" w:rsidR="00000000" w:rsidRPr="00000000">
        <w:rPr>
          <w:rFonts w:ascii="Times New Roman" w:cs="Times New Roman" w:eastAsia="Times New Roman" w:hAnsi="Times New Roman"/>
          <w:sz w:val="24"/>
          <w:szCs w:val="24"/>
          <w:rtl w:val="0"/>
        </w:rPr>
        <w:t xml:space="preserve"> as well as the</w:t>
      </w:r>
      <w:r w:rsidDel="00000000" w:rsidR="00000000" w:rsidRPr="00000000">
        <w:rPr>
          <w:rFonts w:ascii="Times New Roman" w:cs="Times New Roman" w:eastAsia="Times New Roman" w:hAnsi="Times New Roman"/>
          <w:sz w:val="24"/>
          <w:szCs w:val="24"/>
          <w:u w:val="single"/>
          <w:rtl w:val="0"/>
        </w:rPr>
        <w:t xml:space="preserve"> reward</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i w:val="1"/>
          <w:sz w:val="24"/>
          <w:szCs w:val="24"/>
          <w:rtl w:val="0"/>
        </w:rPr>
        <w:t xml:space="preserve">eternal life</w:t>
      </w:r>
      <w:r w:rsidDel="00000000" w:rsidR="00000000" w:rsidRPr="00000000">
        <w:rPr>
          <w:rFonts w:ascii="Times New Roman" w:cs="Times New Roman" w:eastAsia="Times New Roman" w:hAnsi="Times New Roman"/>
          <w:sz w:val="24"/>
          <w:szCs w:val="24"/>
          <w:rtl w:val="0"/>
        </w:rPr>
        <w:t xml:space="preserve"> in the same way, </w:t>
      </w:r>
      <w:r w:rsidDel="00000000" w:rsidR="00000000" w:rsidRPr="00000000">
        <w:rPr>
          <w:rFonts w:ascii="Times New Roman" w:cs="Times New Roman" w:eastAsia="Times New Roman" w:hAnsi="Times New Roman"/>
          <w:i w:val="1"/>
          <w:sz w:val="24"/>
          <w:szCs w:val="24"/>
          <w:rtl w:val="0"/>
        </w:rPr>
        <w:t xml:space="preserve">through Jesus Christ our Lord</w:t>
      </w:r>
      <w:r w:rsidDel="00000000" w:rsidR="00000000" w:rsidRPr="00000000">
        <w:rPr>
          <w:rFonts w:ascii="Times New Roman" w:cs="Times New Roman" w:eastAsia="Times New Roman" w:hAnsi="Times New Roman"/>
          <w:sz w:val="24"/>
          <w:szCs w:val="24"/>
          <w:rtl w:val="0"/>
        </w:rPr>
        <w:t xml:space="preserve">. It is through His power that we can regain the life that was lost in the Garden of Eden.</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w:t>
      </w: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 frees us from sin and empowers us to live obediently toward God. It is through living in the power of Jesus that </w:t>
      </w:r>
      <w:r w:rsidDel="00000000" w:rsidR="00000000" w:rsidRPr="00000000">
        <w:rPr>
          <w:rFonts w:ascii="Times New Roman" w:cs="Times New Roman" w:eastAsia="Times New Roman" w:hAnsi="Times New Roman"/>
          <w:i w:val="1"/>
          <w:sz w:val="24"/>
          <w:szCs w:val="24"/>
          <w:rtl w:val="0"/>
        </w:rPr>
        <w:t xml:space="preserve">grace would reign through righteousness. To live in this restored harmony with God and His ways </w:t>
      </w:r>
      <w:r w:rsidDel="00000000" w:rsidR="00000000" w:rsidRPr="00000000">
        <w:rPr>
          <w:rFonts w:ascii="Times New Roman" w:cs="Times New Roman" w:eastAsia="Times New Roman" w:hAnsi="Times New Roman"/>
          <w:sz w:val="24"/>
          <w:szCs w:val="24"/>
          <w:rtl w:val="0"/>
        </w:rPr>
        <w:t xml:space="preserve">leads to a life of unparalleled quality. Through Jesus, we gain the newness of life, the experience of </w:t>
      </w:r>
      <w:r w:rsidDel="00000000" w:rsidR="00000000" w:rsidRPr="00000000">
        <w:rPr>
          <w:rFonts w:ascii="Times New Roman" w:cs="Times New Roman" w:eastAsia="Times New Roman" w:hAnsi="Times New Roman"/>
          <w:i w:val="1"/>
          <w:sz w:val="24"/>
          <w:szCs w:val="24"/>
          <w:rtl w:val="0"/>
        </w:rPr>
        <w:t xml:space="preserve">eternal life</w:t>
      </w:r>
      <w:r w:rsidDel="00000000" w:rsidR="00000000" w:rsidRPr="00000000">
        <w:rPr>
          <w:rFonts w:ascii="Times New Roman" w:cs="Times New Roman" w:eastAsia="Times New Roman" w:hAnsi="Times New Roman"/>
          <w:sz w:val="24"/>
          <w:szCs w:val="24"/>
          <w:rtl w:val="0"/>
        </w:rPr>
        <w:t xml:space="preserve"> made possible by </w:t>
      </w:r>
      <w:r w:rsidDel="00000000" w:rsidR="00000000" w:rsidRPr="00000000">
        <w:rPr>
          <w:rFonts w:ascii="Times New Roman" w:cs="Times New Roman" w:eastAsia="Times New Roman" w:hAnsi="Times New Roman"/>
          <w:i w:val="1"/>
          <w:sz w:val="24"/>
          <w:szCs w:val="24"/>
          <w:rtl w:val="0"/>
        </w:rPr>
        <w:t xml:space="preserve">Jesus Christ our Lord</w:t>
      </w:r>
      <w:r w:rsidDel="00000000" w:rsidR="00000000" w:rsidRPr="00000000">
        <w:rPr>
          <w:rFonts w:ascii="Times New Roman" w:cs="Times New Roman" w:eastAsia="Times New Roman" w:hAnsi="Times New Roman"/>
          <w:sz w:val="24"/>
          <w:szCs w:val="24"/>
          <w:rtl w:val="0"/>
        </w:rPr>
        <w:t xml:space="preserve">, who reconciled us to God, giving us access to God’s abounding grace over our lives.</w:t>
      </w:r>
    </w:p>
    <w:p w:rsidR="00000000" w:rsidDel="00000000" w:rsidP="00000000" w:rsidRDefault="00000000" w:rsidRPr="00000000" w14:paraId="0000000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br w:type="textWrapping"/>
        <w:t xml:space="preserve">Biblical Text</w:t>
      </w:r>
    </w:p>
    <w:p w:rsidR="00000000" w:rsidDel="00000000" w:rsidP="00000000" w:rsidRDefault="00000000" w:rsidRPr="00000000" w14:paraId="0000000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The Law came in so that the transgression would increase; but where sin increased, grace abounded all the more, </w:t>
      </w:r>
      <w:r w:rsidDel="00000000" w:rsidR="00000000" w:rsidRPr="00000000">
        <w:rPr>
          <w:rFonts w:ascii="Times New Roman" w:cs="Times New Roman" w:eastAsia="Times New Roman" w:hAnsi="Times New Roman"/>
          <w:b w:val="1"/>
          <w:sz w:val="24"/>
          <w:szCs w:val="24"/>
          <w:vertAlign w:val="superscript"/>
          <w:rtl w:val="0"/>
        </w:rPr>
        <w:t xml:space="preserve">21 </w:t>
      </w:r>
      <w:r w:rsidDel="00000000" w:rsidR="00000000" w:rsidRPr="00000000">
        <w:rPr>
          <w:rFonts w:ascii="Times New Roman" w:cs="Times New Roman" w:eastAsia="Times New Roman" w:hAnsi="Times New Roman"/>
          <w:b w:val="1"/>
          <w:sz w:val="24"/>
          <w:szCs w:val="24"/>
          <w:rtl w:val="0"/>
        </w:rPr>
        <w:t xml:space="preserve">so that, as sin reigned in death, even so grace would reign through righteousness to eternal life through Jesus Christ our Lord.</w:t>
      </w:r>
    </w:p>
    <w:p w:rsidR="00000000" w:rsidDel="00000000" w:rsidP="00000000" w:rsidRDefault="00000000" w:rsidRPr="00000000" w14:paraId="0000000E">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5/romans-5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