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6:5-7</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https://thebiblesays.com/commentary/rom/rom-6/romans-65-7/</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are now united with Christ because we have put our faith in Him. He died and was resurrected, and we who believe in Him have died to sin and have been spiritually resurrected with a new power to live without following our sinful nature. We are empowered to choose to follow God.</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doubling down on his rebuttal to the slanderous charges of the competing Jewish “authorities” in Rome. They have accused him of teaching that sinning honors God (Romans 3:8), and he is refuting the accusation. It is likely that this letter to the Roman believers is, in part, intended to support Aquila and Priscilla, who were fellow Jews who preached the gospel with Paul in Greece, and are now returned to Rome where they have started a church in their home (Romans 16:3-5; Acts 18:2, 18, 26).</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reminds the Roman Christians of the foundation of our faith: the death and resurrection of Jesus Christ, and that those who believe in the gospel have been spiritually baptized (immersed, identified) with Jesus: </w:t>
      </w:r>
      <w:r w:rsidDel="00000000" w:rsidR="00000000" w:rsidRPr="00000000">
        <w:rPr>
          <w:rFonts w:ascii="Times New Roman" w:cs="Times New Roman" w:eastAsia="Times New Roman" w:hAnsi="Times New Roman"/>
          <w:i w:val="1"/>
          <w:sz w:val="24"/>
          <w:szCs w:val="24"/>
          <w:rtl w:val="0"/>
        </w:rPr>
        <w:t xml:space="preserve">For if we have become united with Him in the likeness of His death, certainly we shall also be in the likeness of His resurrection </w:t>
      </w:r>
      <w:r w:rsidDel="00000000" w:rsidR="00000000" w:rsidRPr="00000000">
        <w:rPr>
          <w:rFonts w:ascii="Times New Roman" w:cs="Times New Roman" w:eastAsia="Times New Roman" w:hAnsi="Times New Roman"/>
          <w:sz w:val="24"/>
          <w:szCs w:val="24"/>
          <w:rtl w:val="0"/>
        </w:rPr>
        <w:t xml:space="preserve">(v 5).</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reasons that if we Christians were united with Jesus </w:t>
      </w:r>
      <w:r w:rsidDel="00000000" w:rsidR="00000000" w:rsidRPr="00000000">
        <w:rPr>
          <w:rFonts w:ascii="Times New Roman" w:cs="Times New Roman" w:eastAsia="Times New Roman" w:hAnsi="Times New Roman"/>
          <w:i w:val="1"/>
          <w:sz w:val="24"/>
          <w:szCs w:val="24"/>
          <w:rtl w:val="0"/>
        </w:rPr>
        <w:t xml:space="preserve">in the likeness of His death</w:t>
      </w:r>
      <w:r w:rsidDel="00000000" w:rsidR="00000000" w:rsidRPr="00000000">
        <w:rPr>
          <w:rFonts w:ascii="Times New Roman" w:cs="Times New Roman" w:eastAsia="Times New Roman" w:hAnsi="Times New Roman"/>
          <w:sz w:val="24"/>
          <w:szCs w:val="24"/>
          <w:rtl w:val="0"/>
        </w:rPr>
        <w:t xml:space="preserve"> (dying to sin), it is certain that we share </w:t>
      </w:r>
      <w:r w:rsidDel="00000000" w:rsidR="00000000" w:rsidRPr="00000000">
        <w:rPr>
          <w:rFonts w:ascii="Times New Roman" w:cs="Times New Roman" w:eastAsia="Times New Roman" w:hAnsi="Times New Roman"/>
          <w:i w:val="1"/>
          <w:sz w:val="24"/>
          <w:szCs w:val="24"/>
          <w:rtl w:val="0"/>
        </w:rPr>
        <w:t xml:space="preserve">the likeness of His resurrection</w:t>
      </w:r>
      <w:r w:rsidDel="00000000" w:rsidR="00000000" w:rsidRPr="00000000">
        <w:rPr>
          <w:rFonts w:ascii="Times New Roman" w:cs="Times New Roman" w:eastAsia="Times New Roman" w:hAnsi="Times New Roman"/>
          <w:sz w:val="24"/>
          <w:szCs w:val="24"/>
          <w:rtl w:val="0"/>
        </w:rPr>
        <w:t xml:space="preserve"> and new life. </w:t>
      </w:r>
      <w:r w:rsidDel="00000000" w:rsidR="00000000" w:rsidRPr="00000000">
        <w:rPr>
          <w:rFonts w:ascii="Times New Roman" w:cs="Times New Roman" w:eastAsia="Times New Roman" w:hAnsi="Times New Roman"/>
          <w:i w:val="1"/>
          <w:sz w:val="24"/>
          <w:szCs w:val="24"/>
          <w:rtl w:val="0"/>
        </w:rPr>
        <w:t xml:space="preserve">Knowing this,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our old self</w:t>
      </w:r>
      <w:r w:rsidDel="00000000" w:rsidR="00000000" w:rsidRPr="00000000">
        <w:rPr>
          <w:rFonts w:ascii="Times New Roman" w:cs="Times New Roman" w:eastAsia="Times New Roman" w:hAnsi="Times New Roman"/>
          <w:sz w:val="24"/>
          <w:szCs w:val="24"/>
          <w:rtl w:val="0"/>
        </w:rPr>
        <w:t xml:space="preserve"> that wishes only to please itself </w:t>
      </w:r>
      <w:r w:rsidDel="00000000" w:rsidR="00000000" w:rsidRPr="00000000">
        <w:rPr>
          <w:rFonts w:ascii="Times New Roman" w:cs="Times New Roman" w:eastAsia="Times New Roman" w:hAnsi="Times New Roman"/>
          <w:i w:val="1"/>
          <w:sz w:val="24"/>
          <w:szCs w:val="24"/>
          <w:rtl w:val="0"/>
        </w:rPr>
        <w:t xml:space="preserve">was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crucified</w:t>
      </w:r>
      <w:r w:rsidDel="00000000" w:rsidR="00000000" w:rsidRPr="00000000">
        <w:rPr>
          <w:rFonts w:ascii="Times New Roman" w:cs="Times New Roman" w:eastAsia="Times New Roman" w:hAnsi="Times New Roman"/>
          <w:sz w:val="24"/>
          <w:szCs w:val="24"/>
          <w:rtl w:val="0"/>
        </w:rPr>
        <w:t xml:space="preserve"> (put to death) </w:t>
      </w:r>
      <w:r w:rsidDel="00000000" w:rsidR="00000000" w:rsidRPr="00000000">
        <w:rPr>
          <w:rFonts w:ascii="Times New Roman" w:cs="Times New Roman" w:eastAsia="Times New Roman" w:hAnsi="Times New Roman"/>
          <w:i w:val="1"/>
          <w:sz w:val="24"/>
          <w:szCs w:val="24"/>
          <w:rtl w:val="0"/>
        </w:rPr>
        <w:t xml:space="preserve">with Him</w:t>
      </w:r>
      <w:r w:rsidDel="00000000" w:rsidR="00000000" w:rsidRPr="00000000">
        <w:rPr>
          <w:rFonts w:ascii="Times New Roman" w:cs="Times New Roman" w:eastAsia="Times New Roman" w:hAnsi="Times New Roman"/>
          <w:sz w:val="24"/>
          <w:szCs w:val="24"/>
          <w:rtl w:val="0"/>
        </w:rPr>
        <w:t xml:space="preserve"> when He died on the cross, </w:t>
      </w:r>
      <w:r w:rsidDel="00000000" w:rsidR="00000000" w:rsidRPr="00000000">
        <w:rPr>
          <w:rFonts w:ascii="Times New Roman" w:cs="Times New Roman" w:eastAsia="Times New Roman" w:hAnsi="Times New Roman"/>
          <w:i w:val="1"/>
          <w:sz w:val="24"/>
          <w:szCs w:val="24"/>
          <w:rtl w:val="0"/>
        </w:rPr>
        <w:t xml:space="preserve">in order that our body of sin might be done away with, so that we would no longer be slaves to sin</w:t>
      </w:r>
      <w:r w:rsidDel="00000000" w:rsidR="00000000" w:rsidRPr="00000000">
        <w:rPr>
          <w:rFonts w:ascii="Times New Roman" w:cs="Times New Roman" w:eastAsia="Times New Roman" w:hAnsi="Times New Roman"/>
          <w:sz w:val="24"/>
          <w:szCs w:val="24"/>
          <w:rtl w:val="0"/>
        </w:rPr>
        <w:t xml:space="preserve"> (v 6). Paul highlights that the reason our old self dies is to free us. Jesus Christ did this so we might no longer be enslaved to our sinful natures: </w:t>
      </w:r>
      <w:r w:rsidDel="00000000" w:rsidR="00000000" w:rsidRPr="00000000">
        <w:rPr>
          <w:rFonts w:ascii="Times New Roman" w:cs="Times New Roman" w:eastAsia="Times New Roman" w:hAnsi="Times New Roman"/>
          <w:i w:val="1"/>
          <w:sz w:val="24"/>
          <w:szCs w:val="24"/>
          <w:rtl w:val="0"/>
        </w:rPr>
        <w:t xml:space="preserve">For he who has died is freed from sin </w:t>
      </w:r>
      <w:r w:rsidDel="00000000" w:rsidR="00000000" w:rsidRPr="00000000">
        <w:rPr>
          <w:rFonts w:ascii="Times New Roman" w:cs="Times New Roman" w:eastAsia="Times New Roman" w:hAnsi="Times New Roman"/>
          <w:sz w:val="24"/>
          <w:szCs w:val="24"/>
          <w:rtl w:val="0"/>
        </w:rPr>
        <w:t xml:space="preserve">(v 7). We share in Christ’s death so that we can choose to live in a way that pleases God.</w:t>
      </w:r>
    </w:p>
    <w:p w:rsidR="00000000" w:rsidDel="00000000" w:rsidP="00000000" w:rsidRDefault="00000000" w:rsidRPr="00000000" w14:paraId="0000000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For if we have become united with </w:t>
      </w:r>
      <w:r w:rsidDel="00000000" w:rsidR="00000000" w:rsidRPr="00000000">
        <w:rPr>
          <w:rFonts w:ascii="Times New Roman" w:cs="Times New Roman" w:eastAsia="Times New Roman" w:hAnsi="Times New Roman"/>
          <w:b w:val="1"/>
          <w:i w:val="1"/>
          <w:sz w:val="24"/>
          <w:szCs w:val="24"/>
          <w:rtl w:val="0"/>
        </w:rPr>
        <w:t xml:space="preserve">Him</w:t>
      </w:r>
      <w:r w:rsidDel="00000000" w:rsidR="00000000" w:rsidRPr="00000000">
        <w:rPr>
          <w:rFonts w:ascii="Times New Roman" w:cs="Times New Roman" w:eastAsia="Times New Roman" w:hAnsi="Times New Roman"/>
          <w:b w:val="1"/>
          <w:sz w:val="24"/>
          <w:szCs w:val="24"/>
          <w:rtl w:val="0"/>
        </w:rPr>
        <w:t xml:space="preserve"> in the likeness of His death, certainly we shall also be </w:t>
      </w:r>
      <w:r w:rsidDel="00000000" w:rsidR="00000000" w:rsidRPr="00000000">
        <w:rPr>
          <w:rFonts w:ascii="Times New Roman" w:cs="Times New Roman" w:eastAsia="Times New Roman" w:hAnsi="Times New Roman"/>
          <w:b w:val="1"/>
          <w:i w:val="1"/>
          <w:sz w:val="24"/>
          <w:szCs w:val="24"/>
          <w:rtl w:val="0"/>
        </w:rPr>
        <w:t xml:space="preserve">in the likeness</w:t>
      </w:r>
      <w:r w:rsidDel="00000000" w:rsidR="00000000" w:rsidRPr="00000000">
        <w:rPr>
          <w:rFonts w:ascii="Times New Roman" w:cs="Times New Roman" w:eastAsia="Times New Roman" w:hAnsi="Times New Roman"/>
          <w:b w:val="1"/>
          <w:sz w:val="24"/>
          <w:szCs w:val="24"/>
          <w:rtl w:val="0"/>
        </w:rPr>
        <w:t xml:space="preserve"> of His resurrection,6 knowing this, that our old self was crucified with </w:t>
      </w:r>
      <w:r w:rsidDel="00000000" w:rsidR="00000000" w:rsidRPr="00000000">
        <w:rPr>
          <w:rFonts w:ascii="Times New Roman" w:cs="Times New Roman" w:eastAsia="Times New Roman" w:hAnsi="Times New Roman"/>
          <w:b w:val="1"/>
          <w:i w:val="1"/>
          <w:sz w:val="24"/>
          <w:szCs w:val="24"/>
          <w:rtl w:val="0"/>
        </w:rPr>
        <w:t xml:space="preserve">Him</w:t>
      </w:r>
      <w:r w:rsidDel="00000000" w:rsidR="00000000" w:rsidRPr="00000000">
        <w:rPr>
          <w:rFonts w:ascii="Times New Roman" w:cs="Times New Roman" w:eastAsia="Times New Roman" w:hAnsi="Times New Roman"/>
          <w:b w:val="1"/>
          <w:sz w:val="24"/>
          <w:szCs w:val="24"/>
          <w:rtl w:val="0"/>
        </w:rPr>
        <w:t xml:space="preserve">, in order that our body of sin might be done away with, so that we would no longer be slaves to sin; 7 for he who has died is freed from sin.</w:t>
      </w:r>
    </w:p>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6/romans-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