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EF9" w:rsidRPr="00840EF9" w:rsidRDefault="00840EF9" w:rsidP="00840EF9">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840EF9">
        <w:rPr>
          <w:rFonts w:ascii="Times New Roman" w:eastAsia="Times New Roman" w:hAnsi="Times New Roman" w:cs="Times New Roman"/>
          <w:b/>
          <w:bCs/>
          <w:color w:val="212529"/>
          <w:kern w:val="36"/>
          <w:sz w:val="48"/>
          <w:szCs w:val="48"/>
        </w:rPr>
        <w:t>Hebrews 3:12-15</w:t>
      </w:r>
    </w:p>
    <w:p w:rsidR="00840EF9" w:rsidRDefault="00840EF9" w:rsidP="00840EF9">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81507C">
          <w:rPr>
            <w:rStyle w:val="Hyperlink"/>
            <w:rFonts w:ascii="Arial" w:eastAsia="Times New Roman" w:hAnsi="Arial" w:cs="Arial"/>
            <w:i/>
            <w:iCs/>
            <w:sz w:val="27"/>
            <w:szCs w:val="27"/>
          </w:rPr>
          <w:t>https://thebiblesays.com/commentary/heb/heb-3/hebrews-312-15/</w:t>
        </w:r>
      </w:hyperlink>
    </w:p>
    <w:p w:rsidR="00840EF9" w:rsidRPr="00840EF9" w:rsidRDefault="00840EF9" w:rsidP="00840EF9">
      <w:pPr>
        <w:shd w:val="clear" w:color="auto" w:fill="FFFFFF"/>
        <w:spacing w:before="450" w:after="100" w:afterAutospacing="1" w:line="240" w:lineRule="auto"/>
        <w:jc w:val="center"/>
        <w:rPr>
          <w:rFonts w:ascii="Arial" w:eastAsia="Times New Roman" w:hAnsi="Arial" w:cs="Arial"/>
          <w:color w:val="212529"/>
          <w:sz w:val="27"/>
          <w:szCs w:val="27"/>
        </w:rPr>
      </w:pPr>
      <w:r w:rsidRPr="00840EF9">
        <w:rPr>
          <w:rFonts w:ascii="Arial" w:eastAsia="Times New Roman" w:hAnsi="Arial" w:cs="Arial"/>
          <w:i/>
          <w:iCs/>
          <w:color w:val="212529"/>
          <w:sz w:val="27"/>
          <w:szCs w:val="27"/>
        </w:rPr>
        <w:t>Paul continues warning these believers to not turn away from God. He asks them to encourage one another and turn from sin.</w:t>
      </w:r>
    </w:p>
    <w:p w:rsidR="00840EF9" w:rsidRPr="00840EF9" w:rsidRDefault="00840EF9" w:rsidP="00840EF9">
      <w:pPr>
        <w:shd w:val="clear" w:color="auto" w:fill="FFFFFF"/>
        <w:spacing w:after="100" w:afterAutospacing="1" w:line="240" w:lineRule="auto"/>
        <w:rPr>
          <w:rFonts w:ascii="Arial" w:eastAsia="Times New Roman" w:hAnsi="Arial" w:cs="Arial"/>
          <w:color w:val="212529"/>
          <w:sz w:val="27"/>
          <w:szCs w:val="27"/>
        </w:rPr>
      </w:pPr>
      <w:r w:rsidRPr="00840EF9">
        <w:rPr>
          <w:rFonts w:ascii="Arial" w:eastAsia="Times New Roman" w:hAnsi="Arial" w:cs="Arial"/>
          <w:color w:val="212529"/>
          <w:sz w:val="27"/>
          <w:szCs w:val="27"/>
        </w:rPr>
        <w:t xml:space="preserve">Paul continues his warning; he wants believers to avoid </w:t>
      </w:r>
      <w:r w:rsidRPr="00840EF9">
        <w:rPr>
          <w:rFonts w:ascii="Arial" w:eastAsia="Times New Roman" w:hAnsi="Arial" w:cs="Arial"/>
          <w:i/>
          <w:color w:val="212529"/>
          <w:sz w:val="27"/>
          <w:szCs w:val="27"/>
        </w:rPr>
        <w:t>an evil, unbelieving heart</w:t>
      </w:r>
      <w:r>
        <w:rPr>
          <w:rFonts w:ascii="Arial" w:eastAsia="Times New Roman" w:hAnsi="Arial" w:cs="Arial"/>
          <w:color w:val="212529"/>
          <w:sz w:val="27"/>
          <w:szCs w:val="27"/>
        </w:rPr>
        <w:t>,</w:t>
      </w:r>
      <w:r w:rsidRPr="00840EF9">
        <w:rPr>
          <w:rFonts w:ascii="Arial" w:eastAsia="Times New Roman" w:hAnsi="Arial" w:cs="Arial"/>
          <w:color w:val="212529"/>
          <w:sz w:val="27"/>
          <w:szCs w:val="27"/>
        </w:rPr>
        <w:t xml:space="preserve"> like the hearts that the Israelites demonstrated when they were too afraid to take possession of the Promised Land. The phrase </w:t>
      </w:r>
      <w:r w:rsidRPr="00840EF9">
        <w:rPr>
          <w:rFonts w:ascii="Arial" w:eastAsia="Times New Roman" w:hAnsi="Arial" w:cs="Arial"/>
          <w:i/>
          <w:iCs/>
          <w:color w:val="212529"/>
          <w:sz w:val="27"/>
          <w:szCs w:val="27"/>
        </w:rPr>
        <w:t>fall away </w:t>
      </w:r>
      <w:r w:rsidRPr="00840EF9">
        <w:rPr>
          <w:rFonts w:ascii="Arial" w:eastAsia="Times New Roman" w:hAnsi="Arial" w:cs="Arial"/>
          <w:color w:val="212529"/>
          <w:sz w:val="27"/>
          <w:szCs w:val="27"/>
        </w:rPr>
        <w:t>means to rebel. Paul is using the example of the Israelite’s rebellion against God when they chose not to trust God and enter the Promised Land (</w:t>
      </w:r>
      <w:hyperlink r:id="rId6" w:tgtFrame="BLB_NW" w:history="1">
        <w:r w:rsidRPr="00840EF9">
          <w:rPr>
            <w:rFonts w:ascii="Arial" w:eastAsia="Times New Roman" w:hAnsi="Arial" w:cs="Arial"/>
            <w:color w:val="525DDC"/>
            <w:sz w:val="27"/>
            <w:szCs w:val="27"/>
          </w:rPr>
          <w:t>Numbers 14:9</w:t>
        </w:r>
      </w:hyperlink>
      <w:r w:rsidRPr="00840EF9">
        <w:rPr>
          <w:rFonts w:ascii="Arial" w:eastAsia="Times New Roman" w:hAnsi="Arial" w:cs="Arial"/>
          <w:color w:val="212529"/>
          <w:sz w:val="27"/>
          <w:szCs w:val="27"/>
        </w:rPr>
        <w:t xml:space="preserve">) as a warning to his audience to not rebel against the </w:t>
      </w:r>
      <w:r w:rsidRPr="00840EF9">
        <w:rPr>
          <w:rFonts w:ascii="Arial" w:eastAsia="Times New Roman" w:hAnsi="Arial" w:cs="Arial"/>
          <w:i/>
          <w:color w:val="212529"/>
          <w:sz w:val="27"/>
          <w:szCs w:val="27"/>
        </w:rPr>
        <w:t>living God</w:t>
      </w:r>
      <w:r w:rsidRPr="00840EF9">
        <w:rPr>
          <w:rFonts w:ascii="Arial" w:eastAsia="Times New Roman" w:hAnsi="Arial" w:cs="Arial"/>
          <w:color w:val="212529"/>
          <w:sz w:val="27"/>
          <w:szCs w:val="27"/>
        </w:rPr>
        <w:t xml:space="preserve">. Paul offers some instruction on how to avoid turning </w:t>
      </w:r>
      <w:r w:rsidRPr="00840EF9">
        <w:rPr>
          <w:rFonts w:ascii="Arial" w:eastAsia="Times New Roman" w:hAnsi="Arial" w:cs="Arial"/>
          <w:i/>
          <w:color w:val="212529"/>
          <w:sz w:val="27"/>
          <w:szCs w:val="27"/>
        </w:rPr>
        <w:t>away from the living God</w:t>
      </w:r>
      <w:r w:rsidRPr="00840EF9">
        <w:rPr>
          <w:rFonts w:ascii="Arial" w:eastAsia="Times New Roman" w:hAnsi="Arial" w:cs="Arial"/>
          <w:color w:val="212529"/>
          <w:sz w:val="27"/>
          <w:szCs w:val="27"/>
        </w:rPr>
        <w:t>: believers ought to encourage one another to be obedient to God </w:t>
      </w:r>
      <w:r w:rsidRPr="00840EF9">
        <w:rPr>
          <w:rFonts w:ascii="Arial" w:eastAsia="Times New Roman" w:hAnsi="Arial" w:cs="Arial"/>
          <w:i/>
          <w:iCs/>
          <w:color w:val="212529"/>
          <w:sz w:val="27"/>
          <w:szCs w:val="27"/>
        </w:rPr>
        <w:t xml:space="preserve">as long as it is called </w:t>
      </w:r>
      <w:r>
        <w:rPr>
          <w:rFonts w:ascii="Arial" w:eastAsia="Times New Roman" w:hAnsi="Arial" w:cs="Arial"/>
          <w:i/>
          <w:iCs/>
          <w:color w:val="212529"/>
          <w:sz w:val="27"/>
          <w:szCs w:val="27"/>
        </w:rPr>
        <w:t>“T</w:t>
      </w:r>
      <w:r w:rsidRPr="00840EF9">
        <w:rPr>
          <w:rFonts w:ascii="Arial" w:eastAsia="Times New Roman" w:hAnsi="Arial" w:cs="Arial"/>
          <w:i/>
          <w:iCs/>
          <w:color w:val="212529"/>
          <w:sz w:val="27"/>
          <w:szCs w:val="27"/>
        </w:rPr>
        <w:t>oday</w:t>
      </w:r>
      <w:r w:rsidRPr="00840EF9">
        <w:rPr>
          <w:rFonts w:ascii="Arial" w:eastAsia="Times New Roman" w:hAnsi="Arial" w:cs="Arial"/>
          <w:color w:val="212529"/>
          <w:sz w:val="27"/>
          <w:szCs w:val="27"/>
        </w:rPr>
        <w:t>.</w:t>
      </w:r>
      <w:r>
        <w:rPr>
          <w:rFonts w:ascii="Arial" w:eastAsia="Times New Roman" w:hAnsi="Arial" w:cs="Arial"/>
          <w:color w:val="212529"/>
          <w:sz w:val="27"/>
          <w:szCs w:val="27"/>
        </w:rPr>
        <w:t>”</w:t>
      </w:r>
      <w:r w:rsidRPr="00840EF9">
        <w:rPr>
          <w:rFonts w:ascii="Arial" w:eastAsia="Times New Roman" w:hAnsi="Arial" w:cs="Arial"/>
          <w:color w:val="212529"/>
          <w:sz w:val="27"/>
          <w:szCs w:val="27"/>
        </w:rPr>
        <w:t xml:space="preserve"> In other words, “Trust God right now.”</w:t>
      </w:r>
    </w:p>
    <w:p w:rsidR="00840EF9" w:rsidRPr="00840EF9" w:rsidRDefault="00840EF9" w:rsidP="00840EF9">
      <w:pPr>
        <w:shd w:val="clear" w:color="auto" w:fill="FFFFFF"/>
        <w:spacing w:after="100" w:afterAutospacing="1" w:line="240" w:lineRule="auto"/>
        <w:rPr>
          <w:rFonts w:ascii="Arial" w:eastAsia="Times New Roman" w:hAnsi="Arial" w:cs="Arial"/>
          <w:color w:val="212529"/>
          <w:sz w:val="27"/>
          <w:szCs w:val="27"/>
        </w:rPr>
      </w:pPr>
      <w:r w:rsidRPr="00840EF9">
        <w:rPr>
          <w:rFonts w:ascii="Arial" w:eastAsia="Times New Roman" w:hAnsi="Arial" w:cs="Arial"/>
          <w:color w:val="212529"/>
          <w:sz w:val="27"/>
          <w:szCs w:val="27"/>
        </w:rPr>
        <w:t>“Now” is the only time we can take any action; we can only put our faith into action in the present. “</w:t>
      </w:r>
      <w:r w:rsidRPr="00840EF9">
        <w:rPr>
          <w:rFonts w:ascii="Arial" w:eastAsia="Times New Roman" w:hAnsi="Arial" w:cs="Arial"/>
          <w:i/>
          <w:color w:val="212529"/>
          <w:sz w:val="27"/>
          <w:szCs w:val="27"/>
        </w:rPr>
        <w:t>Today</w:t>
      </w:r>
      <w:r w:rsidRPr="00840EF9">
        <w:rPr>
          <w:rFonts w:ascii="Arial" w:eastAsia="Times New Roman" w:hAnsi="Arial" w:cs="Arial"/>
          <w:color w:val="212529"/>
          <w:sz w:val="27"/>
          <w:szCs w:val="27"/>
        </w:rPr>
        <w:t>” emphasizes the urgency of encouragement and obedience, the past has already happened and the future is always in front of us, but </w:t>
      </w:r>
      <w:r w:rsidRPr="00840EF9">
        <w:rPr>
          <w:rFonts w:ascii="Arial" w:eastAsia="Times New Roman" w:hAnsi="Arial" w:cs="Arial"/>
          <w:i/>
          <w:iCs/>
          <w:color w:val="212529"/>
          <w:sz w:val="27"/>
          <w:szCs w:val="27"/>
        </w:rPr>
        <w:t>today</w:t>
      </w:r>
      <w:r w:rsidRPr="00840EF9">
        <w:rPr>
          <w:rFonts w:ascii="Arial" w:eastAsia="Times New Roman" w:hAnsi="Arial" w:cs="Arial"/>
          <w:color w:val="212529"/>
          <w:sz w:val="27"/>
          <w:szCs w:val="27"/>
        </w:rPr>
        <w:t> we have an opportunity to turn to God in obedience.</w:t>
      </w:r>
    </w:p>
    <w:p w:rsidR="00840EF9" w:rsidRPr="00840EF9" w:rsidRDefault="00840EF9" w:rsidP="00840EF9">
      <w:pPr>
        <w:shd w:val="clear" w:color="auto" w:fill="FFFFFF"/>
        <w:spacing w:after="100" w:afterAutospacing="1" w:line="240" w:lineRule="auto"/>
        <w:rPr>
          <w:rFonts w:ascii="Arial" w:eastAsia="Times New Roman" w:hAnsi="Arial" w:cs="Arial"/>
          <w:color w:val="212529"/>
          <w:sz w:val="27"/>
          <w:szCs w:val="27"/>
        </w:rPr>
      </w:pPr>
      <w:r w:rsidRPr="00840EF9">
        <w:rPr>
          <w:rFonts w:ascii="Arial" w:eastAsia="Times New Roman" w:hAnsi="Arial" w:cs="Arial"/>
          <w:color w:val="212529"/>
          <w:sz w:val="27"/>
          <w:szCs w:val="27"/>
        </w:rPr>
        <w:t>Earlier, Paul said that we as believers could be a part of God’s house based on our obedience. Here Paul</w:t>
      </w:r>
      <w:r>
        <w:rPr>
          <w:rFonts w:ascii="Arial" w:eastAsia="Times New Roman" w:hAnsi="Arial" w:cs="Arial"/>
          <w:color w:val="212529"/>
          <w:sz w:val="27"/>
          <w:szCs w:val="27"/>
        </w:rPr>
        <w:t xml:space="preserve"> says that we are </w:t>
      </w:r>
      <w:r w:rsidRPr="00840EF9">
        <w:rPr>
          <w:rFonts w:ascii="Arial" w:eastAsia="Times New Roman" w:hAnsi="Arial" w:cs="Arial"/>
          <w:i/>
          <w:color w:val="212529"/>
          <w:sz w:val="27"/>
          <w:szCs w:val="27"/>
        </w:rPr>
        <w:t>partakers of Christ,</w:t>
      </w:r>
      <w:r>
        <w:rPr>
          <w:rFonts w:ascii="Arial" w:eastAsia="Times New Roman" w:hAnsi="Arial" w:cs="Arial"/>
          <w:color w:val="212529"/>
          <w:sz w:val="27"/>
          <w:szCs w:val="27"/>
        </w:rPr>
        <w:t xml:space="preserve"> contingent on our holding fast</w:t>
      </w:r>
      <w:r w:rsidRPr="00840EF9">
        <w:rPr>
          <w:rFonts w:ascii="Arial" w:eastAsia="Times New Roman" w:hAnsi="Arial" w:cs="Arial"/>
          <w:color w:val="212529"/>
          <w:sz w:val="27"/>
          <w:szCs w:val="27"/>
        </w:rPr>
        <w:t>. (Verse 14, we become partakers </w:t>
      </w:r>
      <w:r w:rsidRPr="00840EF9">
        <w:rPr>
          <w:rFonts w:ascii="Arial" w:eastAsia="Times New Roman" w:hAnsi="Arial" w:cs="Arial"/>
          <w:i/>
          <w:iCs/>
          <w:color w:val="212529"/>
          <w:sz w:val="27"/>
          <w:szCs w:val="27"/>
        </w:rPr>
        <w:t>if</w:t>
      </w:r>
      <w:r w:rsidRPr="00840EF9">
        <w:rPr>
          <w:rFonts w:ascii="Arial" w:eastAsia="Times New Roman" w:hAnsi="Arial" w:cs="Arial"/>
          <w:i/>
          <w:color w:val="212529"/>
          <w:sz w:val="27"/>
          <w:szCs w:val="27"/>
        </w:rPr>
        <w:t> we hold fast</w:t>
      </w:r>
      <w:r w:rsidRPr="00840EF9">
        <w:rPr>
          <w:rFonts w:ascii="Arial" w:eastAsia="Times New Roman" w:hAnsi="Arial" w:cs="Arial"/>
          <w:bCs/>
          <w:i/>
          <w:color w:val="212529"/>
          <w:sz w:val="27"/>
          <w:szCs w:val="27"/>
        </w:rPr>
        <w:t xml:space="preserve"> </w:t>
      </w:r>
      <w:r w:rsidRPr="00840EF9">
        <w:rPr>
          <w:rFonts w:ascii="Arial" w:eastAsia="Times New Roman" w:hAnsi="Arial" w:cs="Arial"/>
          <w:bCs/>
          <w:i/>
          <w:color w:val="212529"/>
          <w:sz w:val="27"/>
          <w:szCs w:val="27"/>
        </w:rPr>
        <w:t>the beginning of our assurance firm until the end</w:t>
      </w:r>
      <w:r w:rsidRPr="00840EF9">
        <w:rPr>
          <w:rFonts w:ascii="Arial" w:eastAsia="Times New Roman" w:hAnsi="Arial" w:cs="Arial"/>
          <w:color w:val="212529"/>
          <w:sz w:val="27"/>
          <w:szCs w:val="27"/>
        </w:rPr>
        <w:t>). The word “partakers” is </w:t>
      </w:r>
      <w:proofErr w:type="spellStart"/>
      <w:r w:rsidRPr="00840EF9">
        <w:rPr>
          <w:rFonts w:ascii="Arial" w:eastAsia="Times New Roman" w:hAnsi="Arial" w:cs="Arial"/>
          <w:i/>
          <w:iCs/>
          <w:color w:val="212529"/>
          <w:sz w:val="27"/>
          <w:szCs w:val="27"/>
        </w:rPr>
        <w:t>metochos</w:t>
      </w:r>
      <w:proofErr w:type="spellEnd"/>
      <w:r w:rsidRPr="00840EF9">
        <w:rPr>
          <w:rFonts w:ascii="Arial" w:eastAsia="Times New Roman" w:hAnsi="Arial" w:cs="Arial"/>
          <w:i/>
          <w:iCs/>
          <w:color w:val="212529"/>
          <w:sz w:val="27"/>
          <w:szCs w:val="27"/>
        </w:rPr>
        <w:t> </w:t>
      </w:r>
      <w:r w:rsidRPr="00840EF9">
        <w:rPr>
          <w:rFonts w:ascii="Arial" w:eastAsia="Times New Roman" w:hAnsi="Arial" w:cs="Arial"/>
          <w:color w:val="212529"/>
          <w:sz w:val="27"/>
          <w:szCs w:val="27"/>
        </w:rPr>
        <w:t>in the Greek which can also be translated “companion,” referencing the believer’s journey on toward maturity. Companionship has nothing to do with the promise of being justified in the presence of God; rather, it is referring to the fellowship we have with Jesus as we live our lives in obedience to God and in harmony with others. We are companions, partakers, and co-heirs with Christ if we hold fast until the end of our lives on this earth.</w:t>
      </w:r>
    </w:p>
    <w:p w:rsidR="00840EF9" w:rsidRPr="00840EF9" w:rsidRDefault="00840EF9" w:rsidP="00840EF9">
      <w:pPr>
        <w:shd w:val="clear" w:color="auto" w:fill="FFFFFF"/>
        <w:spacing w:after="100" w:afterAutospacing="1" w:line="240" w:lineRule="auto"/>
        <w:rPr>
          <w:rFonts w:ascii="Arial" w:eastAsia="Times New Roman" w:hAnsi="Arial" w:cs="Arial"/>
          <w:color w:val="212529"/>
          <w:sz w:val="27"/>
          <w:szCs w:val="27"/>
        </w:rPr>
      </w:pPr>
      <w:r w:rsidRPr="00840EF9">
        <w:rPr>
          <w:rFonts w:ascii="Arial" w:eastAsia="Times New Roman" w:hAnsi="Arial" w:cs="Arial"/>
          <w:color w:val="212529"/>
          <w:sz w:val="27"/>
          <w:szCs w:val="27"/>
        </w:rPr>
        <w:t>Paul then repeats a portion of the quote from </w:t>
      </w:r>
      <w:hyperlink r:id="rId7" w:tgtFrame="BLB_NW" w:history="1">
        <w:r w:rsidRPr="00840EF9">
          <w:rPr>
            <w:rFonts w:ascii="Arial" w:eastAsia="Times New Roman" w:hAnsi="Arial" w:cs="Arial"/>
            <w:color w:val="525DDC"/>
            <w:sz w:val="27"/>
            <w:szCs w:val="27"/>
          </w:rPr>
          <w:t>Psalms 95:7-11</w:t>
        </w:r>
      </w:hyperlink>
      <w:r w:rsidRPr="00840EF9">
        <w:rPr>
          <w:rFonts w:ascii="Arial" w:eastAsia="Times New Roman" w:hAnsi="Arial" w:cs="Arial"/>
          <w:color w:val="212529"/>
          <w:sz w:val="27"/>
          <w:szCs w:val="27"/>
        </w:rPr>
        <w:t> as a warning conveying his sense of urgency with the word “</w:t>
      </w:r>
      <w:r w:rsidRPr="00840EF9">
        <w:rPr>
          <w:rFonts w:ascii="Arial" w:eastAsia="Times New Roman" w:hAnsi="Arial" w:cs="Arial"/>
          <w:i/>
          <w:color w:val="212529"/>
          <w:sz w:val="27"/>
          <w:szCs w:val="27"/>
        </w:rPr>
        <w:t>today</w:t>
      </w:r>
      <w:r w:rsidRPr="00840EF9">
        <w:rPr>
          <w:rFonts w:ascii="Arial" w:eastAsia="Times New Roman" w:hAnsi="Arial" w:cs="Arial"/>
          <w:color w:val="212529"/>
          <w:sz w:val="27"/>
          <w:szCs w:val="27"/>
        </w:rPr>
        <w:t xml:space="preserve">.” </w:t>
      </w:r>
      <w:r w:rsidRPr="00840EF9">
        <w:rPr>
          <w:rFonts w:ascii="Arial" w:eastAsia="Times New Roman" w:hAnsi="Arial" w:cs="Arial"/>
          <w:i/>
          <w:color w:val="212529"/>
          <w:sz w:val="27"/>
          <w:szCs w:val="27"/>
        </w:rPr>
        <w:t>Today</w:t>
      </w:r>
      <w:r w:rsidRPr="00840EF9">
        <w:rPr>
          <w:rFonts w:ascii="Arial" w:eastAsia="Times New Roman" w:hAnsi="Arial" w:cs="Arial"/>
          <w:color w:val="212529"/>
          <w:sz w:val="27"/>
          <w:szCs w:val="27"/>
        </w:rPr>
        <w:t>, while we have the opportunity, let us obey God</w:t>
      </w:r>
      <w:r>
        <w:rPr>
          <w:rFonts w:ascii="Arial" w:eastAsia="Times New Roman" w:hAnsi="Arial" w:cs="Arial"/>
          <w:color w:val="212529"/>
          <w:sz w:val="27"/>
          <w:szCs w:val="27"/>
        </w:rPr>
        <w:t xml:space="preserve">, </w:t>
      </w:r>
      <w:r>
        <w:rPr>
          <w:rFonts w:ascii="Arial" w:eastAsia="Times New Roman" w:hAnsi="Arial" w:cs="Arial"/>
          <w:i/>
          <w:color w:val="212529"/>
          <w:sz w:val="27"/>
          <w:szCs w:val="27"/>
        </w:rPr>
        <w:t>hear His voice,</w:t>
      </w:r>
      <w:r w:rsidRPr="00840EF9">
        <w:rPr>
          <w:rFonts w:ascii="Arial" w:eastAsia="Times New Roman" w:hAnsi="Arial" w:cs="Arial"/>
          <w:color w:val="212529"/>
          <w:sz w:val="27"/>
          <w:szCs w:val="27"/>
        </w:rPr>
        <w:t xml:space="preserve"> and </w:t>
      </w:r>
      <w:r w:rsidRPr="00840EF9">
        <w:rPr>
          <w:rFonts w:ascii="Arial" w:eastAsia="Times New Roman" w:hAnsi="Arial" w:cs="Arial"/>
          <w:i/>
          <w:color w:val="212529"/>
          <w:sz w:val="27"/>
          <w:szCs w:val="27"/>
        </w:rPr>
        <w:t>not harden</w:t>
      </w:r>
      <w:r w:rsidRPr="00840EF9">
        <w:rPr>
          <w:rFonts w:ascii="Arial" w:eastAsia="Times New Roman" w:hAnsi="Arial" w:cs="Arial"/>
          <w:color w:val="212529"/>
          <w:sz w:val="27"/>
          <w:szCs w:val="27"/>
        </w:rPr>
        <w:t xml:space="preserve"> </w:t>
      </w:r>
      <w:r w:rsidRPr="00840EF9">
        <w:rPr>
          <w:rFonts w:ascii="Arial" w:eastAsia="Times New Roman" w:hAnsi="Arial" w:cs="Arial"/>
          <w:i/>
          <w:color w:val="212529"/>
          <w:sz w:val="27"/>
          <w:szCs w:val="27"/>
        </w:rPr>
        <w:t>[our] hearts</w:t>
      </w:r>
      <w:r w:rsidRPr="00840EF9">
        <w:rPr>
          <w:rFonts w:ascii="Arial" w:eastAsia="Times New Roman" w:hAnsi="Arial" w:cs="Arial"/>
          <w:color w:val="212529"/>
          <w:sz w:val="27"/>
          <w:szCs w:val="27"/>
        </w:rPr>
        <w:t xml:space="preserve">. We cannot walk in fellowship/companionship with God in this life with a hardened heart of disobedience, and we cannot enjoy the amazing </w:t>
      </w:r>
      <w:r w:rsidRPr="00840EF9">
        <w:rPr>
          <w:rFonts w:ascii="Arial" w:eastAsia="Times New Roman" w:hAnsi="Arial" w:cs="Arial"/>
          <w:color w:val="212529"/>
          <w:sz w:val="27"/>
          <w:szCs w:val="27"/>
        </w:rPr>
        <w:lastRenderedPageBreak/>
        <w:t>inheritance God has se</w:t>
      </w:r>
      <w:bookmarkStart w:id="0" w:name="_GoBack"/>
      <w:bookmarkEnd w:id="0"/>
      <w:r w:rsidRPr="00840EF9">
        <w:rPr>
          <w:rFonts w:ascii="Arial" w:eastAsia="Times New Roman" w:hAnsi="Arial" w:cs="Arial"/>
          <w:color w:val="212529"/>
          <w:sz w:val="27"/>
          <w:szCs w:val="27"/>
        </w:rPr>
        <w:t>t aside for us if we do not possess it through a walk of faith.</w:t>
      </w:r>
    </w:p>
    <w:p w:rsidR="00840EF9" w:rsidRPr="00840EF9" w:rsidRDefault="00840EF9" w:rsidP="00840EF9">
      <w:pPr>
        <w:shd w:val="clear" w:color="auto" w:fill="FFFFFF"/>
        <w:spacing w:after="100" w:afterAutospacing="1" w:line="240" w:lineRule="auto"/>
        <w:rPr>
          <w:rFonts w:ascii="Arial" w:eastAsia="Times New Roman" w:hAnsi="Arial" w:cs="Arial"/>
          <w:color w:val="212529"/>
          <w:sz w:val="27"/>
          <w:szCs w:val="27"/>
        </w:rPr>
      </w:pPr>
      <w:r w:rsidRPr="00840EF9">
        <w:rPr>
          <w:rFonts w:ascii="Arial" w:eastAsia="Times New Roman" w:hAnsi="Arial" w:cs="Arial"/>
          <w:b/>
          <w:bCs/>
          <w:color w:val="212529"/>
          <w:sz w:val="20"/>
          <w:szCs w:val="20"/>
          <w:vertAlign w:val="superscript"/>
        </w:rPr>
        <w:t>12</w:t>
      </w:r>
      <w:r w:rsidRPr="00840EF9">
        <w:rPr>
          <w:rFonts w:ascii="Arial" w:eastAsia="Times New Roman" w:hAnsi="Arial" w:cs="Arial"/>
          <w:b/>
          <w:bCs/>
          <w:color w:val="212529"/>
          <w:sz w:val="27"/>
          <w:szCs w:val="27"/>
        </w:rPr>
        <w:t xml:space="preserve"> Take care, brethren, that there not be in any one of you an evil, </w:t>
      </w:r>
      <w:proofErr w:type="gramStart"/>
      <w:r w:rsidRPr="00840EF9">
        <w:rPr>
          <w:rFonts w:ascii="Arial" w:eastAsia="Times New Roman" w:hAnsi="Arial" w:cs="Arial"/>
          <w:b/>
          <w:bCs/>
          <w:color w:val="212529"/>
          <w:sz w:val="27"/>
          <w:szCs w:val="27"/>
        </w:rPr>
        <w:t>unbelieving</w:t>
      </w:r>
      <w:proofErr w:type="gramEnd"/>
      <w:r w:rsidRPr="00840EF9">
        <w:rPr>
          <w:rFonts w:ascii="Arial" w:eastAsia="Times New Roman" w:hAnsi="Arial" w:cs="Arial"/>
          <w:b/>
          <w:bCs/>
          <w:color w:val="212529"/>
          <w:sz w:val="27"/>
          <w:szCs w:val="27"/>
        </w:rPr>
        <w:t xml:space="preserve"> heart that falls away from the living God. </w:t>
      </w:r>
      <w:r w:rsidRPr="00840EF9">
        <w:rPr>
          <w:rFonts w:ascii="Arial" w:eastAsia="Times New Roman" w:hAnsi="Arial" w:cs="Arial"/>
          <w:b/>
          <w:bCs/>
          <w:color w:val="212529"/>
          <w:sz w:val="20"/>
          <w:szCs w:val="20"/>
          <w:vertAlign w:val="superscript"/>
        </w:rPr>
        <w:t>13</w:t>
      </w:r>
      <w:r w:rsidRPr="00840EF9">
        <w:rPr>
          <w:rFonts w:ascii="Arial" w:eastAsia="Times New Roman" w:hAnsi="Arial" w:cs="Arial"/>
          <w:b/>
          <w:bCs/>
          <w:color w:val="212529"/>
          <w:sz w:val="27"/>
          <w:szCs w:val="27"/>
        </w:rPr>
        <w:t> But encourage one another day after day, as long as it is </w:t>
      </w:r>
      <w:r w:rsidRPr="00840EF9">
        <w:rPr>
          <w:rFonts w:ascii="Arial" w:eastAsia="Times New Roman" w:hAnsi="Arial" w:cs="Arial"/>
          <w:b/>
          <w:bCs/>
          <w:i/>
          <w:iCs/>
          <w:color w:val="212529"/>
          <w:sz w:val="27"/>
          <w:szCs w:val="27"/>
        </w:rPr>
        <w:t>still</w:t>
      </w:r>
      <w:r w:rsidRPr="00840EF9">
        <w:rPr>
          <w:rFonts w:ascii="Arial" w:eastAsia="Times New Roman" w:hAnsi="Arial" w:cs="Arial"/>
          <w:b/>
          <w:bCs/>
          <w:color w:val="212529"/>
          <w:sz w:val="27"/>
          <w:szCs w:val="27"/>
        </w:rPr>
        <w:t> called “Today,” so that none of you will be hardened by the deceitfulness of sin. </w:t>
      </w:r>
      <w:r w:rsidRPr="00840EF9">
        <w:rPr>
          <w:rFonts w:ascii="Arial" w:eastAsia="Times New Roman" w:hAnsi="Arial" w:cs="Arial"/>
          <w:b/>
          <w:bCs/>
          <w:color w:val="212529"/>
          <w:sz w:val="20"/>
          <w:szCs w:val="20"/>
          <w:vertAlign w:val="superscript"/>
        </w:rPr>
        <w:t>14</w:t>
      </w:r>
      <w:r w:rsidRPr="00840EF9">
        <w:rPr>
          <w:rFonts w:ascii="Arial" w:eastAsia="Times New Roman" w:hAnsi="Arial" w:cs="Arial"/>
          <w:b/>
          <w:bCs/>
          <w:color w:val="212529"/>
          <w:sz w:val="27"/>
          <w:szCs w:val="27"/>
        </w:rPr>
        <w:t> For we have become partakers of Christ, if we hold fast the beginning of our assurance firm until the end, </w:t>
      </w:r>
      <w:r w:rsidRPr="00840EF9">
        <w:rPr>
          <w:rFonts w:ascii="Arial" w:eastAsia="Times New Roman" w:hAnsi="Arial" w:cs="Arial"/>
          <w:b/>
          <w:bCs/>
          <w:color w:val="212529"/>
          <w:sz w:val="20"/>
          <w:szCs w:val="20"/>
          <w:vertAlign w:val="superscript"/>
        </w:rPr>
        <w:t>15</w:t>
      </w:r>
      <w:r w:rsidRPr="00840EF9">
        <w:rPr>
          <w:rFonts w:ascii="Arial" w:eastAsia="Times New Roman" w:hAnsi="Arial" w:cs="Arial"/>
          <w:b/>
          <w:bCs/>
          <w:color w:val="212529"/>
          <w:sz w:val="27"/>
          <w:szCs w:val="27"/>
        </w:rPr>
        <w:t> while it is said,</w:t>
      </w:r>
      <w:r w:rsidRPr="00840EF9">
        <w:rPr>
          <w:rFonts w:ascii="Arial" w:eastAsia="Times New Roman" w:hAnsi="Arial" w:cs="Arial"/>
          <w:b/>
          <w:bCs/>
          <w:color w:val="212529"/>
          <w:sz w:val="27"/>
          <w:szCs w:val="27"/>
        </w:rPr>
        <w:br/>
        <w:t>“Today if you hear His voice,</w:t>
      </w:r>
      <w:r w:rsidRPr="00840EF9">
        <w:rPr>
          <w:rFonts w:ascii="Arial" w:eastAsia="Times New Roman" w:hAnsi="Arial" w:cs="Arial"/>
          <w:b/>
          <w:bCs/>
          <w:color w:val="212529"/>
          <w:sz w:val="27"/>
          <w:szCs w:val="27"/>
        </w:rPr>
        <w:br/>
        <w:t>Do not harden your hearts, as when they provoked Me.”</w:t>
      </w:r>
    </w:p>
    <w:p w:rsidR="00774EEA" w:rsidRDefault="00774EEA"/>
    <w:sectPr w:rsidR="0077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EF9"/>
    <w:rsid w:val="00774EEA"/>
    <w:rsid w:val="00840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0E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EF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40E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0EF9"/>
    <w:rPr>
      <w:i/>
      <w:iCs/>
    </w:rPr>
  </w:style>
  <w:style w:type="character" w:styleId="Hyperlink">
    <w:name w:val="Hyperlink"/>
    <w:basedOn w:val="DefaultParagraphFont"/>
    <w:uiPriority w:val="99"/>
    <w:unhideWhenUsed/>
    <w:rsid w:val="00840EF9"/>
    <w:rPr>
      <w:color w:val="0000FF"/>
      <w:u w:val="single"/>
    </w:rPr>
  </w:style>
  <w:style w:type="character" w:styleId="Strong">
    <w:name w:val="Strong"/>
    <w:basedOn w:val="DefaultParagraphFont"/>
    <w:uiPriority w:val="22"/>
    <w:qFormat/>
    <w:rsid w:val="00840E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0E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EF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40E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0EF9"/>
    <w:rPr>
      <w:i/>
      <w:iCs/>
    </w:rPr>
  </w:style>
  <w:style w:type="character" w:styleId="Hyperlink">
    <w:name w:val="Hyperlink"/>
    <w:basedOn w:val="DefaultParagraphFont"/>
    <w:uiPriority w:val="99"/>
    <w:unhideWhenUsed/>
    <w:rsid w:val="00840EF9"/>
    <w:rPr>
      <w:color w:val="0000FF"/>
      <w:u w:val="single"/>
    </w:rPr>
  </w:style>
  <w:style w:type="character" w:styleId="Strong">
    <w:name w:val="Strong"/>
    <w:basedOn w:val="DefaultParagraphFont"/>
    <w:uiPriority w:val="22"/>
    <w:qFormat/>
    <w:rsid w:val="00840E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55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Psalms+95.7-11&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Numbers+14.9&amp;t=NASB95" TargetMode="External"/><Relationship Id="rId5" Type="http://schemas.openxmlformats.org/officeDocument/2006/relationships/hyperlink" Target="https://thebiblesays.com/commentary/heb/heb-3/hebrews-312-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470</Words>
  <Characters>2683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2022-05-30T04:34:00Z</dcterms:created>
  <dcterms:modified xsi:type="dcterms:W3CDTF">2022-05-30T04:42:00Z</dcterms:modified>
</cp:coreProperties>
</file>