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05" w:rsidRPr="00AF5305" w:rsidRDefault="00AF5305" w:rsidP="00AF530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F5305">
        <w:rPr>
          <w:rFonts w:ascii="Times New Roman" w:eastAsia="Times New Roman" w:hAnsi="Times New Roman" w:cs="Times New Roman"/>
          <w:b/>
          <w:bCs/>
          <w:color w:val="212529"/>
          <w:kern w:val="36"/>
          <w:sz w:val="48"/>
          <w:szCs w:val="48"/>
        </w:rPr>
        <w:t>Hebrews 9:1-7</w:t>
      </w:r>
    </w:p>
    <w:p w:rsidR="00AF5305" w:rsidRDefault="00AF5305" w:rsidP="00AF5305">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https://thebiblesays.com/commentary/heb/heb-9/hebrews-91-7/</w:t>
        </w:r>
      </w:hyperlink>
    </w:p>
    <w:p w:rsidR="00AF5305" w:rsidRPr="00AF5305" w:rsidRDefault="00AF5305" w:rsidP="00AF5305">
      <w:pPr>
        <w:shd w:val="clear" w:color="auto" w:fill="FFFFFF"/>
        <w:spacing w:before="450" w:after="100" w:afterAutospacing="1" w:line="240" w:lineRule="auto"/>
        <w:jc w:val="center"/>
        <w:rPr>
          <w:rFonts w:ascii="Arial" w:eastAsia="Times New Roman" w:hAnsi="Arial" w:cs="Arial"/>
          <w:color w:val="212529"/>
          <w:sz w:val="27"/>
          <w:szCs w:val="27"/>
        </w:rPr>
      </w:pPr>
      <w:r w:rsidRPr="00AF5305">
        <w:rPr>
          <w:rFonts w:ascii="Arial" w:eastAsia="Times New Roman" w:hAnsi="Arial" w:cs="Arial"/>
          <w:i/>
          <w:iCs/>
          <w:color w:val="212529"/>
          <w:sz w:val="27"/>
          <w:szCs w:val="27"/>
        </w:rPr>
        <w:t>The Old Covenant had regulations for worship and Paul explains some of them here. He will then proceed to show how these look forward to and teach of Jesus.</w:t>
      </w:r>
    </w:p>
    <w:p w:rsidR="00AF5305" w:rsidRPr="00AF5305" w:rsidRDefault="00AF5305" w:rsidP="00AF5305">
      <w:pPr>
        <w:shd w:val="clear" w:color="auto" w:fill="FFFFFF"/>
        <w:spacing w:after="100" w:afterAutospacing="1" w:line="240" w:lineRule="auto"/>
        <w:rPr>
          <w:rFonts w:ascii="Arial" w:eastAsia="Times New Roman" w:hAnsi="Arial" w:cs="Arial"/>
          <w:color w:val="212529"/>
          <w:sz w:val="27"/>
          <w:szCs w:val="27"/>
        </w:rPr>
      </w:pPr>
      <w:r w:rsidRPr="00AF5305">
        <w:rPr>
          <w:rFonts w:ascii="Arial" w:eastAsia="Times New Roman" w:hAnsi="Arial" w:cs="Arial"/>
          <w:color w:val="212529"/>
          <w:sz w:val="27"/>
          <w:szCs w:val="27"/>
        </w:rPr>
        <w:t>Recalling that this letter is written to a Jewish audience, there would have been great familiarity with the entire story of Israel coming out of slavery in Egypt and being led across the wilderness. It was in the wilderness that Moses was instructed by God to build a tabernacle upon which God visited His tangible presence among them (Exodus 25:9).</w:t>
      </w:r>
    </w:p>
    <w:p w:rsidR="00AF5305" w:rsidRPr="00AF5305" w:rsidRDefault="00AF5305" w:rsidP="00AF5305">
      <w:pPr>
        <w:shd w:val="clear" w:color="auto" w:fill="FFFFFF"/>
        <w:spacing w:after="100" w:afterAutospacing="1" w:line="240" w:lineRule="auto"/>
        <w:rPr>
          <w:rFonts w:ascii="Arial" w:eastAsia="Times New Roman" w:hAnsi="Arial" w:cs="Arial"/>
          <w:color w:val="212529"/>
          <w:sz w:val="27"/>
          <w:szCs w:val="27"/>
        </w:rPr>
      </w:pPr>
      <w:r w:rsidRPr="00AF5305">
        <w:rPr>
          <w:rFonts w:ascii="Arial" w:eastAsia="Times New Roman" w:hAnsi="Arial" w:cs="Arial"/>
          <w:color w:val="212529"/>
          <w:sz w:val="27"/>
          <w:szCs w:val="27"/>
        </w:rPr>
        <w:t>Paul reminds his readers that the tabernacle had two rooms: the outer room called the </w:t>
      </w:r>
      <w:r w:rsidRPr="00AF5305">
        <w:rPr>
          <w:rFonts w:ascii="Arial" w:eastAsia="Times New Roman" w:hAnsi="Arial" w:cs="Arial"/>
          <w:i/>
          <w:iCs/>
          <w:color w:val="212529"/>
          <w:sz w:val="27"/>
          <w:szCs w:val="27"/>
        </w:rPr>
        <w:t>holy place</w:t>
      </w:r>
      <w:r w:rsidRPr="00AF5305">
        <w:rPr>
          <w:rFonts w:ascii="Arial" w:eastAsia="Times New Roman" w:hAnsi="Arial" w:cs="Arial"/>
          <w:color w:val="212529"/>
          <w:sz w:val="27"/>
          <w:szCs w:val="27"/>
        </w:rPr>
        <w:t> and the inner room called the </w:t>
      </w:r>
      <w:r w:rsidRPr="00AF5305">
        <w:rPr>
          <w:rFonts w:ascii="Arial" w:eastAsia="Times New Roman" w:hAnsi="Arial" w:cs="Arial"/>
          <w:i/>
          <w:iCs/>
          <w:color w:val="212529"/>
          <w:sz w:val="27"/>
          <w:szCs w:val="27"/>
        </w:rPr>
        <w:t>Holy of Holies</w:t>
      </w:r>
      <w:r w:rsidR="007A1CFE">
        <w:rPr>
          <w:rFonts w:ascii="Arial" w:eastAsia="Times New Roman" w:hAnsi="Arial" w:cs="Arial"/>
          <w:color w:val="212529"/>
          <w:sz w:val="27"/>
          <w:szCs w:val="27"/>
        </w:rPr>
        <w:t xml:space="preserve">. In </w:t>
      </w:r>
      <w:bookmarkStart w:id="0" w:name="_GoBack"/>
      <w:r w:rsidR="007A1CFE" w:rsidRPr="007A1CFE">
        <w:rPr>
          <w:rFonts w:ascii="Arial" w:eastAsia="Times New Roman" w:hAnsi="Arial" w:cs="Arial"/>
          <w:color w:val="212529"/>
          <w:sz w:val="27"/>
          <w:szCs w:val="27"/>
        </w:rPr>
        <w:t>the</w:t>
      </w:r>
      <w:r w:rsidR="007A1CFE" w:rsidRPr="007A1CFE">
        <w:rPr>
          <w:rFonts w:ascii="Arial" w:eastAsia="Times New Roman" w:hAnsi="Arial" w:cs="Arial"/>
          <w:i/>
          <w:color w:val="212529"/>
          <w:sz w:val="27"/>
          <w:szCs w:val="27"/>
        </w:rPr>
        <w:t xml:space="preserve"> </w:t>
      </w:r>
      <w:bookmarkEnd w:id="0"/>
      <w:r w:rsidR="007A1CFE" w:rsidRPr="007A1CFE">
        <w:rPr>
          <w:rFonts w:ascii="Arial" w:eastAsia="Times New Roman" w:hAnsi="Arial" w:cs="Arial"/>
          <w:i/>
          <w:color w:val="212529"/>
          <w:sz w:val="27"/>
          <w:szCs w:val="27"/>
        </w:rPr>
        <w:t>outer tabernacle</w:t>
      </w:r>
      <w:r w:rsidRPr="00AF5305">
        <w:rPr>
          <w:rFonts w:ascii="Arial" w:eastAsia="Times New Roman" w:hAnsi="Arial" w:cs="Arial"/>
          <w:color w:val="212529"/>
          <w:sz w:val="27"/>
          <w:szCs w:val="27"/>
        </w:rPr>
        <w:t xml:space="preserve"> was </w:t>
      </w:r>
      <w:r w:rsidRPr="00AF5305">
        <w:rPr>
          <w:rFonts w:ascii="Arial" w:eastAsia="Times New Roman" w:hAnsi="Arial" w:cs="Arial"/>
          <w:i/>
          <w:iCs/>
          <w:color w:val="212529"/>
          <w:sz w:val="27"/>
          <w:szCs w:val="27"/>
        </w:rPr>
        <w:t>the lampstand</w:t>
      </w:r>
      <w:r w:rsidRPr="00AF5305">
        <w:rPr>
          <w:rFonts w:ascii="Arial" w:eastAsia="Times New Roman" w:hAnsi="Arial" w:cs="Arial"/>
          <w:color w:val="212529"/>
          <w:sz w:val="27"/>
          <w:szCs w:val="27"/>
        </w:rPr>
        <w:t> (Exodus 25:31-40) which served as a reminder to the Israelites that they were to be the light to the world and point people toward God who is ultimately the light to the world (John 8:12). In Matthew 5:13 Jesus applies this idea when He tells all believers that they are now to serve as the light to the world.</w:t>
      </w:r>
    </w:p>
    <w:p w:rsidR="00AF5305" w:rsidRPr="00AF5305" w:rsidRDefault="00AF5305" w:rsidP="00AF5305">
      <w:pPr>
        <w:shd w:val="clear" w:color="auto" w:fill="FFFFFF"/>
        <w:spacing w:after="100" w:afterAutospacing="1" w:line="240" w:lineRule="auto"/>
        <w:rPr>
          <w:rFonts w:ascii="Arial" w:eastAsia="Times New Roman" w:hAnsi="Arial" w:cs="Arial"/>
          <w:color w:val="212529"/>
          <w:sz w:val="27"/>
          <w:szCs w:val="27"/>
        </w:rPr>
      </w:pPr>
      <w:r w:rsidRPr="00AF5305">
        <w:rPr>
          <w:rFonts w:ascii="Arial" w:eastAsia="Times New Roman" w:hAnsi="Arial" w:cs="Arial"/>
          <w:i/>
          <w:color w:val="212529"/>
          <w:sz w:val="27"/>
          <w:szCs w:val="27"/>
        </w:rPr>
        <w:t>The sacred bread</w:t>
      </w:r>
      <w:r w:rsidRPr="00AF5305">
        <w:rPr>
          <w:rFonts w:ascii="Arial" w:eastAsia="Times New Roman" w:hAnsi="Arial" w:cs="Arial"/>
          <w:color w:val="212529"/>
          <w:sz w:val="27"/>
          <w:szCs w:val="27"/>
        </w:rPr>
        <w:t xml:space="preserve"> was also kept in the outer room; on it were 12 loaves of bread (Leviticus 24:5), symbolic of the twelve tribes of Israel. In John 6:35 Jesus speaks of himself as being the bread of life, the loaves seem to represent the sustaining power of God to the Israelites since Jesus is the sustaining power for every believer.</w:t>
      </w:r>
    </w:p>
    <w:p w:rsidR="00AF5305" w:rsidRPr="00AF5305" w:rsidRDefault="00AF5305" w:rsidP="001C5781">
      <w:pPr>
        <w:shd w:val="clear" w:color="auto" w:fill="FFFFFF"/>
        <w:spacing w:before="240" w:after="100" w:afterAutospacing="1" w:line="240" w:lineRule="auto"/>
        <w:rPr>
          <w:rFonts w:ascii="Arial" w:eastAsia="Times New Roman" w:hAnsi="Arial" w:cs="Arial"/>
          <w:color w:val="212529"/>
          <w:sz w:val="27"/>
          <w:szCs w:val="27"/>
        </w:rPr>
      </w:pPr>
      <w:r w:rsidRPr="00AF5305">
        <w:rPr>
          <w:rFonts w:ascii="Arial" w:eastAsia="Times New Roman" w:hAnsi="Arial" w:cs="Arial"/>
          <w:color w:val="212529"/>
          <w:sz w:val="27"/>
          <w:szCs w:val="27"/>
        </w:rPr>
        <w:t xml:space="preserve">Beyond the first room, there was the </w:t>
      </w:r>
      <w:r w:rsidRPr="00AF5305">
        <w:rPr>
          <w:rFonts w:ascii="Arial" w:eastAsia="Times New Roman" w:hAnsi="Arial" w:cs="Arial"/>
          <w:i/>
          <w:color w:val="212529"/>
          <w:sz w:val="27"/>
          <w:szCs w:val="27"/>
        </w:rPr>
        <w:t>Holy of Holies</w:t>
      </w:r>
      <w:r w:rsidRPr="00AF5305">
        <w:rPr>
          <w:rFonts w:ascii="Arial" w:eastAsia="Times New Roman" w:hAnsi="Arial" w:cs="Arial"/>
          <w:color w:val="212529"/>
          <w:sz w:val="27"/>
          <w:szCs w:val="27"/>
        </w:rPr>
        <w:t xml:space="preserve"> divided by a curtain</w:t>
      </w:r>
      <w:r w:rsidR="001C5781">
        <w:rPr>
          <w:rFonts w:ascii="Arial" w:eastAsia="Times New Roman" w:hAnsi="Arial" w:cs="Arial"/>
          <w:color w:val="212529"/>
          <w:sz w:val="27"/>
          <w:szCs w:val="27"/>
        </w:rPr>
        <w:t xml:space="preserve">, or the </w:t>
      </w:r>
      <w:r w:rsidR="001C5781">
        <w:rPr>
          <w:rFonts w:ascii="Arial" w:eastAsia="Times New Roman" w:hAnsi="Arial" w:cs="Arial"/>
          <w:i/>
          <w:color w:val="212529"/>
          <w:sz w:val="27"/>
          <w:szCs w:val="27"/>
        </w:rPr>
        <w:t>second veil</w:t>
      </w:r>
      <w:r w:rsidRPr="00AF5305">
        <w:rPr>
          <w:rFonts w:ascii="Arial" w:eastAsia="Times New Roman" w:hAnsi="Arial" w:cs="Arial"/>
          <w:color w:val="212529"/>
          <w:sz w:val="27"/>
          <w:szCs w:val="27"/>
        </w:rPr>
        <w:t xml:space="preserve"> (Exodus 26:33). Within this inner room, called the Holy of Holies, was </w:t>
      </w:r>
      <w:r w:rsidRPr="00AF5305">
        <w:rPr>
          <w:rFonts w:ascii="Arial" w:eastAsia="Times New Roman" w:hAnsi="Arial" w:cs="Arial"/>
          <w:i/>
          <w:color w:val="212529"/>
          <w:sz w:val="27"/>
          <w:szCs w:val="27"/>
        </w:rPr>
        <w:t xml:space="preserve">the </w:t>
      </w:r>
      <w:proofErr w:type="gramStart"/>
      <w:r w:rsidRPr="00AF5305">
        <w:rPr>
          <w:rFonts w:ascii="Arial" w:eastAsia="Times New Roman" w:hAnsi="Arial" w:cs="Arial"/>
          <w:i/>
          <w:color w:val="212529"/>
          <w:sz w:val="27"/>
          <w:szCs w:val="27"/>
        </w:rPr>
        <w:t>ark of the covenant</w:t>
      </w:r>
      <w:proofErr w:type="gramEnd"/>
      <w:r w:rsidRPr="00AF5305">
        <w:rPr>
          <w:rFonts w:ascii="Arial" w:eastAsia="Times New Roman" w:hAnsi="Arial" w:cs="Arial"/>
          <w:color w:val="212529"/>
          <w:sz w:val="27"/>
          <w:szCs w:val="27"/>
        </w:rPr>
        <w:t xml:space="preserve"> which contained a</w:t>
      </w:r>
      <w:r w:rsidR="001C5781">
        <w:rPr>
          <w:rFonts w:ascii="Arial" w:eastAsia="Times New Roman" w:hAnsi="Arial" w:cs="Arial"/>
          <w:color w:val="212529"/>
          <w:sz w:val="27"/>
          <w:szCs w:val="27"/>
        </w:rPr>
        <w:t xml:space="preserve"> </w:t>
      </w:r>
      <w:r w:rsidR="001C5781" w:rsidRPr="001C5781">
        <w:rPr>
          <w:rFonts w:ascii="Arial" w:eastAsia="Times New Roman" w:hAnsi="Arial" w:cs="Arial"/>
          <w:i/>
          <w:color w:val="212529"/>
          <w:sz w:val="27"/>
          <w:szCs w:val="27"/>
        </w:rPr>
        <w:t>golden</w:t>
      </w:r>
      <w:r w:rsidRPr="00AF5305">
        <w:rPr>
          <w:rFonts w:ascii="Arial" w:eastAsia="Times New Roman" w:hAnsi="Arial" w:cs="Arial"/>
          <w:i/>
          <w:color w:val="212529"/>
          <w:sz w:val="27"/>
          <w:szCs w:val="27"/>
        </w:rPr>
        <w:t xml:space="preserve"> jar</w:t>
      </w:r>
      <w:r w:rsidRPr="00AF5305">
        <w:rPr>
          <w:rFonts w:ascii="Arial" w:eastAsia="Times New Roman" w:hAnsi="Arial" w:cs="Arial"/>
          <w:color w:val="212529"/>
          <w:sz w:val="27"/>
          <w:szCs w:val="27"/>
        </w:rPr>
        <w:t xml:space="preserve"> of </w:t>
      </w:r>
      <w:r w:rsidRPr="00AF5305">
        <w:rPr>
          <w:rFonts w:ascii="Arial" w:eastAsia="Times New Roman" w:hAnsi="Arial" w:cs="Arial"/>
          <w:i/>
          <w:color w:val="212529"/>
          <w:sz w:val="27"/>
          <w:szCs w:val="27"/>
        </w:rPr>
        <w:t>manna</w:t>
      </w:r>
      <w:r w:rsidR="001C5781">
        <w:rPr>
          <w:rFonts w:ascii="Arial" w:eastAsia="Times New Roman" w:hAnsi="Arial" w:cs="Arial"/>
          <w:color w:val="212529"/>
          <w:sz w:val="27"/>
          <w:szCs w:val="27"/>
        </w:rPr>
        <w:t xml:space="preserve">, </w:t>
      </w:r>
      <w:r w:rsidR="001C5781" w:rsidRPr="001C5781">
        <w:rPr>
          <w:rFonts w:ascii="Arial" w:eastAsia="Times New Roman" w:hAnsi="Arial" w:cs="Arial"/>
          <w:i/>
          <w:color w:val="212529"/>
          <w:sz w:val="27"/>
          <w:szCs w:val="27"/>
        </w:rPr>
        <w:t>Aaron’s</w:t>
      </w:r>
      <w:r w:rsidR="001C5781">
        <w:rPr>
          <w:rFonts w:ascii="Arial" w:eastAsia="Times New Roman" w:hAnsi="Arial" w:cs="Arial"/>
          <w:color w:val="212529"/>
          <w:sz w:val="27"/>
          <w:szCs w:val="27"/>
        </w:rPr>
        <w:t xml:space="preserve"> </w:t>
      </w:r>
      <w:r w:rsidRPr="00AF5305">
        <w:rPr>
          <w:rFonts w:ascii="Arial" w:eastAsia="Times New Roman" w:hAnsi="Arial" w:cs="Arial"/>
          <w:i/>
          <w:color w:val="212529"/>
          <w:sz w:val="27"/>
          <w:szCs w:val="27"/>
        </w:rPr>
        <w:t>rod</w:t>
      </w:r>
      <w:r w:rsidR="001C5781">
        <w:rPr>
          <w:rFonts w:ascii="Arial" w:eastAsia="Times New Roman" w:hAnsi="Arial" w:cs="Arial"/>
          <w:color w:val="212529"/>
          <w:sz w:val="27"/>
          <w:szCs w:val="27"/>
        </w:rPr>
        <w:t xml:space="preserve"> </w:t>
      </w:r>
      <w:r w:rsidR="001C5781">
        <w:rPr>
          <w:rFonts w:ascii="Arial" w:eastAsia="Times New Roman" w:hAnsi="Arial" w:cs="Arial"/>
          <w:i/>
          <w:color w:val="212529"/>
          <w:sz w:val="27"/>
          <w:szCs w:val="27"/>
        </w:rPr>
        <w:t>which budded</w:t>
      </w:r>
      <w:r w:rsidR="008F3538">
        <w:rPr>
          <w:rFonts w:ascii="Arial" w:eastAsia="Times New Roman" w:hAnsi="Arial" w:cs="Arial"/>
          <w:color w:val="212529"/>
          <w:sz w:val="27"/>
          <w:szCs w:val="27"/>
        </w:rPr>
        <w:t xml:space="preserve">, and </w:t>
      </w:r>
      <w:r w:rsidR="008F3538" w:rsidRPr="008F3538">
        <w:rPr>
          <w:rFonts w:ascii="Arial" w:eastAsia="Times New Roman" w:hAnsi="Arial" w:cs="Arial"/>
          <w:i/>
          <w:color w:val="212529"/>
          <w:sz w:val="27"/>
          <w:szCs w:val="27"/>
        </w:rPr>
        <w:t>table</w:t>
      </w:r>
      <w:r w:rsidRPr="00AF5305">
        <w:rPr>
          <w:rFonts w:ascii="Arial" w:eastAsia="Times New Roman" w:hAnsi="Arial" w:cs="Arial"/>
          <w:i/>
          <w:color w:val="212529"/>
          <w:sz w:val="27"/>
          <w:szCs w:val="27"/>
        </w:rPr>
        <w:t>s</w:t>
      </w:r>
      <w:r w:rsidR="008F3538">
        <w:rPr>
          <w:rFonts w:ascii="Arial" w:eastAsia="Times New Roman" w:hAnsi="Arial" w:cs="Arial"/>
          <w:i/>
          <w:color w:val="212529"/>
          <w:sz w:val="27"/>
          <w:szCs w:val="27"/>
        </w:rPr>
        <w:t xml:space="preserve"> of the covenant,</w:t>
      </w:r>
      <w:r w:rsidRPr="00AF5305">
        <w:rPr>
          <w:rFonts w:ascii="Arial" w:eastAsia="Times New Roman" w:hAnsi="Arial" w:cs="Arial"/>
          <w:i/>
          <w:color w:val="212529"/>
          <w:sz w:val="27"/>
          <w:szCs w:val="27"/>
        </w:rPr>
        <w:t xml:space="preserve"> </w:t>
      </w:r>
      <w:r w:rsidRPr="00AF5305">
        <w:rPr>
          <w:rFonts w:ascii="Arial" w:eastAsia="Times New Roman" w:hAnsi="Arial" w:cs="Arial"/>
          <w:color w:val="212529"/>
          <w:sz w:val="27"/>
          <w:szCs w:val="27"/>
        </w:rPr>
        <w:t xml:space="preserve">inscribed with the ten commandments. The </w:t>
      </w:r>
      <w:r w:rsidRPr="00AF5305">
        <w:rPr>
          <w:rFonts w:ascii="Arial" w:eastAsia="Times New Roman" w:hAnsi="Arial" w:cs="Arial"/>
          <w:i/>
          <w:color w:val="212529"/>
          <w:sz w:val="27"/>
          <w:szCs w:val="27"/>
        </w:rPr>
        <w:t>golden altar of incense</w:t>
      </w:r>
      <w:r w:rsidRPr="00AF5305">
        <w:rPr>
          <w:rFonts w:ascii="Arial" w:eastAsia="Times New Roman" w:hAnsi="Arial" w:cs="Arial"/>
          <w:color w:val="212529"/>
          <w:sz w:val="27"/>
          <w:szCs w:val="27"/>
        </w:rPr>
        <w:t xml:space="preserve"> was to create a sweet smelling environment in the tabernacle; </w:t>
      </w:r>
      <w:proofErr w:type="gramStart"/>
      <w:r w:rsidRPr="00AF5305">
        <w:rPr>
          <w:rFonts w:ascii="Arial" w:eastAsia="Times New Roman" w:hAnsi="Arial" w:cs="Arial"/>
          <w:color w:val="212529"/>
          <w:sz w:val="27"/>
          <w:szCs w:val="27"/>
        </w:rPr>
        <w:t>every morning incense</w:t>
      </w:r>
      <w:proofErr w:type="gramEnd"/>
      <w:r w:rsidRPr="00AF5305">
        <w:rPr>
          <w:rFonts w:ascii="Arial" w:eastAsia="Times New Roman" w:hAnsi="Arial" w:cs="Arial"/>
          <w:color w:val="212529"/>
          <w:sz w:val="27"/>
          <w:szCs w:val="27"/>
        </w:rPr>
        <w:t xml:space="preserve"> was to be offered, to create a perpetual aroma pleasing to God (Exodus 30:7-8). Ephesians 5:2 invokes this image to say when believers walk in love they create a sweet smelling aroma that pleases God.</w:t>
      </w:r>
    </w:p>
    <w:p w:rsidR="00AF5305" w:rsidRPr="00AF5305" w:rsidRDefault="00AF5305" w:rsidP="00AF5305">
      <w:pPr>
        <w:shd w:val="clear" w:color="auto" w:fill="FFFFFF"/>
        <w:spacing w:after="100" w:afterAutospacing="1" w:line="240" w:lineRule="auto"/>
        <w:rPr>
          <w:rFonts w:ascii="Arial" w:eastAsia="Times New Roman" w:hAnsi="Arial" w:cs="Arial"/>
          <w:color w:val="212529"/>
          <w:sz w:val="27"/>
          <w:szCs w:val="27"/>
        </w:rPr>
      </w:pPr>
      <w:r w:rsidRPr="00AF5305">
        <w:rPr>
          <w:rFonts w:ascii="Arial" w:eastAsia="Times New Roman" w:hAnsi="Arial" w:cs="Arial"/>
          <w:i/>
          <w:color w:val="212529"/>
          <w:sz w:val="27"/>
          <w:szCs w:val="27"/>
        </w:rPr>
        <w:t>The mercy seat</w:t>
      </w:r>
      <w:r w:rsidRPr="00AF5305">
        <w:rPr>
          <w:rFonts w:ascii="Arial" w:eastAsia="Times New Roman" w:hAnsi="Arial" w:cs="Arial"/>
          <w:color w:val="212529"/>
          <w:sz w:val="27"/>
          <w:szCs w:val="27"/>
        </w:rPr>
        <w:t xml:space="preserve"> sat at the top of the </w:t>
      </w:r>
      <w:proofErr w:type="gramStart"/>
      <w:r w:rsidRPr="00AF5305">
        <w:rPr>
          <w:rFonts w:ascii="Arial" w:eastAsia="Times New Roman" w:hAnsi="Arial" w:cs="Arial"/>
          <w:color w:val="212529"/>
          <w:sz w:val="27"/>
          <w:szCs w:val="27"/>
        </w:rPr>
        <w:t>ark of the covenant</w:t>
      </w:r>
      <w:proofErr w:type="gramEnd"/>
      <w:r w:rsidRPr="00AF5305">
        <w:rPr>
          <w:rFonts w:ascii="Arial" w:eastAsia="Times New Roman" w:hAnsi="Arial" w:cs="Arial"/>
          <w:color w:val="212529"/>
          <w:sz w:val="27"/>
          <w:szCs w:val="27"/>
        </w:rPr>
        <w:t xml:space="preserve"> with two </w:t>
      </w:r>
      <w:r w:rsidR="008F3538">
        <w:rPr>
          <w:rFonts w:ascii="Arial" w:eastAsia="Times New Roman" w:hAnsi="Arial" w:cs="Arial"/>
          <w:i/>
          <w:color w:val="212529"/>
          <w:sz w:val="27"/>
          <w:szCs w:val="27"/>
        </w:rPr>
        <w:t xml:space="preserve">cherubim </w:t>
      </w:r>
      <w:r w:rsidR="008F3538">
        <w:rPr>
          <w:rFonts w:ascii="Arial" w:eastAsia="Times New Roman" w:hAnsi="Arial" w:cs="Arial"/>
          <w:color w:val="212529"/>
          <w:sz w:val="27"/>
          <w:szCs w:val="27"/>
        </w:rPr>
        <w:t>(</w:t>
      </w:r>
      <w:r w:rsidRPr="00AF5305">
        <w:rPr>
          <w:rFonts w:ascii="Arial" w:eastAsia="Times New Roman" w:hAnsi="Arial" w:cs="Arial"/>
          <w:color w:val="212529"/>
          <w:sz w:val="27"/>
          <w:szCs w:val="27"/>
        </w:rPr>
        <w:t>angels</w:t>
      </w:r>
      <w:r w:rsidR="008F3538">
        <w:rPr>
          <w:rFonts w:ascii="Arial" w:eastAsia="Times New Roman" w:hAnsi="Arial" w:cs="Arial"/>
          <w:color w:val="212529"/>
          <w:sz w:val="27"/>
          <w:szCs w:val="27"/>
        </w:rPr>
        <w:t xml:space="preserve">) </w:t>
      </w:r>
      <w:r w:rsidR="008F3538">
        <w:rPr>
          <w:rFonts w:ascii="Arial" w:eastAsia="Times New Roman" w:hAnsi="Arial" w:cs="Arial"/>
          <w:i/>
          <w:color w:val="212529"/>
          <w:sz w:val="27"/>
          <w:szCs w:val="27"/>
        </w:rPr>
        <w:t>of glory</w:t>
      </w:r>
      <w:r w:rsidRPr="00AF5305">
        <w:rPr>
          <w:rFonts w:ascii="Arial" w:eastAsia="Times New Roman" w:hAnsi="Arial" w:cs="Arial"/>
          <w:color w:val="212529"/>
          <w:sz w:val="27"/>
          <w:szCs w:val="27"/>
        </w:rPr>
        <w:t xml:space="preserve"> over it, and once a year on the Day of Atonement the high </w:t>
      </w:r>
      <w:r w:rsidRPr="00AF5305">
        <w:rPr>
          <w:rFonts w:ascii="Arial" w:eastAsia="Times New Roman" w:hAnsi="Arial" w:cs="Arial"/>
          <w:color w:val="212529"/>
          <w:sz w:val="27"/>
          <w:szCs w:val="27"/>
        </w:rPr>
        <w:lastRenderedPageBreak/>
        <w:t xml:space="preserve">priest would enter the Holy of Holies and sprinkle blood on the mercy seat to atone for the sins of the people committed in ignorance. All of the priests offered sacrifices daily for the sins of the people, but not for those sins </w:t>
      </w:r>
      <w:r w:rsidRPr="00AF5305">
        <w:rPr>
          <w:rFonts w:ascii="Arial" w:eastAsia="Times New Roman" w:hAnsi="Arial" w:cs="Arial"/>
          <w:i/>
          <w:color w:val="212529"/>
          <w:sz w:val="27"/>
          <w:szCs w:val="27"/>
        </w:rPr>
        <w:t>committed in ignorance</w:t>
      </w:r>
      <w:r w:rsidRPr="00AF5305">
        <w:rPr>
          <w:rFonts w:ascii="Arial" w:eastAsia="Times New Roman" w:hAnsi="Arial" w:cs="Arial"/>
          <w:color w:val="212529"/>
          <w:sz w:val="27"/>
          <w:szCs w:val="27"/>
        </w:rPr>
        <w:t xml:space="preserve">. Those were only </w:t>
      </w:r>
      <w:proofErr w:type="gramStart"/>
      <w:r w:rsidRPr="00AF5305">
        <w:rPr>
          <w:rFonts w:ascii="Arial" w:eastAsia="Times New Roman" w:hAnsi="Arial" w:cs="Arial"/>
          <w:color w:val="212529"/>
          <w:sz w:val="27"/>
          <w:szCs w:val="27"/>
        </w:rPr>
        <w:t>atoned</w:t>
      </w:r>
      <w:proofErr w:type="gramEnd"/>
      <w:r w:rsidRPr="00AF5305">
        <w:rPr>
          <w:rFonts w:ascii="Arial" w:eastAsia="Times New Roman" w:hAnsi="Arial" w:cs="Arial"/>
          <w:color w:val="212529"/>
          <w:sz w:val="27"/>
          <w:szCs w:val="27"/>
        </w:rPr>
        <w:t xml:space="preserve"> for </w:t>
      </w:r>
      <w:r w:rsidRPr="00AF5305">
        <w:rPr>
          <w:rFonts w:ascii="Arial" w:eastAsia="Times New Roman" w:hAnsi="Arial" w:cs="Arial"/>
          <w:i/>
          <w:color w:val="212529"/>
          <w:sz w:val="27"/>
          <w:szCs w:val="27"/>
        </w:rPr>
        <w:t xml:space="preserve">once a year </w:t>
      </w:r>
      <w:r w:rsidRPr="00AF5305">
        <w:rPr>
          <w:rFonts w:ascii="Arial" w:eastAsia="Times New Roman" w:hAnsi="Arial" w:cs="Arial"/>
          <w:color w:val="212529"/>
          <w:sz w:val="27"/>
          <w:szCs w:val="27"/>
        </w:rPr>
        <w:t xml:space="preserve">by the </w:t>
      </w:r>
      <w:r w:rsidRPr="00AF5305">
        <w:rPr>
          <w:rFonts w:ascii="Arial" w:eastAsia="Times New Roman" w:hAnsi="Arial" w:cs="Arial"/>
          <w:i/>
          <w:color w:val="212529"/>
          <w:sz w:val="27"/>
          <w:szCs w:val="27"/>
        </w:rPr>
        <w:t>high priest</w:t>
      </w:r>
      <w:r w:rsidR="00356FED">
        <w:rPr>
          <w:rFonts w:ascii="Arial" w:eastAsia="Times New Roman" w:hAnsi="Arial" w:cs="Arial"/>
          <w:i/>
          <w:color w:val="212529"/>
          <w:sz w:val="27"/>
          <w:szCs w:val="27"/>
        </w:rPr>
        <w:t xml:space="preserve">, </w:t>
      </w:r>
      <w:r w:rsidR="00356FED">
        <w:rPr>
          <w:rFonts w:ascii="Arial" w:eastAsia="Times New Roman" w:hAnsi="Arial" w:cs="Arial"/>
          <w:color w:val="212529"/>
          <w:sz w:val="27"/>
          <w:szCs w:val="27"/>
        </w:rPr>
        <w:t xml:space="preserve">who offered sacrifices </w:t>
      </w:r>
      <w:r w:rsidR="00356FED">
        <w:rPr>
          <w:rFonts w:ascii="Arial" w:eastAsia="Times New Roman" w:hAnsi="Arial" w:cs="Arial"/>
          <w:i/>
          <w:color w:val="212529"/>
          <w:sz w:val="27"/>
          <w:szCs w:val="27"/>
        </w:rPr>
        <w:t>for himself and for the sins of the people</w:t>
      </w:r>
      <w:r w:rsidRPr="00AF5305">
        <w:rPr>
          <w:rFonts w:ascii="Arial" w:eastAsia="Times New Roman" w:hAnsi="Arial" w:cs="Arial"/>
          <w:i/>
          <w:color w:val="212529"/>
          <w:sz w:val="27"/>
          <w:szCs w:val="27"/>
        </w:rPr>
        <w:t>.</w:t>
      </w:r>
    </w:p>
    <w:p w:rsidR="00AF5305" w:rsidRPr="00AF5305" w:rsidRDefault="00AF5305" w:rsidP="00AF5305">
      <w:pPr>
        <w:shd w:val="clear" w:color="auto" w:fill="FFFFFF"/>
        <w:spacing w:after="100" w:afterAutospacing="1" w:line="240" w:lineRule="auto"/>
        <w:rPr>
          <w:rFonts w:ascii="Arial" w:eastAsia="Times New Roman" w:hAnsi="Arial" w:cs="Arial"/>
          <w:color w:val="212529"/>
          <w:sz w:val="27"/>
          <w:szCs w:val="27"/>
        </w:rPr>
      </w:pPr>
      <w:r w:rsidRPr="00AF5305">
        <w:rPr>
          <w:rFonts w:ascii="Arial" w:eastAsia="Times New Roman" w:hAnsi="Arial" w:cs="Arial"/>
          <w:color w:val="212529"/>
          <w:sz w:val="27"/>
          <w:szCs w:val="27"/>
        </w:rPr>
        <w:t xml:space="preserve">Paul is going to show that the Old Covenant’s earthly sanctuary and regulations for worship are a shadow of the greater New Covenant. The Holy of Holies was very </w:t>
      </w:r>
      <w:proofErr w:type="gramStart"/>
      <w:r w:rsidRPr="00AF5305">
        <w:rPr>
          <w:rFonts w:ascii="Arial" w:eastAsia="Times New Roman" w:hAnsi="Arial" w:cs="Arial"/>
          <w:color w:val="212529"/>
          <w:sz w:val="27"/>
          <w:szCs w:val="27"/>
        </w:rPr>
        <w:t>restricted,</w:t>
      </w:r>
      <w:proofErr w:type="gramEnd"/>
      <w:r w:rsidRPr="00AF5305">
        <w:rPr>
          <w:rFonts w:ascii="Arial" w:eastAsia="Times New Roman" w:hAnsi="Arial" w:cs="Arial"/>
          <w:color w:val="212529"/>
          <w:sz w:val="27"/>
          <w:szCs w:val="27"/>
        </w:rPr>
        <w:t xml:space="preserve"> it could only be entered once a year by the high priest to offer sacrificial blood. Christ is qualified to enter the holiest place of the true tabernacle in heaven since he is our high priest. He entered the heavenly tabernacle one time, and He offered His sacrificial blood on our behalf once and for all.</w:t>
      </w:r>
    </w:p>
    <w:p w:rsidR="00AF5305" w:rsidRPr="00AF5305" w:rsidRDefault="00AF5305" w:rsidP="00AF5305">
      <w:pPr>
        <w:shd w:val="clear" w:color="auto" w:fill="FFFFFF"/>
        <w:spacing w:after="100" w:afterAutospacing="1" w:line="240" w:lineRule="auto"/>
        <w:rPr>
          <w:rFonts w:ascii="Arial" w:eastAsia="Times New Roman" w:hAnsi="Arial" w:cs="Arial"/>
          <w:color w:val="212529"/>
          <w:sz w:val="27"/>
          <w:szCs w:val="27"/>
        </w:rPr>
      </w:pPr>
      <w:r w:rsidRPr="00AF5305">
        <w:rPr>
          <w:rFonts w:ascii="Arial" w:eastAsia="Times New Roman" w:hAnsi="Arial" w:cs="Arial"/>
          <w:color w:val="212529"/>
          <w:sz w:val="27"/>
          <w:szCs w:val="27"/>
        </w:rPr>
        <w:t>Paul is in the middle of making an argument that religious practice must not be substituted for true faith of the heart. The true service of faith of the believer is not found in religious practice, but in a purified heart of faith, resulting in the worship of obedience in our daily walk.</w:t>
      </w:r>
    </w:p>
    <w:p w:rsidR="00AF5305" w:rsidRPr="00AF5305" w:rsidRDefault="00AF5305" w:rsidP="00AF5305">
      <w:pPr>
        <w:shd w:val="clear" w:color="auto" w:fill="FFFFFF"/>
        <w:spacing w:after="100" w:afterAutospacing="1" w:line="240" w:lineRule="auto"/>
        <w:rPr>
          <w:rFonts w:ascii="Arial" w:eastAsia="Times New Roman" w:hAnsi="Arial" w:cs="Arial"/>
          <w:color w:val="212529"/>
          <w:sz w:val="27"/>
          <w:szCs w:val="27"/>
        </w:rPr>
      </w:pPr>
      <w:r w:rsidRPr="00AF5305">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AF5305">
        <w:rPr>
          <w:rFonts w:ascii="Arial" w:eastAsia="Times New Roman" w:hAnsi="Arial" w:cs="Arial"/>
          <w:b/>
          <w:bCs/>
          <w:color w:val="212529"/>
          <w:sz w:val="27"/>
          <w:szCs w:val="27"/>
        </w:rPr>
        <w:br/>
      </w:r>
      <w:r w:rsidRPr="00AF5305">
        <w:rPr>
          <w:rFonts w:ascii="Arial" w:eastAsia="Times New Roman" w:hAnsi="Arial" w:cs="Arial"/>
          <w:color w:val="212529"/>
          <w:sz w:val="27"/>
          <w:szCs w:val="27"/>
        </w:rPr>
        <w:br/>
      </w:r>
      <w:r w:rsidRPr="00AF5305">
        <w:rPr>
          <w:rFonts w:ascii="Arial" w:eastAsia="Times New Roman" w:hAnsi="Arial" w:cs="Arial"/>
          <w:b/>
          <w:bCs/>
          <w:color w:val="212529"/>
          <w:sz w:val="20"/>
          <w:szCs w:val="20"/>
          <w:vertAlign w:val="superscript"/>
        </w:rPr>
        <w:t>1</w:t>
      </w:r>
      <w:r w:rsidRPr="00AF5305">
        <w:rPr>
          <w:rFonts w:ascii="Arial" w:eastAsia="Times New Roman" w:hAnsi="Arial" w:cs="Arial"/>
          <w:b/>
          <w:bCs/>
          <w:color w:val="212529"/>
          <w:sz w:val="27"/>
          <w:szCs w:val="27"/>
        </w:rPr>
        <w:t> Now even the first covenant had regulations of divine worship and the earthly sanctuary. </w:t>
      </w:r>
      <w:r w:rsidRPr="00AF5305">
        <w:rPr>
          <w:rFonts w:ascii="Arial" w:eastAsia="Times New Roman" w:hAnsi="Arial" w:cs="Arial"/>
          <w:b/>
          <w:bCs/>
          <w:color w:val="212529"/>
          <w:sz w:val="20"/>
          <w:szCs w:val="20"/>
          <w:vertAlign w:val="superscript"/>
        </w:rPr>
        <w:t>2 </w:t>
      </w:r>
      <w:r w:rsidRPr="00AF5305">
        <w:rPr>
          <w:rFonts w:ascii="Arial" w:eastAsia="Times New Roman" w:hAnsi="Arial" w:cs="Arial"/>
          <w:b/>
          <w:bCs/>
          <w:color w:val="212529"/>
          <w:sz w:val="27"/>
          <w:szCs w:val="27"/>
        </w:rPr>
        <w:t>For there was a tabernacle prepared, the outer one, in which were the lampstand and the table and the sacred bread; this is called the holy place. </w:t>
      </w:r>
      <w:r w:rsidRPr="00AF5305">
        <w:rPr>
          <w:rFonts w:ascii="Arial" w:eastAsia="Times New Roman" w:hAnsi="Arial" w:cs="Arial"/>
          <w:b/>
          <w:bCs/>
          <w:color w:val="212529"/>
          <w:sz w:val="20"/>
          <w:szCs w:val="20"/>
          <w:vertAlign w:val="superscript"/>
        </w:rPr>
        <w:t>3</w:t>
      </w:r>
      <w:r w:rsidRPr="00AF5305">
        <w:rPr>
          <w:rFonts w:ascii="Arial" w:eastAsia="Times New Roman" w:hAnsi="Arial" w:cs="Arial"/>
          <w:b/>
          <w:bCs/>
          <w:color w:val="212529"/>
          <w:sz w:val="27"/>
          <w:szCs w:val="27"/>
        </w:rPr>
        <w:t> Behind the second veil there was a tabernacle which is called the Holy of Holies, </w:t>
      </w:r>
      <w:r w:rsidRPr="00AF5305">
        <w:rPr>
          <w:rFonts w:ascii="Arial" w:eastAsia="Times New Roman" w:hAnsi="Arial" w:cs="Arial"/>
          <w:b/>
          <w:bCs/>
          <w:color w:val="212529"/>
          <w:sz w:val="20"/>
          <w:szCs w:val="20"/>
          <w:vertAlign w:val="superscript"/>
        </w:rPr>
        <w:t>4 </w:t>
      </w:r>
      <w:r w:rsidRPr="00AF5305">
        <w:rPr>
          <w:rFonts w:ascii="Arial" w:eastAsia="Times New Roman" w:hAnsi="Arial" w:cs="Arial"/>
          <w:b/>
          <w:bCs/>
          <w:color w:val="212529"/>
          <w:sz w:val="27"/>
          <w:szCs w:val="27"/>
        </w:rPr>
        <w:t>having a golden altar of incense and the ark of the covenant covered on all sides with gold, in which was a golden jar holding the manna, and Aaron’s rod which budded, and the tables of the covenant; </w:t>
      </w:r>
      <w:r w:rsidRPr="00AF5305">
        <w:rPr>
          <w:rFonts w:ascii="Arial" w:eastAsia="Times New Roman" w:hAnsi="Arial" w:cs="Arial"/>
          <w:b/>
          <w:bCs/>
          <w:color w:val="212529"/>
          <w:sz w:val="20"/>
          <w:szCs w:val="20"/>
          <w:vertAlign w:val="superscript"/>
        </w:rPr>
        <w:t>5</w:t>
      </w:r>
      <w:r w:rsidRPr="00AF5305">
        <w:rPr>
          <w:rFonts w:ascii="Arial" w:eastAsia="Times New Roman" w:hAnsi="Arial" w:cs="Arial"/>
          <w:b/>
          <w:bCs/>
          <w:color w:val="212529"/>
          <w:sz w:val="27"/>
          <w:szCs w:val="27"/>
        </w:rPr>
        <w:t> and above it were the cherubim of glory overshadowing the mercy seat; but of these things we cannot now speak in detail. </w:t>
      </w:r>
      <w:r w:rsidRPr="00AF5305">
        <w:rPr>
          <w:rFonts w:ascii="Arial" w:eastAsia="Times New Roman" w:hAnsi="Arial" w:cs="Arial"/>
          <w:b/>
          <w:bCs/>
          <w:color w:val="212529"/>
          <w:sz w:val="20"/>
          <w:szCs w:val="20"/>
          <w:vertAlign w:val="superscript"/>
        </w:rPr>
        <w:t>6</w:t>
      </w:r>
      <w:r w:rsidRPr="00AF5305">
        <w:rPr>
          <w:rFonts w:ascii="Arial" w:eastAsia="Times New Roman" w:hAnsi="Arial" w:cs="Arial"/>
          <w:b/>
          <w:bCs/>
          <w:color w:val="212529"/>
          <w:sz w:val="27"/>
          <w:szCs w:val="27"/>
        </w:rPr>
        <w:t> Now when these things have been so prepared, the priests are continually entering the outer tabernacle performing the divine worship, </w:t>
      </w:r>
      <w:r w:rsidRPr="00AF5305">
        <w:rPr>
          <w:rFonts w:ascii="Arial" w:eastAsia="Times New Roman" w:hAnsi="Arial" w:cs="Arial"/>
          <w:b/>
          <w:bCs/>
          <w:color w:val="212529"/>
          <w:sz w:val="20"/>
          <w:szCs w:val="20"/>
          <w:vertAlign w:val="superscript"/>
        </w:rPr>
        <w:t>7</w:t>
      </w:r>
      <w:r w:rsidRPr="00AF5305">
        <w:rPr>
          <w:rFonts w:ascii="Arial" w:eastAsia="Times New Roman" w:hAnsi="Arial" w:cs="Arial"/>
          <w:b/>
          <w:bCs/>
          <w:color w:val="212529"/>
          <w:sz w:val="27"/>
          <w:szCs w:val="27"/>
        </w:rPr>
        <w:t> but into the second, only the high priest enters once a year, not without taking blood, which he offers for himself and for the sins of the people committed in ignorance.</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05"/>
    <w:rsid w:val="001C5781"/>
    <w:rsid w:val="00356FED"/>
    <w:rsid w:val="00774EEA"/>
    <w:rsid w:val="007A1CFE"/>
    <w:rsid w:val="008F3538"/>
    <w:rsid w:val="00A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53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305"/>
    <w:rPr>
      <w:i/>
      <w:iCs/>
    </w:rPr>
  </w:style>
  <w:style w:type="character" w:styleId="Strong">
    <w:name w:val="Strong"/>
    <w:basedOn w:val="DefaultParagraphFont"/>
    <w:uiPriority w:val="22"/>
    <w:qFormat/>
    <w:rsid w:val="00AF5305"/>
    <w:rPr>
      <w:b/>
      <w:bCs/>
    </w:rPr>
  </w:style>
  <w:style w:type="character" w:styleId="Hyperlink">
    <w:name w:val="Hyperlink"/>
    <w:basedOn w:val="DefaultParagraphFont"/>
    <w:uiPriority w:val="99"/>
    <w:unhideWhenUsed/>
    <w:rsid w:val="00AF53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53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3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53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5305"/>
    <w:rPr>
      <w:i/>
      <w:iCs/>
    </w:rPr>
  </w:style>
  <w:style w:type="character" w:styleId="Strong">
    <w:name w:val="Strong"/>
    <w:basedOn w:val="DefaultParagraphFont"/>
    <w:uiPriority w:val="22"/>
    <w:qFormat/>
    <w:rsid w:val="00AF5305"/>
    <w:rPr>
      <w:b/>
      <w:bCs/>
    </w:rPr>
  </w:style>
  <w:style w:type="character" w:styleId="Hyperlink">
    <w:name w:val="Hyperlink"/>
    <w:basedOn w:val="DefaultParagraphFont"/>
    <w:uiPriority w:val="99"/>
    <w:unhideWhenUsed/>
    <w:rsid w:val="00AF5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9/hebrews-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2326</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2022-06-09T00:24:00Z</dcterms:created>
  <dcterms:modified xsi:type="dcterms:W3CDTF">2022-06-10T15:10:00Z</dcterms:modified>
</cp:coreProperties>
</file>