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24" w:rsidRPr="00677224" w:rsidRDefault="00677224" w:rsidP="00677224">
      <w:pPr>
        <w:spacing w:after="100" w:afterAutospacing="1" w:line="240" w:lineRule="auto"/>
        <w:jc w:val="center"/>
        <w:outlineLvl w:val="0"/>
        <w:rPr>
          <w:rFonts w:ascii="Times New Roman" w:eastAsia="Times New Roman" w:hAnsi="Times New Roman" w:cs="Times New Roman"/>
          <w:b/>
          <w:bCs/>
          <w:kern w:val="36"/>
          <w:sz w:val="48"/>
          <w:szCs w:val="48"/>
        </w:rPr>
      </w:pPr>
      <w:r w:rsidRPr="00677224">
        <w:rPr>
          <w:rFonts w:ascii="Times New Roman" w:eastAsia="Times New Roman" w:hAnsi="Times New Roman" w:cs="Times New Roman"/>
          <w:b/>
          <w:bCs/>
          <w:kern w:val="36"/>
          <w:sz w:val="48"/>
          <w:szCs w:val="48"/>
        </w:rPr>
        <w:t>Exodus 2:23-25</w:t>
      </w:r>
    </w:p>
    <w:p w:rsidR="00677224" w:rsidRDefault="00677224" w:rsidP="0067722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127D2">
          <w:rPr>
            <w:rStyle w:val="Hyperlink"/>
            <w:rFonts w:ascii="Arial" w:eastAsia="Times New Roman" w:hAnsi="Arial" w:cs="Arial"/>
            <w:i/>
            <w:iCs/>
            <w:sz w:val="27"/>
            <w:szCs w:val="27"/>
          </w:rPr>
          <w:t>https://thebiblesays.com/commentary/exod/exod-2/exodus-223-25/</w:t>
        </w:r>
      </w:hyperlink>
    </w:p>
    <w:p w:rsidR="00677224" w:rsidRPr="00677224" w:rsidRDefault="00677224" w:rsidP="00677224">
      <w:pPr>
        <w:shd w:val="clear" w:color="auto" w:fill="FFFFFF"/>
        <w:spacing w:before="450" w:after="100" w:afterAutospacing="1" w:line="240" w:lineRule="auto"/>
        <w:jc w:val="center"/>
        <w:rPr>
          <w:rFonts w:ascii="Arial" w:eastAsia="Times New Roman" w:hAnsi="Arial" w:cs="Arial"/>
          <w:sz w:val="27"/>
          <w:szCs w:val="27"/>
        </w:rPr>
      </w:pPr>
      <w:r w:rsidRPr="00677224">
        <w:rPr>
          <w:rFonts w:ascii="Arial" w:eastAsia="Times New Roman" w:hAnsi="Arial" w:cs="Arial"/>
          <w:i/>
          <w:iCs/>
          <w:sz w:val="27"/>
          <w:szCs w:val="27"/>
        </w:rPr>
        <w:t>These verses not only serve as the introduction to a large section of the book of Exodus that describes the actual deliverance of the Israelites from Egypt (2:23-12:28). This passage (2:23 – 25) also introduces the account of the preparation of Moses. God responds to the cries for help from His covenant people who are in bondage.</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sz w:val="27"/>
          <w:szCs w:val="27"/>
        </w:rPr>
        <w:t>Of Moses’ life among the Midianites, little is known. The text of verse 23 simply says that </w:t>
      </w:r>
      <w:r w:rsidRPr="00677224">
        <w:rPr>
          <w:rFonts w:ascii="Arial" w:eastAsia="Times New Roman" w:hAnsi="Arial" w:cs="Arial"/>
          <w:i/>
          <w:iCs/>
          <w:sz w:val="27"/>
          <w:szCs w:val="27"/>
        </w:rPr>
        <w:t>it came about in the course of those many days that the king of Egypt died</w:t>
      </w:r>
      <w:r w:rsidRPr="00677224">
        <w:rPr>
          <w:rFonts w:ascii="Arial" w:eastAsia="Times New Roman" w:hAnsi="Arial" w:cs="Arial"/>
          <w:sz w:val="27"/>
          <w:szCs w:val="27"/>
        </w:rPr>
        <w:t>. It does not say here how long the gap is between verses 22 and 23, but in </w:t>
      </w:r>
      <w:hyperlink r:id="rId6" w:tgtFrame="BLB_NW" w:history="1">
        <w:r w:rsidRPr="00677224">
          <w:rPr>
            <w:rFonts w:ascii="Arial" w:eastAsia="Times New Roman" w:hAnsi="Arial" w:cs="Arial"/>
            <w:color w:val="525DDC"/>
            <w:sz w:val="27"/>
            <w:szCs w:val="27"/>
          </w:rPr>
          <w:t>Acts 7:30</w:t>
        </w:r>
      </w:hyperlink>
      <w:r w:rsidRPr="00677224">
        <w:rPr>
          <w:rFonts w:ascii="Arial" w:eastAsia="Times New Roman" w:hAnsi="Arial" w:cs="Arial"/>
          <w:sz w:val="27"/>
          <w:szCs w:val="27"/>
        </w:rPr>
        <w:t> Stephen states that it </w:t>
      </w:r>
      <w:hyperlink r:id="rId7" w:tgtFrame="BLB_NW" w:history="1">
        <w:r w:rsidRPr="00677224">
          <w:rPr>
            <w:rFonts w:ascii="Arial" w:eastAsia="Times New Roman" w:hAnsi="Arial" w:cs="Arial"/>
            <w:color w:val="525DDC"/>
            <w:sz w:val="27"/>
            <w:szCs w:val="27"/>
          </w:rPr>
          <w:t>is 40</w:t>
        </w:r>
      </w:hyperlink>
      <w:r w:rsidRPr="00677224">
        <w:rPr>
          <w:rFonts w:ascii="Arial" w:eastAsia="Times New Roman" w:hAnsi="Arial" w:cs="Arial"/>
          <w:sz w:val="27"/>
          <w:szCs w:val="27"/>
        </w:rPr>
        <w:t> years. This would make Moses around 80 years old at this point, around 1486 B.C.</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sz w:val="27"/>
          <w:szCs w:val="27"/>
        </w:rPr>
        <w:t>During this period, </w:t>
      </w:r>
      <w:r w:rsidRPr="00677224">
        <w:rPr>
          <w:rFonts w:ascii="Arial" w:eastAsia="Times New Roman" w:hAnsi="Arial" w:cs="Arial"/>
          <w:i/>
          <w:iCs/>
          <w:sz w:val="27"/>
          <w:szCs w:val="27"/>
        </w:rPr>
        <w:t>the sons of Israel sighed</w:t>
      </w:r>
      <w:r w:rsidRPr="00677224">
        <w:rPr>
          <w:rFonts w:ascii="Arial" w:eastAsia="Times New Roman" w:hAnsi="Arial" w:cs="Arial"/>
          <w:sz w:val="27"/>
          <w:szCs w:val="27"/>
        </w:rPr>
        <w:t> (this could also be translated “groaned”) </w:t>
      </w:r>
      <w:r w:rsidRPr="00677224">
        <w:rPr>
          <w:rFonts w:ascii="Arial" w:eastAsia="Times New Roman" w:hAnsi="Arial" w:cs="Arial"/>
          <w:i/>
          <w:iCs/>
          <w:sz w:val="27"/>
          <w:szCs w:val="27"/>
        </w:rPr>
        <w:t>because of the bondage</w:t>
      </w:r>
      <w:r w:rsidRPr="00677224">
        <w:rPr>
          <w:rFonts w:ascii="Arial" w:eastAsia="Times New Roman" w:hAnsi="Arial" w:cs="Arial"/>
          <w:sz w:val="27"/>
          <w:szCs w:val="27"/>
        </w:rPr>
        <w:t> (this could also be translated “labor”), </w:t>
      </w:r>
      <w:r w:rsidRPr="00677224">
        <w:rPr>
          <w:rFonts w:ascii="Arial" w:eastAsia="Times New Roman" w:hAnsi="Arial" w:cs="Arial"/>
          <w:i/>
          <w:iCs/>
          <w:sz w:val="27"/>
          <w:szCs w:val="27"/>
        </w:rPr>
        <w:t>and they cried out. Their cry for help because of their bondage</w:t>
      </w:r>
      <w:r w:rsidRPr="00677224">
        <w:rPr>
          <w:rFonts w:ascii="Arial" w:eastAsia="Times New Roman" w:hAnsi="Arial" w:cs="Arial"/>
          <w:sz w:val="27"/>
          <w:szCs w:val="27"/>
        </w:rPr>
        <w:t xml:space="preserve"> did not go to a pagan god, nor was it simply crying with no idea </w:t>
      </w:r>
      <w:proofErr w:type="gramStart"/>
      <w:r w:rsidRPr="00677224">
        <w:rPr>
          <w:rFonts w:ascii="Arial" w:eastAsia="Times New Roman" w:hAnsi="Arial" w:cs="Arial"/>
          <w:sz w:val="27"/>
          <w:szCs w:val="27"/>
        </w:rPr>
        <w:t>who</w:t>
      </w:r>
      <w:proofErr w:type="gramEnd"/>
      <w:r w:rsidRPr="00677224">
        <w:rPr>
          <w:rFonts w:ascii="Arial" w:eastAsia="Times New Roman" w:hAnsi="Arial" w:cs="Arial"/>
          <w:sz w:val="27"/>
          <w:szCs w:val="27"/>
        </w:rPr>
        <w:t xml:space="preserve"> to cry to, but their cry rose up to God of their fathers. The word for </w:t>
      </w:r>
      <w:r w:rsidRPr="00677224">
        <w:rPr>
          <w:rFonts w:ascii="Arial" w:eastAsia="Times New Roman" w:hAnsi="Arial" w:cs="Arial"/>
          <w:i/>
          <w:iCs/>
          <w:sz w:val="27"/>
          <w:szCs w:val="27"/>
        </w:rPr>
        <w:t>God</w:t>
      </w:r>
      <w:r w:rsidRPr="00677224">
        <w:rPr>
          <w:rFonts w:ascii="Arial" w:eastAsia="Times New Roman" w:hAnsi="Arial" w:cs="Arial"/>
          <w:sz w:val="27"/>
          <w:szCs w:val="27"/>
        </w:rPr>
        <w:t> is the name for the Creator-God (Elohim, </w:t>
      </w:r>
      <w:hyperlink r:id="rId8" w:tgtFrame="BLB_NW" w:history="1">
        <w:r w:rsidRPr="00677224">
          <w:rPr>
            <w:rFonts w:ascii="Arial" w:eastAsia="Times New Roman" w:hAnsi="Arial" w:cs="Arial"/>
            <w:color w:val="525DDC"/>
            <w:sz w:val="27"/>
            <w:szCs w:val="27"/>
          </w:rPr>
          <w:t>Genesis 1:1</w:t>
        </w:r>
      </w:hyperlink>
      <w:r w:rsidRPr="00677224">
        <w:rPr>
          <w:rFonts w:ascii="Arial" w:eastAsia="Times New Roman" w:hAnsi="Arial" w:cs="Arial"/>
          <w:sz w:val="27"/>
          <w:szCs w:val="27"/>
        </w:rPr>
        <w:t>). It is not the covenant name for God, which (as we shall see in chapter 3), is Yahweh (or simply YHWH). This name is indicated in the NASB translation as Lord (note the capital letters).</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sz w:val="27"/>
          <w:szCs w:val="27"/>
        </w:rPr>
        <w:t>Verses 24 – 25 describe God’s response to the cries of His people. In these two verses, the word God (</w:t>
      </w:r>
      <w:r w:rsidRPr="00677224">
        <w:rPr>
          <w:rFonts w:ascii="Arial" w:eastAsia="Times New Roman" w:hAnsi="Arial" w:cs="Arial"/>
          <w:i/>
          <w:iCs/>
          <w:sz w:val="27"/>
          <w:szCs w:val="27"/>
        </w:rPr>
        <w:t>Elohim</w:t>
      </w:r>
      <w:r w:rsidRPr="00677224">
        <w:rPr>
          <w:rFonts w:ascii="Arial" w:eastAsia="Times New Roman" w:hAnsi="Arial" w:cs="Arial"/>
          <w:sz w:val="27"/>
          <w:szCs w:val="27"/>
        </w:rPr>
        <w:t>) is used four times in describing His response.</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i/>
          <w:iCs/>
          <w:sz w:val="27"/>
          <w:szCs w:val="27"/>
        </w:rPr>
        <w:t>God heard their groaning</w:t>
      </w:r>
      <w:r w:rsidRPr="00677224">
        <w:rPr>
          <w:rFonts w:ascii="Arial" w:eastAsia="Times New Roman" w:hAnsi="Arial" w:cs="Arial"/>
          <w:sz w:val="27"/>
          <w:szCs w:val="27"/>
        </w:rPr>
        <w:t>. The word for “groaning” is used only four times in the Old Testament (here, </w:t>
      </w:r>
      <w:hyperlink r:id="rId9" w:tgtFrame="BLB_NW" w:history="1">
        <w:r w:rsidRPr="00677224">
          <w:rPr>
            <w:rFonts w:ascii="Arial" w:eastAsia="Times New Roman" w:hAnsi="Arial" w:cs="Arial"/>
            <w:color w:val="525DDC"/>
            <w:sz w:val="27"/>
            <w:szCs w:val="27"/>
          </w:rPr>
          <w:t>Exodus 6:5</w:t>
        </w:r>
      </w:hyperlink>
      <w:r w:rsidRPr="00677224">
        <w:rPr>
          <w:rFonts w:ascii="Arial" w:eastAsia="Times New Roman" w:hAnsi="Arial" w:cs="Arial"/>
          <w:sz w:val="27"/>
          <w:szCs w:val="27"/>
        </w:rPr>
        <w:t>, </w:t>
      </w:r>
      <w:hyperlink r:id="rId10" w:tgtFrame="BLB_NW" w:history="1">
        <w:r w:rsidRPr="00677224">
          <w:rPr>
            <w:rFonts w:ascii="Arial" w:eastAsia="Times New Roman" w:hAnsi="Arial" w:cs="Arial"/>
            <w:color w:val="525DDC"/>
            <w:sz w:val="27"/>
            <w:szCs w:val="27"/>
          </w:rPr>
          <w:t>Judges 2:18</w:t>
        </w:r>
      </w:hyperlink>
      <w:r w:rsidRPr="00677224">
        <w:rPr>
          <w:rFonts w:ascii="Arial" w:eastAsia="Times New Roman" w:hAnsi="Arial" w:cs="Arial"/>
          <w:sz w:val="27"/>
          <w:szCs w:val="27"/>
        </w:rPr>
        <w:t>; </w:t>
      </w:r>
      <w:hyperlink r:id="rId11" w:tgtFrame="BLB_NW" w:history="1">
        <w:r w:rsidRPr="00677224">
          <w:rPr>
            <w:rFonts w:ascii="Arial" w:eastAsia="Times New Roman" w:hAnsi="Arial" w:cs="Arial"/>
            <w:color w:val="525DDC"/>
            <w:sz w:val="27"/>
            <w:szCs w:val="27"/>
          </w:rPr>
          <w:t>Ezekiel 30:24</w:t>
        </w:r>
      </w:hyperlink>
      <w:r w:rsidRPr="00677224">
        <w:rPr>
          <w:rFonts w:ascii="Arial" w:eastAsia="Times New Roman" w:hAnsi="Arial" w:cs="Arial"/>
          <w:sz w:val="27"/>
          <w:szCs w:val="27"/>
        </w:rPr>
        <w:t>). It seems to signify physical distress, which the hard labor at the hands of the Egyptians would produce.</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i/>
          <w:iCs/>
          <w:sz w:val="27"/>
          <w:szCs w:val="27"/>
        </w:rPr>
        <w:t>God remembered His covenant with Abraham, Isaac, and Jacob</w:t>
      </w:r>
      <w:r w:rsidRPr="00677224">
        <w:rPr>
          <w:rFonts w:ascii="Arial" w:eastAsia="Times New Roman" w:hAnsi="Arial" w:cs="Arial"/>
          <w:sz w:val="27"/>
          <w:szCs w:val="27"/>
        </w:rPr>
        <w:t>. This does not mean that God forgot about His covenant. For God to remember is God acting on the promise(s) He has made.</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i/>
          <w:iCs/>
          <w:sz w:val="27"/>
          <w:szCs w:val="27"/>
        </w:rPr>
        <w:t>God saw the sons of Israel</w:t>
      </w:r>
      <w:r w:rsidRPr="00677224">
        <w:rPr>
          <w:rFonts w:ascii="Arial" w:eastAsia="Times New Roman" w:hAnsi="Arial" w:cs="Arial"/>
          <w:sz w:val="27"/>
          <w:szCs w:val="27"/>
        </w:rPr>
        <w:t xml:space="preserve">. Along with hearing and remembering, God “saw” His people. God is not blind or looking another direction. He sees the situation </w:t>
      </w:r>
      <w:r w:rsidRPr="00677224">
        <w:rPr>
          <w:rFonts w:ascii="Arial" w:eastAsia="Times New Roman" w:hAnsi="Arial" w:cs="Arial"/>
          <w:sz w:val="27"/>
          <w:szCs w:val="27"/>
        </w:rPr>
        <w:lastRenderedPageBreak/>
        <w:t>and is fully aware of their sufferings.</w:t>
      </w:r>
      <w:r>
        <w:rPr>
          <w:rFonts w:ascii="Arial" w:eastAsia="Times New Roman" w:hAnsi="Arial" w:cs="Arial"/>
          <w:sz w:val="27"/>
          <w:szCs w:val="27"/>
        </w:rPr>
        <w:t xml:space="preserve"> </w:t>
      </w:r>
      <w:r w:rsidRPr="00677224">
        <w:rPr>
          <w:rFonts w:ascii="Arial" w:eastAsia="Times New Roman" w:hAnsi="Arial" w:cs="Arial"/>
          <w:i/>
          <w:iCs/>
          <w:sz w:val="27"/>
          <w:szCs w:val="27"/>
        </w:rPr>
        <w:t>God took notice of them</w:t>
      </w:r>
      <w:r w:rsidRPr="00677224">
        <w:rPr>
          <w:rFonts w:ascii="Arial" w:eastAsia="Times New Roman" w:hAnsi="Arial" w:cs="Arial"/>
          <w:sz w:val="27"/>
          <w:szCs w:val="27"/>
        </w:rPr>
        <w:t>. The Hebrew is simply “God knew.”</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sz w:val="27"/>
          <w:szCs w:val="27"/>
        </w:rPr>
        <w:t xml:space="preserve">This repetition is designed to emphasize that the God of Abraham, Isaac, and Jacob is </w:t>
      </w:r>
      <w:proofErr w:type="gramStart"/>
      <w:r w:rsidRPr="00677224">
        <w:rPr>
          <w:rFonts w:ascii="Arial" w:eastAsia="Times New Roman" w:hAnsi="Arial" w:cs="Arial"/>
          <w:sz w:val="27"/>
          <w:szCs w:val="27"/>
        </w:rPr>
        <w:t>not ignorant of the plight of His people nor</w:t>
      </w:r>
      <w:proofErr w:type="gramEnd"/>
      <w:r w:rsidRPr="00677224">
        <w:rPr>
          <w:rFonts w:ascii="Arial" w:eastAsia="Times New Roman" w:hAnsi="Arial" w:cs="Arial"/>
          <w:sz w:val="27"/>
          <w:szCs w:val="27"/>
        </w:rPr>
        <w:t xml:space="preserve"> unwilling to do anything about it. He is a God who sees our sufferings better than we do, and He is going to do something about it.</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sz w:val="27"/>
          <w:szCs w:val="27"/>
        </w:rPr>
        <w:t>These actions of God (“hear”, “remember”, “see”, “know”) are indications of His faithfulness to His covenant people. The rest of the book of Exodus is a record of His faithful action on behalf of His people.</w:t>
      </w:r>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677224" w:rsidRPr="00677224" w:rsidRDefault="00677224" w:rsidP="00677224">
      <w:pPr>
        <w:shd w:val="clear" w:color="auto" w:fill="FFFFFF"/>
        <w:spacing w:after="100" w:afterAutospacing="1" w:line="240" w:lineRule="auto"/>
        <w:rPr>
          <w:rFonts w:ascii="Arial" w:eastAsia="Times New Roman" w:hAnsi="Arial" w:cs="Arial"/>
          <w:sz w:val="27"/>
          <w:szCs w:val="27"/>
        </w:rPr>
      </w:pPr>
      <w:r w:rsidRPr="00677224">
        <w:rPr>
          <w:rFonts w:ascii="Arial" w:eastAsia="Times New Roman" w:hAnsi="Arial" w:cs="Arial"/>
          <w:b/>
          <w:bCs/>
          <w:sz w:val="20"/>
          <w:szCs w:val="20"/>
          <w:vertAlign w:val="superscript"/>
        </w:rPr>
        <w:t>23</w:t>
      </w:r>
      <w:r w:rsidRPr="00677224">
        <w:rPr>
          <w:rFonts w:ascii="Arial" w:eastAsia="Times New Roman" w:hAnsi="Arial" w:cs="Arial"/>
          <w:b/>
          <w:bCs/>
          <w:sz w:val="27"/>
          <w:szCs w:val="27"/>
        </w:rPr>
        <w:t> Now it came about in the course of those many days that the king of Egypt died. And the sons of Israel sighed because of the bondage, and they cried out; and their cry for help because of their bondage rose up to God. </w:t>
      </w:r>
      <w:r w:rsidRPr="00677224">
        <w:rPr>
          <w:rFonts w:ascii="Arial" w:eastAsia="Times New Roman" w:hAnsi="Arial" w:cs="Arial"/>
          <w:b/>
          <w:bCs/>
          <w:sz w:val="20"/>
          <w:szCs w:val="20"/>
          <w:vertAlign w:val="superscript"/>
        </w:rPr>
        <w:t>24</w:t>
      </w:r>
      <w:r w:rsidRPr="00677224">
        <w:rPr>
          <w:rFonts w:ascii="Arial" w:eastAsia="Times New Roman" w:hAnsi="Arial" w:cs="Arial"/>
          <w:b/>
          <w:bCs/>
          <w:sz w:val="27"/>
          <w:szCs w:val="27"/>
        </w:rPr>
        <w:t> So God heard their groaning; and God remembered His covenant with Abraham, Isaac, and Jacob. </w:t>
      </w:r>
      <w:r w:rsidRPr="00677224">
        <w:rPr>
          <w:rFonts w:ascii="Arial" w:eastAsia="Times New Roman" w:hAnsi="Arial" w:cs="Arial"/>
          <w:b/>
          <w:bCs/>
          <w:sz w:val="20"/>
          <w:szCs w:val="20"/>
          <w:vertAlign w:val="superscript"/>
        </w:rPr>
        <w:t>25</w:t>
      </w:r>
      <w:r w:rsidRPr="00677224">
        <w:rPr>
          <w:rFonts w:ascii="Arial" w:eastAsia="Times New Roman" w:hAnsi="Arial" w:cs="Arial"/>
          <w:b/>
          <w:bCs/>
          <w:sz w:val="27"/>
          <w:szCs w:val="27"/>
        </w:rPr>
        <w:t> God saw the sons of Israel, and God took notice of them.</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24"/>
    <w:rsid w:val="00677224"/>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2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224"/>
    <w:rPr>
      <w:i/>
      <w:iCs/>
    </w:rPr>
  </w:style>
  <w:style w:type="character" w:styleId="Hyperlink">
    <w:name w:val="Hyperlink"/>
    <w:basedOn w:val="DefaultParagraphFont"/>
    <w:uiPriority w:val="99"/>
    <w:unhideWhenUsed/>
    <w:rsid w:val="00677224"/>
    <w:rPr>
      <w:color w:val="0000FF"/>
      <w:u w:val="single"/>
    </w:rPr>
  </w:style>
  <w:style w:type="character" w:styleId="Strong">
    <w:name w:val="Strong"/>
    <w:basedOn w:val="DefaultParagraphFont"/>
    <w:uiPriority w:val="22"/>
    <w:qFormat/>
    <w:rsid w:val="00677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2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2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224"/>
    <w:rPr>
      <w:i/>
      <w:iCs/>
    </w:rPr>
  </w:style>
  <w:style w:type="character" w:styleId="Hyperlink">
    <w:name w:val="Hyperlink"/>
    <w:basedOn w:val="DefaultParagraphFont"/>
    <w:uiPriority w:val="99"/>
    <w:unhideWhenUsed/>
    <w:rsid w:val="00677224"/>
    <w:rPr>
      <w:color w:val="0000FF"/>
      <w:u w:val="single"/>
    </w:rPr>
  </w:style>
  <w:style w:type="character" w:styleId="Strong">
    <w:name w:val="Strong"/>
    <w:basedOn w:val="DefaultParagraphFont"/>
    <w:uiPriority w:val="22"/>
    <w:qFormat/>
    <w:rsid w:val="00677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1083">
      <w:bodyDiv w:val="1"/>
      <w:marLeft w:val="0"/>
      <w:marRight w:val="0"/>
      <w:marTop w:val="0"/>
      <w:marBottom w:val="0"/>
      <w:divBdr>
        <w:top w:val="none" w:sz="0" w:space="0" w:color="auto"/>
        <w:left w:val="none" w:sz="0" w:space="0" w:color="auto"/>
        <w:bottom w:val="none" w:sz="0" w:space="0" w:color="auto"/>
        <w:right w:val="none" w:sz="0" w:space="0" w:color="auto"/>
      </w:divBdr>
      <w:divsChild>
        <w:div w:id="6700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is+40&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Acts+7.30&amp;t=NASB95" TargetMode="External"/><Relationship Id="rId11" Type="http://schemas.openxmlformats.org/officeDocument/2006/relationships/hyperlink" Target="https://www.blueletterbible.org/search/preSearch.cfm?Criteria=Ezekiel+30.24&amp;t=NASB95" TargetMode="External"/><Relationship Id="rId5" Type="http://schemas.openxmlformats.org/officeDocument/2006/relationships/hyperlink" Target="https://thebiblesays.com/commentary/exod/exod-2/exodus-223-25/" TargetMode="External"/><Relationship Id="rId10" Type="http://schemas.openxmlformats.org/officeDocument/2006/relationships/hyperlink" Target="https://www.blueletterbible.org/search/preSearch.cfm?Criteria=Judges+2.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6.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2022-06-16T15:47:00Z</dcterms:created>
  <dcterms:modified xsi:type="dcterms:W3CDTF">2022-06-16T15:48:00Z</dcterms:modified>
</cp:coreProperties>
</file>