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13" w:rsidRPr="007A2F13" w:rsidRDefault="007A2F13" w:rsidP="007A2F1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7A2F13">
        <w:rPr>
          <w:rFonts w:ascii="Times New Roman" w:eastAsia="Times New Roman" w:hAnsi="Times New Roman" w:cs="Times New Roman"/>
          <w:b/>
          <w:bCs/>
          <w:color w:val="212529"/>
          <w:kern w:val="36"/>
          <w:sz w:val="48"/>
          <w:szCs w:val="48"/>
        </w:rPr>
        <w:t>Genesis 13:12-15</w:t>
      </w:r>
    </w:p>
    <w:p w:rsidR="007A2F13" w:rsidRDefault="007A2F13" w:rsidP="007A2F13">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DA37FC">
          <w:rPr>
            <w:rStyle w:val="Hyperlink"/>
            <w:rFonts w:ascii="Arial" w:eastAsia="Times New Roman" w:hAnsi="Arial" w:cs="Arial"/>
            <w:i/>
            <w:iCs/>
            <w:sz w:val="27"/>
            <w:szCs w:val="27"/>
          </w:rPr>
          <w:t>https://thebiblesays.com/commentary/gen/gen-13/genesis-1312-15/</w:t>
        </w:r>
      </w:hyperlink>
    </w:p>
    <w:p w:rsidR="007A2F13" w:rsidRPr="007A2F13" w:rsidRDefault="007A2F13" w:rsidP="007A2F13">
      <w:pPr>
        <w:shd w:val="clear" w:color="auto" w:fill="FFFFFF"/>
        <w:spacing w:before="450" w:after="100" w:afterAutospacing="1" w:line="240" w:lineRule="auto"/>
        <w:jc w:val="center"/>
        <w:rPr>
          <w:rFonts w:ascii="Arial" w:eastAsia="Times New Roman" w:hAnsi="Arial" w:cs="Arial"/>
          <w:color w:val="212529"/>
          <w:sz w:val="27"/>
          <w:szCs w:val="27"/>
        </w:rPr>
      </w:pPr>
      <w:r w:rsidRPr="007A2F13">
        <w:rPr>
          <w:rFonts w:ascii="Arial" w:eastAsia="Times New Roman" w:hAnsi="Arial" w:cs="Arial"/>
          <w:i/>
          <w:iCs/>
          <w:color w:val="212529"/>
          <w:sz w:val="27"/>
          <w:szCs w:val="27"/>
        </w:rPr>
        <w:t>Abram stays in Canaan and God restates His promises to give this land to him and his descendants.</w:t>
      </w:r>
    </w:p>
    <w:p w:rsidR="007A2F13" w:rsidRPr="007A2F13" w:rsidRDefault="007A2F13" w:rsidP="007A2F13">
      <w:pPr>
        <w:shd w:val="clear" w:color="auto" w:fill="FFFFFF"/>
        <w:spacing w:after="100" w:afterAutospacing="1" w:line="240" w:lineRule="auto"/>
        <w:rPr>
          <w:rFonts w:ascii="Arial" w:eastAsia="Times New Roman" w:hAnsi="Arial" w:cs="Arial"/>
          <w:color w:val="212529"/>
          <w:sz w:val="27"/>
          <w:szCs w:val="27"/>
        </w:rPr>
      </w:pPr>
      <w:r w:rsidRPr="007A2F13">
        <w:rPr>
          <w:rFonts w:ascii="Arial" w:eastAsia="Times New Roman" w:hAnsi="Arial" w:cs="Arial"/>
          <w:i/>
          <w:iCs/>
          <w:color w:val="212529"/>
          <w:sz w:val="27"/>
          <w:szCs w:val="27"/>
        </w:rPr>
        <w:t>Abram settled in the land of Canaan</w:t>
      </w:r>
      <w:r w:rsidRPr="007A2F13">
        <w:rPr>
          <w:rFonts w:ascii="Arial" w:eastAsia="Times New Roman" w:hAnsi="Arial" w:cs="Arial"/>
          <w:color w:val="212529"/>
          <w:sz w:val="27"/>
          <w:szCs w:val="27"/>
        </w:rPr>
        <w:t>, contrasted with Lot who </w:t>
      </w:r>
      <w:r w:rsidRPr="007A2F13">
        <w:rPr>
          <w:rFonts w:ascii="Arial" w:eastAsia="Times New Roman" w:hAnsi="Arial" w:cs="Arial"/>
          <w:i/>
          <w:iCs/>
          <w:color w:val="212529"/>
          <w:sz w:val="27"/>
          <w:szCs w:val="27"/>
        </w:rPr>
        <w:t>settled in the cities of the valley, and moved his tents as far as Sodom.</w:t>
      </w:r>
      <w:r w:rsidRPr="007A2F13">
        <w:rPr>
          <w:rFonts w:ascii="Arial" w:eastAsia="Times New Roman" w:hAnsi="Arial" w:cs="Arial"/>
          <w:color w:val="212529"/>
          <w:sz w:val="27"/>
          <w:szCs w:val="27"/>
        </w:rPr>
        <w:t> Lot was putting himself at risk by choosing to live near the wicked men of Sodom (</w:t>
      </w:r>
      <w:hyperlink r:id="rId6" w:tgtFrame="BLB_NW" w:history="1">
        <w:r w:rsidRPr="007A2F13">
          <w:rPr>
            <w:rFonts w:ascii="Arial" w:eastAsia="Times New Roman" w:hAnsi="Arial" w:cs="Arial"/>
            <w:color w:val="525DDC"/>
            <w:sz w:val="27"/>
            <w:szCs w:val="27"/>
          </w:rPr>
          <w:t>Genesis 13:13</w:t>
        </w:r>
      </w:hyperlink>
      <w:r w:rsidRPr="007A2F13">
        <w:rPr>
          <w:rFonts w:ascii="Arial" w:eastAsia="Times New Roman" w:hAnsi="Arial" w:cs="Arial"/>
          <w:color w:val="212529"/>
          <w:sz w:val="27"/>
          <w:szCs w:val="27"/>
        </w:rPr>
        <w:t>).</w:t>
      </w:r>
    </w:p>
    <w:p w:rsidR="007A2F13" w:rsidRPr="007A2F13" w:rsidRDefault="007A2F13" w:rsidP="007A2F13">
      <w:pPr>
        <w:shd w:val="clear" w:color="auto" w:fill="FFFFFF"/>
        <w:spacing w:after="100" w:afterAutospacing="1" w:line="240" w:lineRule="auto"/>
        <w:rPr>
          <w:rFonts w:ascii="Arial" w:eastAsia="Times New Roman" w:hAnsi="Arial" w:cs="Arial"/>
          <w:color w:val="212529"/>
          <w:sz w:val="27"/>
          <w:szCs w:val="27"/>
        </w:rPr>
      </w:pPr>
      <w:proofErr w:type="gramStart"/>
      <w:r w:rsidRPr="007A2F13">
        <w:rPr>
          <w:rFonts w:ascii="Arial" w:eastAsia="Times New Roman" w:hAnsi="Arial" w:cs="Arial"/>
          <w:color w:val="212529"/>
          <w:sz w:val="27"/>
          <w:szCs w:val="27"/>
        </w:rPr>
        <w:t>The fact that </w:t>
      </w:r>
      <w:r w:rsidRPr="007A2F13">
        <w:rPr>
          <w:rFonts w:ascii="Arial" w:eastAsia="Times New Roman" w:hAnsi="Arial" w:cs="Arial"/>
          <w:i/>
          <w:iCs/>
          <w:color w:val="212529"/>
          <w:sz w:val="27"/>
          <w:szCs w:val="27"/>
        </w:rPr>
        <w:t>the men of Sodom were wicked exceedingly and sinners against the Lord</w:t>
      </w:r>
      <w:r w:rsidRPr="007A2F13">
        <w:rPr>
          <w:rFonts w:ascii="Arial" w:eastAsia="Times New Roman" w:hAnsi="Arial" w:cs="Arial"/>
          <w:color w:val="212529"/>
          <w:sz w:val="27"/>
          <w:szCs w:val="27"/>
        </w:rPr>
        <w:t> apparently did not influence Lot in his choice.</w:t>
      </w:r>
      <w:proofErr w:type="gramEnd"/>
      <w:r w:rsidRPr="007A2F13">
        <w:rPr>
          <w:rFonts w:ascii="Arial" w:eastAsia="Times New Roman" w:hAnsi="Arial" w:cs="Arial"/>
          <w:color w:val="212529"/>
          <w:sz w:val="27"/>
          <w:szCs w:val="27"/>
        </w:rPr>
        <w:t xml:space="preserve"> He seemed to be primarily influenced by the lush environment that was appealing to his eyes. Dazzled by the material prosperity, Lot apparently overlooked the moral depravity of his future neighbors in making his choice. The word translated </w:t>
      </w:r>
      <w:r w:rsidRPr="007A2F13">
        <w:rPr>
          <w:rFonts w:ascii="Arial" w:eastAsia="Times New Roman" w:hAnsi="Arial" w:cs="Arial"/>
          <w:i/>
          <w:iCs/>
          <w:color w:val="212529"/>
          <w:sz w:val="27"/>
          <w:szCs w:val="27"/>
        </w:rPr>
        <w:t>as far as</w:t>
      </w:r>
      <w:r w:rsidRPr="007A2F13">
        <w:rPr>
          <w:rFonts w:ascii="Arial" w:eastAsia="Times New Roman" w:hAnsi="Arial" w:cs="Arial"/>
          <w:color w:val="212529"/>
          <w:sz w:val="27"/>
          <w:szCs w:val="27"/>
        </w:rPr>
        <w:t> can also be translated “toward.” This, plus the statement that </w:t>
      </w:r>
      <w:r w:rsidRPr="007A2F13">
        <w:rPr>
          <w:rFonts w:ascii="Arial" w:eastAsia="Times New Roman" w:hAnsi="Arial" w:cs="Arial"/>
          <w:i/>
          <w:iCs/>
          <w:color w:val="212529"/>
          <w:sz w:val="27"/>
          <w:szCs w:val="27"/>
        </w:rPr>
        <w:t>Lot settled in the cities of the valley </w:t>
      </w:r>
      <w:r w:rsidRPr="007A2F13">
        <w:rPr>
          <w:rFonts w:ascii="Arial" w:eastAsia="Times New Roman" w:hAnsi="Arial" w:cs="Arial"/>
          <w:color w:val="212529"/>
          <w:sz w:val="27"/>
          <w:szCs w:val="27"/>
        </w:rPr>
        <w:t>tells us that Lot intermingled with the local population. We will see that this is the case in </w:t>
      </w:r>
      <w:hyperlink r:id="rId7" w:tgtFrame="BLB_NW" w:history="1">
        <w:r w:rsidRPr="007A2F13">
          <w:rPr>
            <w:rFonts w:ascii="Arial" w:eastAsia="Times New Roman" w:hAnsi="Arial" w:cs="Arial"/>
            <w:color w:val="525DDC"/>
            <w:sz w:val="27"/>
            <w:szCs w:val="27"/>
          </w:rPr>
          <w:t>Genesis 19</w:t>
        </w:r>
      </w:hyperlink>
      <w:r w:rsidRPr="007A2F13">
        <w:rPr>
          <w:rFonts w:ascii="Arial" w:eastAsia="Times New Roman" w:hAnsi="Arial" w:cs="Arial"/>
          <w:color w:val="212529"/>
          <w:sz w:val="27"/>
          <w:szCs w:val="27"/>
        </w:rPr>
        <w:t>. </w:t>
      </w:r>
      <w:hyperlink r:id="rId8" w:tgtFrame="BLB_NW" w:history="1">
        <w:r w:rsidRPr="007A2F13">
          <w:rPr>
            <w:rFonts w:ascii="Arial" w:eastAsia="Times New Roman" w:hAnsi="Arial" w:cs="Arial"/>
            <w:color w:val="525DDC"/>
            <w:sz w:val="27"/>
            <w:szCs w:val="27"/>
          </w:rPr>
          <w:t>2 Peter 2:7</w:t>
        </w:r>
      </w:hyperlink>
      <w:r w:rsidRPr="007A2F13">
        <w:rPr>
          <w:rFonts w:ascii="Arial" w:eastAsia="Times New Roman" w:hAnsi="Arial" w:cs="Arial"/>
          <w:color w:val="212529"/>
          <w:sz w:val="27"/>
          <w:szCs w:val="27"/>
        </w:rPr>
        <w:t> tells us that God </w:t>
      </w:r>
      <w:r w:rsidRPr="007A2F13">
        <w:rPr>
          <w:rFonts w:ascii="Arial" w:eastAsia="Times New Roman" w:hAnsi="Arial" w:cs="Arial"/>
          <w:i/>
          <w:iCs/>
          <w:color w:val="212529"/>
          <w:sz w:val="27"/>
          <w:szCs w:val="27"/>
        </w:rPr>
        <w:t>rescued righteous Lot, oppressed by the sensual conduct of unprincipled men. </w:t>
      </w:r>
      <w:r w:rsidRPr="007A2F13">
        <w:rPr>
          <w:rFonts w:ascii="Arial" w:eastAsia="Times New Roman" w:hAnsi="Arial" w:cs="Arial"/>
          <w:color w:val="212529"/>
          <w:sz w:val="27"/>
          <w:szCs w:val="27"/>
        </w:rPr>
        <w:t>So Lot appears to be enduring, rather than participating with wickedness. But apparently his willingness to do so is in order to gain material benefits.</w:t>
      </w:r>
    </w:p>
    <w:p w:rsidR="007A2F13" w:rsidRPr="007A2F13" w:rsidRDefault="007A2F13" w:rsidP="007A2F13">
      <w:pPr>
        <w:shd w:val="clear" w:color="auto" w:fill="FFFFFF"/>
        <w:spacing w:after="100" w:afterAutospacing="1" w:line="240" w:lineRule="auto"/>
        <w:rPr>
          <w:rFonts w:ascii="Arial" w:eastAsia="Times New Roman" w:hAnsi="Arial" w:cs="Arial"/>
          <w:color w:val="212529"/>
          <w:sz w:val="27"/>
          <w:szCs w:val="27"/>
        </w:rPr>
      </w:pPr>
      <w:r w:rsidRPr="007A2F13">
        <w:rPr>
          <w:rFonts w:ascii="Arial" w:eastAsia="Times New Roman" w:hAnsi="Arial" w:cs="Arial"/>
          <w:color w:val="212529"/>
          <w:sz w:val="27"/>
          <w:szCs w:val="27"/>
        </w:rPr>
        <w:t>Sodom and Gomorrah’s extreme wickedness and sin were so exceptional that they were still considered prime examples of sinful behavior during the time of Jesus, something like two thousand years later (</w:t>
      </w:r>
      <w:hyperlink r:id="rId9" w:tgtFrame="BLB_NW" w:history="1">
        <w:r w:rsidRPr="007A2F13">
          <w:rPr>
            <w:rFonts w:ascii="Arial" w:eastAsia="Times New Roman" w:hAnsi="Arial" w:cs="Arial"/>
            <w:color w:val="525DDC"/>
            <w:sz w:val="27"/>
            <w:szCs w:val="27"/>
          </w:rPr>
          <w:t>Matt 10:15</w:t>
        </w:r>
      </w:hyperlink>
      <w:r w:rsidRPr="007A2F13">
        <w:rPr>
          <w:rFonts w:ascii="Arial" w:eastAsia="Times New Roman" w:hAnsi="Arial" w:cs="Arial"/>
          <w:color w:val="212529"/>
          <w:sz w:val="27"/>
          <w:szCs w:val="27"/>
        </w:rPr>
        <w:t>; </w:t>
      </w:r>
      <w:hyperlink r:id="rId10" w:tgtFrame="BLB_NW" w:history="1">
        <w:r w:rsidRPr="007A2F13">
          <w:rPr>
            <w:rFonts w:ascii="Arial" w:eastAsia="Times New Roman" w:hAnsi="Arial" w:cs="Arial"/>
            <w:color w:val="525DDC"/>
            <w:sz w:val="27"/>
            <w:szCs w:val="27"/>
          </w:rPr>
          <w:t>2 Peter 2:6</w:t>
        </w:r>
      </w:hyperlink>
      <w:r w:rsidRPr="007A2F13">
        <w:rPr>
          <w:rFonts w:ascii="Arial" w:eastAsia="Times New Roman" w:hAnsi="Arial" w:cs="Arial"/>
          <w:color w:val="212529"/>
          <w:sz w:val="27"/>
          <w:szCs w:val="27"/>
        </w:rPr>
        <w:t>). They even remain metaphors for debauchery to this day. In addition to sexual perversion, Sodom was abusive to the disadvantaged.  Sodom is called out by God in </w:t>
      </w:r>
      <w:hyperlink r:id="rId11" w:tgtFrame="BLB_NW" w:history="1">
        <w:r w:rsidRPr="007A2F13">
          <w:rPr>
            <w:rFonts w:ascii="Arial" w:eastAsia="Times New Roman" w:hAnsi="Arial" w:cs="Arial"/>
            <w:color w:val="525DDC"/>
            <w:sz w:val="27"/>
            <w:szCs w:val="27"/>
          </w:rPr>
          <w:t>Ezekiel 16:49-50</w:t>
        </w:r>
      </w:hyperlink>
      <w:r w:rsidRPr="007A2F13">
        <w:rPr>
          <w:rFonts w:ascii="Arial" w:eastAsia="Times New Roman" w:hAnsi="Arial" w:cs="Arial"/>
          <w:color w:val="212529"/>
          <w:sz w:val="27"/>
          <w:szCs w:val="27"/>
        </w:rPr>
        <w:t> over a thousand years later as follows: </w:t>
      </w:r>
      <w:r w:rsidRPr="007A2F13">
        <w:rPr>
          <w:rFonts w:ascii="Arial" w:eastAsia="Times New Roman" w:hAnsi="Arial" w:cs="Arial"/>
          <w:i/>
          <w:iCs/>
          <w:color w:val="212529"/>
          <w:sz w:val="27"/>
          <w:szCs w:val="27"/>
        </w:rPr>
        <w:t>Behold, this was the guilt of your sister Sodom: she and her daughters had arrogance, abundant food and ca</w:t>
      </w:r>
      <w:bookmarkStart w:id="0" w:name="_GoBack"/>
      <w:bookmarkEnd w:id="0"/>
      <w:r w:rsidRPr="007A2F13">
        <w:rPr>
          <w:rFonts w:ascii="Arial" w:eastAsia="Times New Roman" w:hAnsi="Arial" w:cs="Arial"/>
          <w:i/>
          <w:iCs/>
          <w:color w:val="212529"/>
          <w:sz w:val="27"/>
          <w:szCs w:val="27"/>
        </w:rPr>
        <w:t>reless ease, but she did not help the poor and needy.</w:t>
      </w:r>
    </w:p>
    <w:p w:rsidR="007A2F13" w:rsidRPr="007A2F13" w:rsidRDefault="007A2F13" w:rsidP="007A2F13">
      <w:pPr>
        <w:shd w:val="clear" w:color="auto" w:fill="FFFFFF"/>
        <w:spacing w:after="100" w:afterAutospacing="1" w:line="240" w:lineRule="auto"/>
        <w:rPr>
          <w:rFonts w:ascii="Arial" w:eastAsia="Times New Roman" w:hAnsi="Arial" w:cs="Arial"/>
          <w:color w:val="212529"/>
          <w:sz w:val="27"/>
          <w:szCs w:val="27"/>
        </w:rPr>
      </w:pPr>
      <w:r w:rsidRPr="007A2F13">
        <w:rPr>
          <w:rFonts w:ascii="Arial" w:eastAsia="Times New Roman" w:hAnsi="Arial" w:cs="Arial"/>
          <w:color w:val="212529"/>
          <w:sz w:val="27"/>
          <w:szCs w:val="27"/>
        </w:rPr>
        <w:t>God told Abram to </w:t>
      </w:r>
      <w:r w:rsidRPr="007A2F13">
        <w:rPr>
          <w:rFonts w:ascii="Arial" w:eastAsia="Times New Roman" w:hAnsi="Arial" w:cs="Arial"/>
          <w:i/>
          <w:iCs/>
          <w:color w:val="212529"/>
          <w:sz w:val="27"/>
          <w:szCs w:val="27"/>
        </w:rPr>
        <w:t>lift up your eyes and look</w:t>
      </w:r>
      <w:r w:rsidRPr="007A2F13">
        <w:rPr>
          <w:rFonts w:ascii="Arial" w:eastAsia="Times New Roman" w:hAnsi="Arial" w:cs="Arial"/>
          <w:color w:val="212529"/>
          <w:sz w:val="27"/>
          <w:szCs w:val="27"/>
        </w:rPr>
        <w:t>. Abram had finally fulfilled the conditions God had given to receive the blessing. God had said to Abraham:</w:t>
      </w:r>
    </w:p>
    <w:p w:rsidR="007A2F13" w:rsidRPr="007A2F13" w:rsidRDefault="007A2F13" w:rsidP="007A2F13">
      <w:pPr>
        <w:shd w:val="clear" w:color="auto" w:fill="FFFFFF"/>
        <w:spacing w:after="100" w:afterAutospacing="1" w:line="240" w:lineRule="auto"/>
        <w:ind w:left="720"/>
        <w:rPr>
          <w:rFonts w:ascii="Arial" w:eastAsia="Times New Roman" w:hAnsi="Arial" w:cs="Arial"/>
          <w:color w:val="212529"/>
          <w:sz w:val="27"/>
          <w:szCs w:val="27"/>
        </w:rPr>
      </w:pPr>
      <w:r w:rsidRPr="007A2F13">
        <w:rPr>
          <w:rFonts w:ascii="Arial" w:eastAsia="Times New Roman" w:hAnsi="Arial" w:cs="Arial"/>
          <w:color w:val="212529"/>
          <w:sz w:val="27"/>
          <w:szCs w:val="27"/>
        </w:rPr>
        <w:t>“Now the LORD said to Abram,</w:t>
      </w:r>
      <w:r w:rsidRPr="007A2F13">
        <w:rPr>
          <w:rFonts w:ascii="Arial" w:eastAsia="Times New Roman" w:hAnsi="Arial" w:cs="Arial"/>
          <w:color w:val="212529"/>
          <w:sz w:val="27"/>
          <w:szCs w:val="27"/>
        </w:rPr>
        <w:br/>
        <w:t>“Go forth from your country,</w:t>
      </w:r>
      <w:r w:rsidRPr="007A2F13">
        <w:rPr>
          <w:rFonts w:ascii="Arial" w:eastAsia="Times New Roman" w:hAnsi="Arial" w:cs="Arial"/>
          <w:color w:val="212529"/>
          <w:sz w:val="27"/>
          <w:szCs w:val="27"/>
        </w:rPr>
        <w:br/>
        <w:t>And from your relatives</w:t>
      </w:r>
      <w:r w:rsidRPr="007A2F13">
        <w:rPr>
          <w:rFonts w:ascii="Arial" w:eastAsia="Times New Roman" w:hAnsi="Arial" w:cs="Arial"/>
          <w:color w:val="212529"/>
          <w:sz w:val="27"/>
          <w:szCs w:val="27"/>
        </w:rPr>
        <w:br/>
      </w:r>
      <w:r w:rsidRPr="007A2F13">
        <w:rPr>
          <w:rFonts w:ascii="Arial" w:eastAsia="Times New Roman" w:hAnsi="Arial" w:cs="Arial"/>
          <w:color w:val="212529"/>
          <w:sz w:val="27"/>
          <w:szCs w:val="27"/>
        </w:rPr>
        <w:lastRenderedPageBreak/>
        <w:t>And from your father’s house,</w:t>
      </w:r>
      <w:r w:rsidRPr="007A2F13">
        <w:rPr>
          <w:rFonts w:ascii="Arial" w:eastAsia="Times New Roman" w:hAnsi="Arial" w:cs="Arial"/>
          <w:color w:val="212529"/>
          <w:sz w:val="27"/>
          <w:szCs w:val="27"/>
        </w:rPr>
        <w:br/>
        <w:t>To the land which I will show you;</w:t>
      </w:r>
      <w:r w:rsidRPr="007A2F13">
        <w:rPr>
          <w:rFonts w:ascii="Arial" w:eastAsia="Times New Roman" w:hAnsi="Arial" w:cs="Arial"/>
          <w:color w:val="212529"/>
          <w:sz w:val="27"/>
          <w:szCs w:val="27"/>
        </w:rPr>
        <w:br/>
        <w:t>And I will make you a great nation,</w:t>
      </w:r>
      <w:r w:rsidRPr="007A2F13">
        <w:rPr>
          <w:rFonts w:ascii="Arial" w:eastAsia="Times New Roman" w:hAnsi="Arial" w:cs="Arial"/>
          <w:color w:val="212529"/>
          <w:sz w:val="27"/>
          <w:szCs w:val="27"/>
        </w:rPr>
        <w:br/>
        <w:t>And I will bless you,</w:t>
      </w:r>
      <w:r w:rsidRPr="007A2F13">
        <w:rPr>
          <w:rFonts w:ascii="Arial" w:eastAsia="Times New Roman" w:hAnsi="Arial" w:cs="Arial"/>
          <w:color w:val="212529"/>
          <w:sz w:val="27"/>
          <w:szCs w:val="27"/>
        </w:rPr>
        <w:br/>
        <w:t>And make your name great;”</w:t>
      </w:r>
      <w:r w:rsidRPr="007A2F13">
        <w:rPr>
          <w:rFonts w:ascii="Arial" w:eastAsia="Times New Roman" w:hAnsi="Arial" w:cs="Arial"/>
          <w:color w:val="212529"/>
          <w:sz w:val="27"/>
          <w:szCs w:val="27"/>
        </w:rPr>
        <w:br/>
        <w:t>(</w:t>
      </w:r>
      <w:hyperlink r:id="rId12" w:tgtFrame="BLB_NW" w:history="1">
        <w:r w:rsidRPr="007A2F13">
          <w:rPr>
            <w:rFonts w:ascii="Arial" w:eastAsia="Times New Roman" w:hAnsi="Arial" w:cs="Arial"/>
            <w:color w:val="525DDC"/>
            <w:sz w:val="27"/>
            <w:szCs w:val="27"/>
          </w:rPr>
          <w:t>Genesis 12:1-2</w:t>
        </w:r>
      </w:hyperlink>
      <w:r w:rsidRPr="007A2F13">
        <w:rPr>
          <w:rFonts w:ascii="Arial" w:eastAsia="Times New Roman" w:hAnsi="Arial" w:cs="Arial"/>
          <w:color w:val="212529"/>
          <w:sz w:val="27"/>
          <w:szCs w:val="27"/>
        </w:rPr>
        <w:t>)</w:t>
      </w:r>
    </w:p>
    <w:p w:rsidR="007A2F13" w:rsidRPr="007A2F13" w:rsidRDefault="007A2F13" w:rsidP="007A2F13">
      <w:pPr>
        <w:shd w:val="clear" w:color="auto" w:fill="FFFFFF"/>
        <w:spacing w:after="100" w:afterAutospacing="1" w:line="240" w:lineRule="auto"/>
        <w:rPr>
          <w:rFonts w:ascii="Arial" w:eastAsia="Times New Roman" w:hAnsi="Arial" w:cs="Arial"/>
          <w:color w:val="212529"/>
          <w:sz w:val="27"/>
          <w:szCs w:val="27"/>
        </w:rPr>
      </w:pPr>
      <w:r w:rsidRPr="007A2F13">
        <w:rPr>
          <w:rFonts w:ascii="Arial" w:eastAsia="Times New Roman" w:hAnsi="Arial" w:cs="Arial"/>
          <w:color w:val="212529"/>
          <w:sz w:val="27"/>
          <w:szCs w:val="27"/>
        </w:rPr>
        <w:t>To this point Abram had only partially obeyed. He left Ur, but followed his father to Haran instead of leaving his relatives (</w:t>
      </w:r>
      <w:hyperlink r:id="rId13" w:tgtFrame="BLB_NW" w:history="1">
        <w:r w:rsidRPr="007A2F13">
          <w:rPr>
            <w:rFonts w:ascii="Arial" w:eastAsia="Times New Roman" w:hAnsi="Arial" w:cs="Arial"/>
            <w:color w:val="525DDC"/>
            <w:sz w:val="27"/>
            <w:szCs w:val="27"/>
          </w:rPr>
          <w:t>Acts 7</w:t>
        </w:r>
      </w:hyperlink>
      <w:r w:rsidRPr="007A2F13">
        <w:rPr>
          <w:rFonts w:ascii="Arial" w:eastAsia="Times New Roman" w:hAnsi="Arial" w:cs="Arial"/>
          <w:color w:val="212529"/>
          <w:sz w:val="27"/>
          <w:szCs w:val="27"/>
        </w:rPr>
        <w:t>). Then he left Haran but took along his nephew Lot. Finally with the separation from Lot, Abraham has fully obeyed God’s condition for blessing. Now God grants a part of the promised blessing, a grant of the land. God states to Abraham: </w:t>
      </w:r>
      <w:r w:rsidRPr="007A2F13">
        <w:rPr>
          <w:rFonts w:ascii="Arial" w:eastAsia="Times New Roman" w:hAnsi="Arial" w:cs="Arial"/>
          <w:i/>
          <w:iCs/>
          <w:color w:val="212529"/>
          <w:sz w:val="27"/>
          <w:szCs w:val="27"/>
        </w:rPr>
        <w:t>all the land which you see, I will give it to you and to your descendants.</w:t>
      </w:r>
      <w:r w:rsidRPr="007A2F13">
        <w:rPr>
          <w:rFonts w:ascii="Arial" w:eastAsia="Times New Roman" w:hAnsi="Arial" w:cs="Arial"/>
          <w:color w:val="212529"/>
          <w:sz w:val="27"/>
          <w:szCs w:val="27"/>
        </w:rPr>
        <w:t> At this point, God is granting to Abraham a part of the blessing, a grant of the </w:t>
      </w:r>
      <w:r w:rsidRPr="007A2F13">
        <w:rPr>
          <w:rFonts w:ascii="Arial" w:eastAsia="Times New Roman" w:hAnsi="Arial" w:cs="Arial"/>
          <w:i/>
          <w:iCs/>
          <w:color w:val="212529"/>
          <w:sz w:val="27"/>
          <w:szCs w:val="27"/>
        </w:rPr>
        <w:t>land</w:t>
      </w:r>
      <w:r w:rsidRPr="007A2F13">
        <w:rPr>
          <w:rFonts w:ascii="Arial" w:eastAsia="Times New Roman" w:hAnsi="Arial" w:cs="Arial"/>
          <w:color w:val="212529"/>
          <w:sz w:val="27"/>
          <w:szCs w:val="27"/>
        </w:rPr>
        <w:t>. It has taken a long time for Abraham to fully obey, and God has waited patiently, working with Abraham as he has progressed in exercising his faith.</w:t>
      </w:r>
    </w:p>
    <w:p w:rsidR="007A2F13" w:rsidRPr="007A2F13" w:rsidRDefault="007A2F13" w:rsidP="007A2F13">
      <w:pPr>
        <w:shd w:val="clear" w:color="auto" w:fill="FFFFFF"/>
        <w:spacing w:after="100" w:afterAutospacing="1" w:line="240" w:lineRule="auto"/>
        <w:rPr>
          <w:rFonts w:ascii="Arial" w:eastAsia="Times New Roman" w:hAnsi="Arial" w:cs="Arial"/>
          <w:color w:val="212529"/>
          <w:sz w:val="27"/>
          <w:szCs w:val="27"/>
        </w:rPr>
      </w:pPr>
      <w:r w:rsidRPr="007A2F13">
        <w:rPr>
          <w:rFonts w:ascii="Arial" w:eastAsia="Times New Roman" w:hAnsi="Arial" w:cs="Arial"/>
          <w:color w:val="212529"/>
          <w:sz w:val="27"/>
          <w:szCs w:val="27"/>
        </w:rPr>
        <w:t>Abram has finally left all his relatives, as God originally commanded (</w:t>
      </w:r>
      <w:hyperlink r:id="rId14" w:tgtFrame="BLB_NW" w:history="1">
        <w:r w:rsidRPr="007A2F13">
          <w:rPr>
            <w:rFonts w:ascii="Arial" w:eastAsia="Times New Roman" w:hAnsi="Arial" w:cs="Arial"/>
            <w:color w:val="525DDC"/>
            <w:sz w:val="27"/>
            <w:szCs w:val="27"/>
          </w:rPr>
          <w:t>Genesis 12:1</w:t>
        </w:r>
      </w:hyperlink>
      <w:r w:rsidRPr="007A2F13">
        <w:rPr>
          <w:rFonts w:ascii="Arial" w:eastAsia="Times New Roman" w:hAnsi="Arial" w:cs="Arial"/>
          <w:color w:val="212529"/>
          <w:sz w:val="27"/>
          <w:szCs w:val="27"/>
        </w:rPr>
        <w:t>: </w:t>
      </w:r>
      <w:hyperlink r:id="rId15" w:tgtFrame="BLB_NW" w:history="1">
        <w:r w:rsidRPr="007A2F13">
          <w:rPr>
            <w:rFonts w:ascii="Arial" w:eastAsia="Times New Roman" w:hAnsi="Arial" w:cs="Arial"/>
            <w:color w:val="525DDC"/>
            <w:sz w:val="27"/>
            <w:szCs w:val="27"/>
          </w:rPr>
          <w:t>Acts 7:2-3</w:t>
        </w:r>
      </w:hyperlink>
      <w:r w:rsidRPr="007A2F13">
        <w:rPr>
          <w:rFonts w:ascii="Arial" w:eastAsia="Times New Roman" w:hAnsi="Arial" w:cs="Arial"/>
          <w:color w:val="212529"/>
          <w:sz w:val="27"/>
          <w:szCs w:val="27"/>
        </w:rPr>
        <w:t>). Now that he has finally fully obeyed, the grant of</w:t>
      </w:r>
      <w:r w:rsidRPr="007A2F13">
        <w:rPr>
          <w:rFonts w:ascii="Arial" w:eastAsia="Times New Roman" w:hAnsi="Arial" w:cs="Arial"/>
          <w:i/>
          <w:iCs/>
          <w:color w:val="212529"/>
          <w:sz w:val="27"/>
          <w:szCs w:val="27"/>
        </w:rPr>
        <w:t> land</w:t>
      </w:r>
      <w:r w:rsidRPr="007A2F13">
        <w:rPr>
          <w:rFonts w:ascii="Arial" w:eastAsia="Times New Roman" w:hAnsi="Arial" w:cs="Arial"/>
          <w:color w:val="212529"/>
          <w:sz w:val="27"/>
          <w:szCs w:val="27"/>
        </w:rPr>
        <w:t> is given. God also expanded the promised blessing to Abram for obedience, adding</w:t>
      </w:r>
      <w:r w:rsidRPr="007A2F13">
        <w:rPr>
          <w:rFonts w:ascii="Arial" w:eastAsia="Times New Roman" w:hAnsi="Arial" w:cs="Arial"/>
          <w:i/>
          <w:iCs/>
          <w:color w:val="212529"/>
          <w:sz w:val="27"/>
          <w:szCs w:val="27"/>
        </w:rPr>
        <w:t> forever</w:t>
      </w:r>
      <w:r w:rsidRPr="007A2F13">
        <w:rPr>
          <w:rFonts w:ascii="Arial" w:eastAsia="Times New Roman" w:hAnsi="Arial" w:cs="Arial"/>
          <w:color w:val="212529"/>
          <w:sz w:val="27"/>
          <w:szCs w:val="27"/>
        </w:rPr>
        <w:t> as the term of the grant of </w:t>
      </w:r>
      <w:r w:rsidRPr="007A2F13">
        <w:rPr>
          <w:rFonts w:ascii="Arial" w:eastAsia="Times New Roman" w:hAnsi="Arial" w:cs="Arial"/>
          <w:i/>
          <w:iCs/>
          <w:color w:val="212529"/>
          <w:sz w:val="27"/>
          <w:szCs w:val="27"/>
        </w:rPr>
        <w:t>land</w:t>
      </w:r>
      <w:r w:rsidRPr="007A2F13">
        <w:rPr>
          <w:rFonts w:ascii="Arial" w:eastAsia="Times New Roman" w:hAnsi="Arial" w:cs="Arial"/>
          <w:color w:val="212529"/>
          <w:sz w:val="27"/>
          <w:szCs w:val="27"/>
        </w:rPr>
        <w:t> given by God. It will be a permanent possession (</w:t>
      </w:r>
      <w:hyperlink r:id="rId16" w:tgtFrame="BLB_NW" w:history="1">
        <w:r w:rsidRPr="007A2F13">
          <w:rPr>
            <w:rFonts w:ascii="Arial" w:eastAsia="Times New Roman" w:hAnsi="Arial" w:cs="Arial"/>
            <w:color w:val="525DDC"/>
            <w:sz w:val="27"/>
            <w:szCs w:val="27"/>
          </w:rPr>
          <w:t>Genesis 17:8</w:t>
        </w:r>
      </w:hyperlink>
      <w:r w:rsidRPr="007A2F13">
        <w:rPr>
          <w:rFonts w:ascii="Arial" w:eastAsia="Times New Roman" w:hAnsi="Arial" w:cs="Arial"/>
          <w:color w:val="212529"/>
          <w:sz w:val="27"/>
          <w:szCs w:val="27"/>
        </w:rPr>
        <w:t>). There exists a bond between Israel and the </w:t>
      </w:r>
      <w:r w:rsidRPr="007A2F13">
        <w:rPr>
          <w:rFonts w:ascii="Arial" w:eastAsia="Times New Roman" w:hAnsi="Arial" w:cs="Arial"/>
          <w:i/>
          <w:iCs/>
          <w:color w:val="212529"/>
          <w:sz w:val="27"/>
          <w:szCs w:val="27"/>
        </w:rPr>
        <w:t>land</w:t>
      </w:r>
      <w:r w:rsidRPr="007A2F13">
        <w:rPr>
          <w:rFonts w:ascii="Arial" w:eastAsia="Times New Roman" w:hAnsi="Arial" w:cs="Arial"/>
          <w:color w:val="212529"/>
          <w:sz w:val="27"/>
          <w:szCs w:val="27"/>
        </w:rPr>
        <w:t> powerful enough to defy thousands of years of exile.</w:t>
      </w:r>
    </w:p>
    <w:p w:rsidR="007A2F13" w:rsidRPr="007A2F13" w:rsidRDefault="007A2F13" w:rsidP="007A2F13">
      <w:pPr>
        <w:shd w:val="clear" w:color="auto" w:fill="FFFFFF"/>
        <w:spacing w:after="100" w:afterAutospacing="1" w:line="240" w:lineRule="auto"/>
        <w:rPr>
          <w:rFonts w:ascii="Arial" w:eastAsia="Times New Roman" w:hAnsi="Arial" w:cs="Arial"/>
          <w:color w:val="212529"/>
          <w:sz w:val="27"/>
          <w:szCs w:val="27"/>
        </w:rPr>
      </w:pPr>
      <w:r w:rsidRPr="007A2F13">
        <w:rPr>
          <w:rFonts w:ascii="Arial" w:eastAsia="Times New Roman" w:hAnsi="Arial" w:cs="Arial"/>
          <w:b/>
          <w:bCs/>
          <w:color w:val="212529"/>
          <w:sz w:val="27"/>
          <w:szCs w:val="27"/>
        </w:rPr>
        <w:t>Biblical Text</w:t>
      </w:r>
    </w:p>
    <w:p w:rsidR="007A2F13" w:rsidRPr="007A2F13" w:rsidRDefault="007A2F13" w:rsidP="007A2F13">
      <w:pPr>
        <w:shd w:val="clear" w:color="auto" w:fill="FFFFFF"/>
        <w:spacing w:after="100" w:afterAutospacing="1" w:line="240" w:lineRule="auto"/>
        <w:rPr>
          <w:rFonts w:ascii="Arial" w:eastAsia="Times New Roman" w:hAnsi="Arial" w:cs="Arial"/>
          <w:color w:val="212529"/>
          <w:sz w:val="27"/>
          <w:szCs w:val="27"/>
        </w:rPr>
      </w:pPr>
      <w:r w:rsidRPr="007A2F13">
        <w:rPr>
          <w:rFonts w:ascii="Arial" w:eastAsia="Times New Roman" w:hAnsi="Arial" w:cs="Arial"/>
          <w:b/>
          <w:bCs/>
          <w:color w:val="212529"/>
          <w:sz w:val="20"/>
          <w:szCs w:val="20"/>
          <w:vertAlign w:val="superscript"/>
        </w:rPr>
        <w:t>12</w:t>
      </w:r>
      <w:r w:rsidRPr="007A2F13">
        <w:rPr>
          <w:rFonts w:ascii="Arial" w:eastAsia="Times New Roman" w:hAnsi="Arial" w:cs="Arial"/>
          <w:b/>
          <w:bCs/>
          <w:color w:val="212529"/>
          <w:sz w:val="27"/>
          <w:szCs w:val="27"/>
        </w:rPr>
        <w:t> Abram settled in the land of Canaan, while Lot settled in the cities of the valley, and moved his tents as far as Sodom. </w:t>
      </w:r>
      <w:r w:rsidRPr="007A2F13">
        <w:rPr>
          <w:rFonts w:ascii="Arial" w:eastAsia="Times New Roman" w:hAnsi="Arial" w:cs="Arial"/>
          <w:b/>
          <w:bCs/>
          <w:color w:val="212529"/>
          <w:sz w:val="20"/>
          <w:szCs w:val="20"/>
          <w:vertAlign w:val="superscript"/>
        </w:rPr>
        <w:t>13</w:t>
      </w:r>
      <w:r w:rsidRPr="007A2F13">
        <w:rPr>
          <w:rFonts w:ascii="Arial" w:eastAsia="Times New Roman" w:hAnsi="Arial" w:cs="Arial"/>
          <w:b/>
          <w:bCs/>
          <w:color w:val="212529"/>
          <w:sz w:val="27"/>
          <w:szCs w:val="27"/>
        </w:rPr>
        <w:t> Now the men of Sodom were wicked exceedingly and sinners against the Lord. </w:t>
      </w:r>
      <w:r w:rsidRPr="007A2F13">
        <w:rPr>
          <w:rFonts w:ascii="Arial" w:eastAsia="Times New Roman" w:hAnsi="Arial" w:cs="Arial"/>
          <w:b/>
          <w:bCs/>
          <w:color w:val="212529"/>
          <w:sz w:val="20"/>
          <w:szCs w:val="20"/>
          <w:vertAlign w:val="superscript"/>
        </w:rPr>
        <w:t>14</w:t>
      </w:r>
      <w:r w:rsidRPr="007A2F13">
        <w:rPr>
          <w:rFonts w:ascii="Arial" w:eastAsia="Times New Roman" w:hAnsi="Arial" w:cs="Arial"/>
          <w:b/>
          <w:bCs/>
          <w:color w:val="212529"/>
          <w:sz w:val="27"/>
          <w:szCs w:val="27"/>
        </w:rPr>
        <w:t> The Lord said to Abram, after Lot had separated from him, “Now lift up your eyes and look from the place where you are, northward and southward and eastward and westward; </w:t>
      </w:r>
      <w:r w:rsidRPr="007A2F13">
        <w:rPr>
          <w:rFonts w:ascii="Arial" w:eastAsia="Times New Roman" w:hAnsi="Arial" w:cs="Arial"/>
          <w:b/>
          <w:bCs/>
          <w:color w:val="212529"/>
          <w:sz w:val="20"/>
          <w:szCs w:val="20"/>
          <w:vertAlign w:val="superscript"/>
        </w:rPr>
        <w:t>15</w:t>
      </w:r>
      <w:r w:rsidRPr="007A2F13">
        <w:rPr>
          <w:rFonts w:ascii="Arial" w:eastAsia="Times New Roman" w:hAnsi="Arial" w:cs="Arial"/>
          <w:b/>
          <w:bCs/>
          <w:color w:val="212529"/>
          <w:sz w:val="27"/>
          <w:szCs w:val="27"/>
        </w:rPr>
        <w:t> for all the land which you see, I will give it to you and to your descendants forever.</w:t>
      </w:r>
    </w:p>
    <w:p w:rsidR="00E02BD8" w:rsidRDefault="00E02BD8"/>
    <w:sectPr w:rsidR="00E02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13"/>
    <w:rsid w:val="007A2F13"/>
    <w:rsid w:val="00E0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2F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F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2F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2F13"/>
    <w:rPr>
      <w:i/>
      <w:iCs/>
    </w:rPr>
  </w:style>
  <w:style w:type="character" w:styleId="Hyperlink">
    <w:name w:val="Hyperlink"/>
    <w:basedOn w:val="DefaultParagraphFont"/>
    <w:uiPriority w:val="99"/>
    <w:unhideWhenUsed/>
    <w:rsid w:val="007A2F13"/>
    <w:rPr>
      <w:color w:val="0000FF"/>
      <w:u w:val="single"/>
    </w:rPr>
  </w:style>
  <w:style w:type="character" w:styleId="Strong">
    <w:name w:val="Strong"/>
    <w:basedOn w:val="DefaultParagraphFont"/>
    <w:uiPriority w:val="22"/>
    <w:qFormat/>
    <w:rsid w:val="007A2F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2F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F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2F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2F13"/>
    <w:rPr>
      <w:i/>
      <w:iCs/>
    </w:rPr>
  </w:style>
  <w:style w:type="character" w:styleId="Hyperlink">
    <w:name w:val="Hyperlink"/>
    <w:basedOn w:val="DefaultParagraphFont"/>
    <w:uiPriority w:val="99"/>
    <w:unhideWhenUsed/>
    <w:rsid w:val="007A2F13"/>
    <w:rPr>
      <w:color w:val="0000FF"/>
      <w:u w:val="single"/>
    </w:rPr>
  </w:style>
  <w:style w:type="character" w:styleId="Strong">
    <w:name w:val="Strong"/>
    <w:basedOn w:val="DefaultParagraphFont"/>
    <w:uiPriority w:val="22"/>
    <w:qFormat/>
    <w:rsid w:val="007A2F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6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2Peter+2.7&amp;t=NASB95" TargetMode="External"/><Relationship Id="rId13" Type="http://schemas.openxmlformats.org/officeDocument/2006/relationships/hyperlink" Target="https://www.blueletterbible.org/search/preSearch.cfm?Criteria=Acts+7&amp;t=NASB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Genesis+19&amp;t=NASB95" TargetMode="External"/><Relationship Id="rId12" Type="http://schemas.openxmlformats.org/officeDocument/2006/relationships/hyperlink" Target="https://www.blueletterbible.org/search/preSearch.cfm?Criteria=Genesis+12.1-2&amp;t=NASB9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Genesis+17.8&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3.13&amp;t=NASB95" TargetMode="External"/><Relationship Id="rId11" Type="http://schemas.openxmlformats.org/officeDocument/2006/relationships/hyperlink" Target="https://www.blueletterbible.org/search/preSearch.cfm?Criteria=Ezekiel+16.49-50&amp;t=NASB95" TargetMode="External"/><Relationship Id="rId5" Type="http://schemas.openxmlformats.org/officeDocument/2006/relationships/hyperlink" Target="https://thebiblesays.com/commentary/gen/gen-13/genesis-1312-15/" TargetMode="External"/><Relationship Id="rId15" Type="http://schemas.openxmlformats.org/officeDocument/2006/relationships/hyperlink" Target="https://www.blueletterbible.org/search/preSearch.cfm?Criteria=Acts+7.2-3&amp;t=NASB95" TargetMode="External"/><Relationship Id="rId10" Type="http://schemas.openxmlformats.org/officeDocument/2006/relationships/hyperlink" Target="https://www.blueletterbible.org/search/preSearch.cfm?Criteria=2Peter+2.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Matt+10.15&amp;t=NASB95" TargetMode="External"/><Relationship Id="rId14" Type="http://schemas.openxmlformats.org/officeDocument/2006/relationships/hyperlink" Target="https://www.blueletterbible.org/search/preSearch.cfm?Criteria=Genesis+12.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2022-09-12T05:46:00Z</dcterms:created>
  <dcterms:modified xsi:type="dcterms:W3CDTF">2022-09-12T05:54:00Z</dcterms:modified>
</cp:coreProperties>
</file>