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BE" w:rsidRPr="00FE34BE" w:rsidRDefault="00FE34BE" w:rsidP="00FE34BE">
      <w:pPr>
        <w:spacing w:after="100" w:afterAutospacing="1" w:line="240" w:lineRule="auto"/>
        <w:jc w:val="center"/>
        <w:outlineLvl w:val="0"/>
        <w:rPr>
          <w:rFonts w:ascii="Times New Roman" w:eastAsia="Times New Roman" w:hAnsi="Times New Roman" w:cs="Times New Roman"/>
          <w:b/>
          <w:bCs/>
          <w:kern w:val="36"/>
          <w:sz w:val="48"/>
          <w:szCs w:val="48"/>
        </w:rPr>
      </w:pPr>
      <w:r w:rsidRPr="00FE34BE">
        <w:rPr>
          <w:rFonts w:ascii="Times New Roman" w:eastAsia="Times New Roman" w:hAnsi="Times New Roman" w:cs="Times New Roman"/>
          <w:b/>
          <w:bCs/>
          <w:kern w:val="36"/>
          <w:sz w:val="48"/>
          <w:szCs w:val="48"/>
        </w:rPr>
        <w:t>Genesis 11:27-32</w:t>
      </w:r>
    </w:p>
    <w:p w:rsidR="00FE34BE" w:rsidRDefault="00FE34BE" w:rsidP="00FE34B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35750">
          <w:rPr>
            <w:rStyle w:val="Hyperlink"/>
            <w:rFonts w:ascii="Arial" w:eastAsia="Times New Roman" w:hAnsi="Arial" w:cs="Arial"/>
            <w:i/>
            <w:iCs/>
            <w:sz w:val="27"/>
            <w:szCs w:val="27"/>
          </w:rPr>
          <w:t>https://thebiblesays.com/commentary/gen/gen-11/genesis-1127-32/</w:t>
        </w:r>
      </w:hyperlink>
    </w:p>
    <w:p w:rsidR="00FE34BE" w:rsidRPr="00FE34BE" w:rsidRDefault="00FE34BE" w:rsidP="00FE34B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E34BE">
        <w:rPr>
          <w:rFonts w:ascii="Arial" w:eastAsia="Times New Roman" w:hAnsi="Arial" w:cs="Arial"/>
          <w:i/>
          <w:iCs/>
          <w:sz w:val="27"/>
          <w:szCs w:val="27"/>
        </w:rPr>
        <w:t xml:space="preserve">These verses tell the story of Abram’s father </w:t>
      </w:r>
      <w:proofErr w:type="spellStart"/>
      <w:r w:rsidRPr="00FE34BE">
        <w:rPr>
          <w:rFonts w:ascii="Arial" w:eastAsia="Times New Roman" w:hAnsi="Arial" w:cs="Arial"/>
          <w:i/>
          <w:iCs/>
          <w:sz w:val="27"/>
          <w:szCs w:val="27"/>
        </w:rPr>
        <w:t>Terah</w:t>
      </w:r>
      <w:proofErr w:type="spellEnd"/>
      <w:r w:rsidRPr="00FE34BE">
        <w:rPr>
          <w:rFonts w:ascii="Arial" w:eastAsia="Times New Roman" w:hAnsi="Arial" w:cs="Arial"/>
          <w:i/>
          <w:iCs/>
          <w:sz w:val="27"/>
          <w:szCs w:val="27"/>
        </w:rPr>
        <w:t xml:space="preserve"> and the family leaving Ur for Canaan only to go as far as Haran where </w:t>
      </w:r>
      <w:proofErr w:type="spellStart"/>
      <w:r w:rsidRPr="00FE34BE">
        <w:rPr>
          <w:rFonts w:ascii="Arial" w:eastAsia="Times New Roman" w:hAnsi="Arial" w:cs="Arial"/>
          <w:i/>
          <w:iCs/>
          <w:sz w:val="27"/>
          <w:szCs w:val="27"/>
        </w:rPr>
        <w:t>Terah</w:t>
      </w:r>
      <w:proofErr w:type="spellEnd"/>
      <w:r w:rsidRPr="00FE34BE">
        <w:rPr>
          <w:rFonts w:ascii="Arial" w:eastAsia="Times New Roman" w:hAnsi="Arial" w:cs="Arial"/>
          <w:i/>
          <w:iCs/>
          <w:sz w:val="27"/>
          <w:szCs w:val="27"/>
        </w:rPr>
        <w:t xml:space="preserve"> dies.</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God’s redemptive plan now focuses on telling the story of the family and descendants of one individual. From here on, Gods redemptive dealings with humanity recorded in the Bible will largely be related to the covenant God will make with Abraham (</w:t>
      </w:r>
      <w:hyperlink r:id="rId6" w:tgtFrame="BLB_NW" w:history="1">
        <w:r w:rsidRPr="00FE34BE">
          <w:rPr>
            <w:rFonts w:ascii="Arial" w:eastAsia="Times New Roman" w:hAnsi="Arial" w:cs="Arial"/>
            <w:color w:val="525DDC"/>
            <w:sz w:val="27"/>
            <w:szCs w:val="27"/>
          </w:rPr>
          <w:t>Genesis 12:1-3</w:t>
        </w:r>
      </w:hyperlink>
      <w:r w:rsidRPr="00FE34BE">
        <w:rPr>
          <w:rFonts w:ascii="Arial" w:eastAsia="Times New Roman" w:hAnsi="Arial" w:cs="Arial"/>
          <w:sz w:val="27"/>
          <w:szCs w:val="27"/>
        </w:rPr>
        <w:t>). The redemption of the entire world is demonstrated, as is God’s great care for each individual. The story of the human race consists of the stories of each person. We get a “zoom in” of a particular family, from which we are invited to draw lessons. </w:t>
      </w:r>
      <w:hyperlink r:id="rId7" w:tgtFrame="BLB_NW" w:history="1">
        <w:r w:rsidRPr="00FE34BE">
          <w:rPr>
            <w:rFonts w:ascii="Arial" w:eastAsia="Times New Roman" w:hAnsi="Arial" w:cs="Arial"/>
            <w:color w:val="525DDC"/>
            <w:sz w:val="27"/>
            <w:szCs w:val="27"/>
          </w:rPr>
          <w:t>1 Corinthians 10:13</w:t>
        </w:r>
      </w:hyperlink>
      <w:r w:rsidRPr="00FE34BE">
        <w:rPr>
          <w:rFonts w:ascii="Arial" w:eastAsia="Times New Roman" w:hAnsi="Arial" w:cs="Arial"/>
          <w:sz w:val="27"/>
          <w:szCs w:val="27"/>
        </w:rPr>
        <w:t> says that all these stories were written down for our benefit, so we don’t have to make the same mistakes. </w:t>
      </w:r>
      <w:hyperlink r:id="rId8" w:tgtFrame="BLB_NW" w:history="1">
        <w:r w:rsidRPr="00FE34BE">
          <w:rPr>
            <w:rFonts w:ascii="Arial" w:eastAsia="Times New Roman" w:hAnsi="Arial" w:cs="Arial"/>
            <w:color w:val="525DDC"/>
            <w:sz w:val="27"/>
            <w:szCs w:val="27"/>
          </w:rPr>
          <w:t>Matthew 10:6</w:t>
        </w:r>
      </w:hyperlink>
      <w:r w:rsidRPr="00FE34BE">
        <w:rPr>
          <w:rFonts w:ascii="Arial" w:eastAsia="Times New Roman" w:hAnsi="Arial" w:cs="Arial"/>
          <w:sz w:val="27"/>
          <w:szCs w:val="27"/>
        </w:rPr>
        <w:t> says God numbers the very hairs on our head.  So, while we zoom in on the story of Abraham and family, their story is our story.</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proofErr w:type="spellStart"/>
      <w:r w:rsidRPr="00FE34BE">
        <w:rPr>
          <w:rFonts w:ascii="Arial" w:eastAsia="Times New Roman" w:hAnsi="Arial" w:cs="Arial"/>
          <w:sz w:val="27"/>
          <w:szCs w:val="27"/>
        </w:rPr>
        <w:t>Terah’s</w:t>
      </w:r>
      <w:proofErr w:type="spellEnd"/>
      <w:r w:rsidRPr="00FE34BE">
        <w:rPr>
          <w:rFonts w:ascii="Arial" w:eastAsia="Times New Roman" w:hAnsi="Arial" w:cs="Arial"/>
          <w:sz w:val="27"/>
          <w:szCs w:val="27"/>
        </w:rPr>
        <w:t xml:space="preserve"> three sons are named, Abram, </w:t>
      </w:r>
      <w:proofErr w:type="spellStart"/>
      <w:r w:rsidRPr="00FE34BE">
        <w:rPr>
          <w:rFonts w:ascii="Arial" w:eastAsia="Times New Roman" w:hAnsi="Arial" w:cs="Arial"/>
          <w:sz w:val="27"/>
          <w:szCs w:val="27"/>
        </w:rPr>
        <w:t>Nahor</w:t>
      </w:r>
      <w:proofErr w:type="spellEnd"/>
      <w:r w:rsidRPr="00FE34BE">
        <w:rPr>
          <w:rFonts w:ascii="Arial" w:eastAsia="Times New Roman" w:hAnsi="Arial" w:cs="Arial"/>
          <w:sz w:val="27"/>
          <w:szCs w:val="27"/>
        </w:rPr>
        <w:t>, and Haran. Abram’s name will later be changed to Abraham (</w:t>
      </w:r>
      <w:hyperlink r:id="rId9" w:tgtFrame="BLB_NW" w:history="1">
        <w:r w:rsidRPr="00FE34BE">
          <w:rPr>
            <w:rFonts w:ascii="Arial" w:eastAsia="Times New Roman" w:hAnsi="Arial" w:cs="Arial"/>
            <w:color w:val="525DDC"/>
            <w:sz w:val="27"/>
            <w:szCs w:val="27"/>
          </w:rPr>
          <w:t>Genesis 17:5</w:t>
        </w:r>
      </w:hyperlink>
      <w:r w:rsidRPr="00FE34BE">
        <w:rPr>
          <w:rFonts w:ascii="Arial" w:eastAsia="Times New Roman" w:hAnsi="Arial" w:cs="Arial"/>
          <w:sz w:val="27"/>
          <w:szCs w:val="27"/>
        </w:rPr>
        <w:t xml:space="preserve">). The name Abram means “exalted father” or “the father is exalted.” “Father” also can be taken as an allusion to God, as in, “my father [God] is exalted.” Abraham, on the other hand, means “father of many nations.” God renaming Abram made clear that God was confirming His commitment to Abraham and ensuring his future. Haran was the father of three children, a son named Lot, and two daughters, </w:t>
      </w:r>
      <w:proofErr w:type="spellStart"/>
      <w:r w:rsidRPr="00FE34BE">
        <w:rPr>
          <w:rFonts w:ascii="Arial" w:eastAsia="Times New Roman" w:hAnsi="Arial" w:cs="Arial"/>
          <w:sz w:val="27"/>
          <w:szCs w:val="27"/>
        </w:rPr>
        <w:t>Milcah</w:t>
      </w:r>
      <w:proofErr w:type="spellEnd"/>
      <w:r w:rsidRPr="00FE34BE">
        <w:rPr>
          <w:rFonts w:ascii="Arial" w:eastAsia="Times New Roman" w:hAnsi="Arial" w:cs="Arial"/>
          <w:sz w:val="27"/>
          <w:szCs w:val="27"/>
        </w:rPr>
        <w:t xml:space="preserve"> and </w:t>
      </w:r>
      <w:proofErr w:type="spellStart"/>
      <w:r w:rsidRPr="00FE34BE">
        <w:rPr>
          <w:rFonts w:ascii="Arial" w:eastAsia="Times New Roman" w:hAnsi="Arial" w:cs="Arial"/>
          <w:sz w:val="27"/>
          <w:szCs w:val="27"/>
        </w:rPr>
        <w:t>Iscah</w:t>
      </w:r>
      <w:proofErr w:type="spellEnd"/>
      <w:r w:rsidRPr="00FE34BE">
        <w:rPr>
          <w:rFonts w:ascii="Arial" w:eastAsia="Times New Roman" w:hAnsi="Arial" w:cs="Arial"/>
          <w:sz w:val="27"/>
          <w:szCs w:val="27"/>
        </w:rPr>
        <w:t>.</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 xml:space="preserve">Lot was the son of Haran and grandson of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After Lot’s father Haran dies </w:t>
      </w:r>
      <w:proofErr w:type="gramStart"/>
      <w:r w:rsidRPr="00FE34BE">
        <w:rPr>
          <w:rFonts w:ascii="Arial" w:eastAsia="Times New Roman" w:hAnsi="Arial" w:cs="Arial"/>
          <w:sz w:val="27"/>
          <w:szCs w:val="27"/>
        </w:rPr>
        <w:t>prematurely</w:t>
      </w:r>
      <w:proofErr w:type="gramEnd"/>
      <w:r w:rsidRPr="00FE34BE">
        <w:rPr>
          <w:rFonts w:ascii="Arial" w:eastAsia="Times New Roman" w:hAnsi="Arial" w:cs="Arial"/>
          <w:sz w:val="27"/>
          <w:szCs w:val="27"/>
        </w:rPr>
        <w:t xml:space="preserve">, he aligns himself with his uncle, Abram, and accompanies him on his migrations. Lot is characterized by the questionable choices he makes which are in contrast to Abram’s persistent faith. Abram’s other brother </w:t>
      </w:r>
      <w:proofErr w:type="spellStart"/>
      <w:r w:rsidRPr="00FE34BE">
        <w:rPr>
          <w:rFonts w:ascii="Arial" w:eastAsia="Times New Roman" w:hAnsi="Arial" w:cs="Arial"/>
          <w:sz w:val="27"/>
          <w:szCs w:val="27"/>
        </w:rPr>
        <w:t>Nahor</w:t>
      </w:r>
      <w:proofErr w:type="spellEnd"/>
      <w:r w:rsidRPr="00FE34BE">
        <w:rPr>
          <w:rFonts w:ascii="Arial" w:eastAsia="Times New Roman" w:hAnsi="Arial" w:cs="Arial"/>
          <w:sz w:val="27"/>
          <w:szCs w:val="27"/>
        </w:rPr>
        <w:t>, married </w:t>
      </w:r>
      <w:r w:rsidRPr="00FE34BE">
        <w:rPr>
          <w:rFonts w:ascii="Arial" w:eastAsia="Times New Roman" w:hAnsi="Arial" w:cs="Arial"/>
          <w:i/>
          <w:iCs/>
          <w:sz w:val="27"/>
          <w:szCs w:val="27"/>
        </w:rPr>
        <w:t>the daughter of Haran</w:t>
      </w:r>
      <w:r w:rsidRPr="00FE34BE">
        <w:rPr>
          <w:rFonts w:ascii="Arial" w:eastAsia="Times New Roman" w:hAnsi="Arial" w:cs="Arial"/>
          <w:sz w:val="27"/>
          <w:szCs w:val="27"/>
        </w:rPr>
        <w:t>, which would mean he married his niece.</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The call of Abram occurred at </w:t>
      </w:r>
      <w:r w:rsidRPr="00FE34BE">
        <w:rPr>
          <w:rFonts w:ascii="Arial" w:eastAsia="Times New Roman" w:hAnsi="Arial" w:cs="Arial"/>
          <w:i/>
          <w:iCs/>
          <w:sz w:val="27"/>
          <w:szCs w:val="27"/>
        </w:rPr>
        <w:t>Ur of the Chaldeans</w:t>
      </w:r>
      <w:r w:rsidRPr="00FE34BE">
        <w:rPr>
          <w:rFonts w:ascii="Arial" w:eastAsia="Times New Roman" w:hAnsi="Arial" w:cs="Arial"/>
          <w:sz w:val="27"/>
          <w:szCs w:val="27"/>
        </w:rPr>
        <w:t>, (</w:t>
      </w:r>
      <w:hyperlink r:id="rId10" w:tgtFrame="BLB_NW" w:history="1">
        <w:r w:rsidRPr="00FE34BE">
          <w:rPr>
            <w:rFonts w:ascii="Arial" w:eastAsia="Times New Roman" w:hAnsi="Arial" w:cs="Arial"/>
            <w:color w:val="525DDC"/>
            <w:sz w:val="27"/>
            <w:szCs w:val="27"/>
          </w:rPr>
          <w:t>Genesis 15:7</w:t>
        </w:r>
      </w:hyperlink>
      <w:r w:rsidRPr="00FE34BE">
        <w:rPr>
          <w:rFonts w:ascii="Arial" w:eastAsia="Times New Roman" w:hAnsi="Arial" w:cs="Arial"/>
          <w:sz w:val="27"/>
          <w:szCs w:val="27"/>
        </w:rPr>
        <w:t>; </w:t>
      </w:r>
      <w:hyperlink r:id="rId11" w:tgtFrame="BLB_NW" w:history="1">
        <w:r w:rsidRPr="00FE34BE">
          <w:rPr>
            <w:rFonts w:ascii="Arial" w:eastAsia="Times New Roman" w:hAnsi="Arial" w:cs="Arial"/>
            <w:color w:val="525DDC"/>
            <w:sz w:val="27"/>
            <w:szCs w:val="27"/>
          </w:rPr>
          <w:t>Nehemiah 9:7</w:t>
        </w:r>
      </w:hyperlink>
      <w:r w:rsidRPr="00FE34BE">
        <w:rPr>
          <w:rFonts w:ascii="Arial" w:eastAsia="Times New Roman" w:hAnsi="Arial" w:cs="Arial"/>
          <w:sz w:val="27"/>
          <w:szCs w:val="27"/>
        </w:rPr>
        <w:t>) which was in Mesopotamia (</w:t>
      </w:r>
      <w:hyperlink r:id="rId12" w:tgtFrame="BLB_NW" w:history="1">
        <w:r w:rsidRPr="00FE34BE">
          <w:rPr>
            <w:rFonts w:ascii="Arial" w:eastAsia="Times New Roman" w:hAnsi="Arial" w:cs="Arial"/>
            <w:color w:val="525DDC"/>
            <w:sz w:val="27"/>
            <w:szCs w:val="27"/>
          </w:rPr>
          <w:t>Acts 7:2-4</w:t>
        </w:r>
      </w:hyperlink>
      <w:r w:rsidRPr="00FE34BE">
        <w:rPr>
          <w:rFonts w:ascii="Arial" w:eastAsia="Times New Roman" w:hAnsi="Arial" w:cs="Arial"/>
          <w:sz w:val="27"/>
          <w:szCs w:val="27"/>
        </w:rPr>
        <w:t xml:space="preserve">) Centuries later, the Chaldean ruler </w:t>
      </w:r>
      <w:proofErr w:type="spellStart"/>
      <w:r w:rsidRPr="00FE34BE">
        <w:rPr>
          <w:rFonts w:ascii="Arial" w:eastAsia="Times New Roman" w:hAnsi="Arial" w:cs="Arial"/>
          <w:sz w:val="27"/>
          <w:szCs w:val="27"/>
        </w:rPr>
        <w:t>Nabopolassar</w:t>
      </w:r>
      <w:proofErr w:type="spellEnd"/>
      <w:r w:rsidRPr="00FE34BE">
        <w:rPr>
          <w:rFonts w:ascii="Arial" w:eastAsia="Times New Roman" w:hAnsi="Arial" w:cs="Arial"/>
          <w:sz w:val="27"/>
          <w:szCs w:val="27"/>
        </w:rPr>
        <w:t xml:space="preserve"> (625–605 B.C.), father of the Babylonian monarch Nebuchadnezzar, will launch the rise of the Neo-Babylonian empire in the seventh through sixth centuries. The Babylonians were </w:t>
      </w:r>
      <w:r w:rsidRPr="00FE34BE">
        <w:rPr>
          <w:rFonts w:ascii="Arial" w:eastAsia="Times New Roman" w:hAnsi="Arial" w:cs="Arial"/>
          <w:i/>
          <w:iCs/>
          <w:sz w:val="27"/>
          <w:szCs w:val="27"/>
        </w:rPr>
        <w:t>Chaldeans. </w:t>
      </w:r>
      <w:r w:rsidRPr="00FE34BE">
        <w:rPr>
          <w:rFonts w:ascii="Arial" w:eastAsia="Times New Roman" w:hAnsi="Arial" w:cs="Arial"/>
          <w:sz w:val="27"/>
          <w:szCs w:val="27"/>
        </w:rPr>
        <w:t>Much of the territory occupied by the Babylonian empire is now in modern day Iraq.</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i/>
          <w:iCs/>
          <w:sz w:val="27"/>
          <w:szCs w:val="27"/>
        </w:rPr>
        <w:lastRenderedPageBreak/>
        <w:t> </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The city of Ur is likely the modern-day city of </w:t>
      </w:r>
      <w:r w:rsidRPr="00FE34BE">
        <w:rPr>
          <w:rFonts w:ascii="Arial" w:eastAsia="Times New Roman" w:hAnsi="Arial" w:cs="Arial"/>
          <w:i/>
          <w:iCs/>
          <w:sz w:val="27"/>
          <w:szCs w:val="27"/>
        </w:rPr>
        <w:t>Tell el-</w:t>
      </w:r>
      <w:proofErr w:type="spellStart"/>
      <w:r w:rsidRPr="00FE34BE">
        <w:rPr>
          <w:rFonts w:ascii="Arial" w:eastAsia="Times New Roman" w:hAnsi="Arial" w:cs="Arial"/>
          <w:i/>
          <w:iCs/>
          <w:sz w:val="27"/>
          <w:szCs w:val="27"/>
        </w:rPr>
        <w:t>Muqayyar</w:t>
      </w:r>
      <w:proofErr w:type="spellEnd"/>
      <w:r w:rsidRPr="00FE34BE">
        <w:rPr>
          <w:rFonts w:ascii="Arial" w:eastAsia="Times New Roman" w:hAnsi="Arial" w:cs="Arial"/>
          <w:i/>
          <w:iCs/>
          <w:sz w:val="27"/>
          <w:szCs w:val="27"/>
        </w:rPr>
        <w:t> </w:t>
      </w:r>
      <w:r w:rsidRPr="00FE34BE">
        <w:rPr>
          <w:rFonts w:ascii="Arial" w:eastAsia="Times New Roman" w:hAnsi="Arial" w:cs="Arial"/>
          <w:sz w:val="27"/>
          <w:szCs w:val="27"/>
        </w:rPr>
        <w:t xml:space="preserve">located by the Euphrates </w:t>
      </w:r>
      <w:proofErr w:type="gramStart"/>
      <w:r w:rsidRPr="00FE34BE">
        <w:rPr>
          <w:rFonts w:ascii="Arial" w:eastAsia="Times New Roman" w:hAnsi="Arial" w:cs="Arial"/>
          <w:sz w:val="27"/>
          <w:szCs w:val="27"/>
        </w:rPr>
        <w:t>river</w:t>
      </w:r>
      <w:proofErr w:type="gramEnd"/>
      <w:r w:rsidRPr="00FE34BE">
        <w:rPr>
          <w:rFonts w:ascii="Arial" w:eastAsia="Times New Roman" w:hAnsi="Arial" w:cs="Arial"/>
          <w:sz w:val="27"/>
          <w:szCs w:val="27"/>
        </w:rPr>
        <w:t xml:space="preserve"> in southern Iraq. It is 186 miles southeast of modern Bagdad. The King of Ur during its third dynasty was a man named Ur-</w:t>
      </w:r>
      <w:proofErr w:type="spellStart"/>
      <w:r w:rsidRPr="00FE34BE">
        <w:rPr>
          <w:rFonts w:ascii="Arial" w:eastAsia="Times New Roman" w:hAnsi="Arial" w:cs="Arial"/>
          <w:sz w:val="27"/>
          <w:szCs w:val="27"/>
        </w:rPr>
        <w:t>Nammu</w:t>
      </w:r>
      <w:proofErr w:type="spellEnd"/>
      <w:r w:rsidRPr="00FE34BE">
        <w:rPr>
          <w:rFonts w:ascii="Arial" w:eastAsia="Times New Roman" w:hAnsi="Arial" w:cs="Arial"/>
          <w:sz w:val="27"/>
          <w:szCs w:val="27"/>
        </w:rPr>
        <w:t xml:space="preserve"> (c. 2113-2095 B.C.). At some point,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and the family had moved and settled in Ur. This was considered their ancestral home or native country (</w:t>
      </w:r>
      <w:hyperlink r:id="rId13" w:tgtFrame="BLB_NW" w:history="1">
        <w:r w:rsidRPr="00FE34BE">
          <w:rPr>
            <w:rFonts w:ascii="Arial" w:eastAsia="Times New Roman" w:hAnsi="Arial" w:cs="Arial"/>
            <w:color w:val="525DDC"/>
            <w:sz w:val="27"/>
            <w:szCs w:val="27"/>
          </w:rPr>
          <w:t>Genesis 12:1</w:t>
        </w:r>
      </w:hyperlink>
      <w:r w:rsidRPr="00FE34BE">
        <w:rPr>
          <w:rFonts w:ascii="Arial" w:eastAsia="Times New Roman" w:hAnsi="Arial" w:cs="Arial"/>
          <w:sz w:val="27"/>
          <w:szCs w:val="27"/>
        </w:rPr>
        <w:t>). It was the birthplace of Abram.</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Abram’s wife’s name, Sarai means “princess” in Hebrew. Later, God changed Sarai’s name to Sarah, which means “noble woman,” assigning her the role as the mother of “nations” (</w:t>
      </w:r>
      <w:hyperlink r:id="rId14" w:tgtFrame="BLB_NW" w:history="1">
        <w:r w:rsidRPr="00FE34BE">
          <w:rPr>
            <w:rFonts w:ascii="Arial" w:eastAsia="Times New Roman" w:hAnsi="Arial" w:cs="Arial"/>
            <w:color w:val="525DDC"/>
            <w:sz w:val="27"/>
            <w:szCs w:val="27"/>
          </w:rPr>
          <w:t>Genesis 17:5</w:t>
        </w:r>
      </w:hyperlink>
      <w:proofErr w:type="gramStart"/>
      <w:r w:rsidRPr="00FE34BE">
        <w:rPr>
          <w:rFonts w:ascii="Arial" w:eastAsia="Times New Roman" w:hAnsi="Arial" w:cs="Arial"/>
          <w:sz w:val="27"/>
          <w:szCs w:val="27"/>
        </w:rPr>
        <w:t>,</w:t>
      </w:r>
      <w:proofErr w:type="gramEnd"/>
      <w:r w:rsidRPr="00FE34BE">
        <w:rPr>
          <w:rFonts w:ascii="Arial" w:eastAsia="Times New Roman" w:hAnsi="Arial" w:cs="Arial"/>
          <w:sz w:val="27"/>
          <w:szCs w:val="27"/>
        </w:rPr>
        <w:fldChar w:fldCharType="begin"/>
      </w:r>
      <w:r w:rsidRPr="00FE34BE">
        <w:rPr>
          <w:rFonts w:ascii="Arial" w:eastAsia="Times New Roman" w:hAnsi="Arial" w:cs="Arial"/>
          <w:sz w:val="27"/>
          <w:szCs w:val="27"/>
        </w:rPr>
        <w:instrText xml:space="preserve"> HYPERLINK "https://www.blueletterbible.org/search/preSearch.cfm?Criteria=Genesis+17.15-16&amp;t=NASB95" \t "BLB_NW" </w:instrText>
      </w:r>
      <w:r w:rsidRPr="00FE34BE">
        <w:rPr>
          <w:rFonts w:ascii="Arial" w:eastAsia="Times New Roman" w:hAnsi="Arial" w:cs="Arial"/>
          <w:sz w:val="27"/>
          <w:szCs w:val="27"/>
        </w:rPr>
        <w:fldChar w:fldCharType="separate"/>
      </w:r>
      <w:r w:rsidRPr="00FE34BE">
        <w:rPr>
          <w:rFonts w:ascii="Arial" w:eastAsia="Times New Roman" w:hAnsi="Arial" w:cs="Arial"/>
          <w:color w:val="525DDC"/>
          <w:sz w:val="27"/>
          <w:szCs w:val="27"/>
        </w:rPr>
        <w:t>15-16</w:t>
      </w:r>
      <w:r w:rsidRPr="00FE34BE">
        <w:rPr>
          <w:rFonts w:ascii="Arial" w:eastAsia="Times New Roman" w:hAnsi="Arial" w:cs="Arial"/>
          <w:sz w:val="27"/>
          <w:szCs w:val="27"/>
        </w:rPr>
        <w:fldChar w:fldCharType="end"/>
      </w:r>
      <w:r w:rsidRPr="00FE34BE">
        <w:rPr>
          <w:rFonts w:ascii="Arial" w:eastAsia="Times New Roman" w:hAnsi="Arial" w:cs="Arial"/>
          <w:sz w:val="27"/>
          <w:szCs w:val="27"/>
        </w:rPr>
        <w:t>). Sarah becomes the matriarch of all Israel (</w:t>
      </w:r>
      <w:hyperlink r:id="rId15" w:tgtFrame="BLB_NW" w:history="1">
        <w:r w:rsidRPr="00FE34BE">
          <w:rPr>
            <w:rFonts w:ascii="Arial" w:eastAsia="Times New Roman" w:hAnsi="Arial" w:cs="Arial"/>
            <w:color w:val="525DDC"/>
            <w:sz w:val="27"/>
            <w:szCs w:val="27"/>
          </w:rPr>
          <w:t>Isaiah 51:2</w:t>
        </w:r>
      </w:hyperlink>
      <w:r w:rsidRPr="00FE34BE">
        <w:rPr>
          <w:rFonts w:ascii="Arial" w:eastAsia="Times New Roman" w:hAnsi="Arial" w:cs="Arial"/>
          <w:sz w:val="27"/>
          <w:szCs w:val="27"/>
        </w:rPr>
        <w:t>). There is no mention of her parents here, although she was Abram’s half-sister having the same father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but a different mother (</w:t>
      </w:r>
      <w:hyperlink r:id="rId16" w:tgtFrame="BLB_NW" w:history="1">
        <w:r w:rsidRPr="00FE34BE">
          <w:rPr>
            <w:rFonts w:ascii="Arial" w:eastAsia="Times New Roman" w:hAnsi="Arial" w:cs="Arial"/>
            <w:color w:val="525DDC"/>
            <w:sz w:val="27"/>
            <w:szCs w:val="27"/>
          </w:rPr>
          <w:t>Genesis 20:12</w:t>
        </w:r>
      </w:hyperlink>
      <w:r w:rsidRPr="00FE34BE">
        <w:rPr>
          <w:rFonts w:ascii="Arial" w:eastAsia="Times New Roman" w:hAnsi="Arial" w:cs="Arial"/>
          <w:sz w:val="27"/>
          <w:szCs w:val="27"/>
        </w:rPr>
        <w:t>). Later such a marriage would be prohibited (</w:t>
      </w:r>
      <w:hyperlink r:id="rId17" w:tgtFrame="BLB_NW" w:history="1">
        <w:r w:rsidRPr="00FE34BE">
          <w:rPr>
            <w:rFonts w:ascii="Arial" w:eastAsia="Times New Roman" w:hAnsi="Arial" w:cs="Arial"/>
            <w:color w:val="525DDC"/>
            <w:sz w:val="27"/>
            <w:szCs w:val="27"/>
          </w:rPr>
          <w:t>Leviticus 18:9</w:t>
        </w:r>
      </w:hyperlink>
      <w:r w:rsidRPr="00FE34BE">
        <w:rPr>
          <w:rFonts w:ascii="Arial" w:eastAsia="Times New Roman" w:hAnsi="Arial" w:cs="Arial"/>
          <w:sz w:val="27"/>
          <w:szCs w:val="27"/>
        </w:rPr>
        <w:t>, </w:t>
      </w:r>
      <w:hyperlink r:id="rId18" w:tgtFrame="BLB_NW" w:history="1">
        <w:r w:rsidRPr="00FE34BE">
          <w:rPr>
            <w:rFonts w:ascii="Arial" w:eastAsia="Times New Roman" w:hAnsi="Arial" w:cs="Arial"/>
            <w:color w:val="525DDC"/>
            <w:sz w:val="27"/>
            <w:szCs w:val="27"/>
          </w:rPr>
          <w:t>20:17</w:t>
        </w:r>
      </w:hyperlink>
      <w:r w:rsidRPr="00FE34BE">
        <w:rPr>
          <w:rFonts w:ascii="Arial" w:eastAsia="Times New Roman" w:hAnsi="Arial" w:cs="Arial"/>
          <w:sz w:val="27"/>
          <w:szCs w:val="27"/>
        </w:rPr>
        <w:t>; </w:t>
      </w:r>
      <w:hyperlink r:id="rId19" w:tgtFrame="BLB_NW" w:history="1">
        <w:r w:rsidRPr="00FE34BE">
          <w:rPr>
            <w:rFonts w:ascii="Arial" w:eastAsia="Times New Roman" w:hAnsi="Arial" w:cs="Arial"/>
            <w:color w:val="525DDC"/>
            <w:sz w:val="27"/>
            <w:szCs w:val="27"/>
          </w:rPr>
          <w:t>Deuteronomy 27:22</w:t>
        </w:r>
      </w:hyperlink>
      <w:r w:rsidRPr="00FE34BE">
        <w:rPr>
          <w:rFonts w:ascii="Arial" w:eastAsia="Times New Roman" w:hAnsi="Arial" w:cs="Arial"/>
          <w:sz w:val="27"/>
          <w:szCs w:val="27"/>
        </w:rPr>
        <w:t>).</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proofErr w:type="spellStart"/>
      <w:r w:rsidRPr="00FE34BE">
        <w:rPr>
          <w:rFonts w:ascii="Arial" w:eastAsia="Times New Roman" w:hAnsi="Arial" w:cs="Arial"/>
          <w:sz w:val="27"/>
          <w:szCs w:val="27"/>
        </w:rPr>
        <w:t>Milcah</w:t>
      </w:r>
      <w:proofErr w:type="spellEnd"/>
      <w:r w:rsidRPr="00FE34BE">
        <w:rPr>
          <w:rFonts w:ascii="Arial" w:eastAsia="Times New Roman" w:hAnsi="Arial" w:cs="Arial"/>
          <w:sz w:val="27"/>
          <w:szCs w:val="27"/>
        </w:rPr>
        <w:t xml:space="preserve"> was Haran’s daughter and therefore both Abram and </w:t>
      </w:r>
      <w:proofErr w:type="spellStart"/>
      <w:r w:rsidRPr="00FE34BE">
        <w:rPr>
          <w:rFonts w:ascii="Arial" w:eastAsia="Times New Roman" w:hAnsi="Arial" w:cs="Arial"/>
          <w:sz w:val="27"/>
          <w:szCs w:val="27"/>
        </w:rPr>
        <w:t>Nahor’s</w:t>
      </w:r>
      <w:proofErr w:type="spellEnd"/>
      <w:r w:rsidRPr="00FE34BE">
        <w:rPr>
          <w:rFonts w:ascii="Arial" w:eastAsia="Times New Roman" w:hAnsi="Arial" w:cs="Arial"/>
          <w:sz w:val="27"/>
          <w:szCs w:val="27"/>
        </w:rPr>
        <w:t xml:space="preserve"> niece. She married her uncle </w:t>
      </w:r>
      <w:proofErr w:type="spellStart"/>
      <w:r w:rsidRPr="00FE34BE">
        <w:rPr>
          <w:rFonts w:ascii="Arial" w:eastAsia="Times New Roman" w:hAnsi="Arial" w:cs="Arial"/>
          <w:sz w:val="27"/>
          <w:szCs w:val="27"/>
        </w:rPr>
        <w:t>Nahor</w:t>
      </w:r>
      <w:proofErr w:type="spellEnd"/>
      <w:r w:rsidRPr="00FE34BE">
        <w:rPr>
          <w:rFonts w:ascii="Arial" w:eastAsia="Times New Roman" w:hAnsi="Arial" w:cs="Arial"/>
          <w:sz w:val="27"/>
          <w:szCs w:val="27"/>
        </w:rPr>
        <w:t xml:space="preserve"> and eventually produced eight sons (</w:t>
      </w:r>
      <w:hyperlink r:id="rId20" w:tgtFrame="BLB_NW" w:history="1">
        <w:r w:rsidRPr="00FE34BE">
          <w:rPr>
            <w:rFonts w:ascii="Arial" w:eastAsia="Times New Roman" w:hAnsi="Arial" w:cs="Arial"/>
            <w:color w:val="525DDC"/>
            <w:sz w:val="27"/>
            <w:szCs w:val="27"/>
          </w:rPr>
          <w:t>Genesis 11:29</w:t>
        </w:r>
      </w:hyperlink>
      <w:r w:rsidRPr="00FE34BE">
        <w:rPr>
          <w:rFonts w:ascii="Arial" w:eastAsia="Times New Roman" w:hAnsi="Arial" w:cs="Arial"/>
          <w:sz w:val="27"/>
          <w:szCs w:val="27"/>
        </w:rPr>
        <w:t>, </w:t>
      </w:r>
      <w:hyperlink r:id="rId21" w:tgtFrame="BLB_NW" w:history="1">
        <w:r w:rsidRPr="00FE34BE">
          <w:rPr>
            <w:rFonts w:ascii="Arial" w:eastAsia="Times New Roman" w:hAnsi="Arial" w:cs="Arial"/>
            <w:color w:val="525DDC"/>
            <w:sz w:val="27"/>
            <w:szCs w:val="27"/>
          </w:rPr>
          <w:t>22:20-23</w:t>
        </w:r>
      </w:hyperlink>
      <w:r w:rsidRPr="00FE34BE">
        <w:rPr>
          <w:rFonts w:ascii="Arial" w:eastAsia="Times New Roman" w:hAnsi="Arial" w:cs="Arial"/>
          <w:sz w:val="27"/>
          <w:szCs w:val="27"/>
        </w:rPr>
        <w:t>). The name </w:t>
      </w:r>
      <w:proofErr w:type="spellStart"/>
      <w:r w:rsidRPr="00FE34BE">
        <w:rPr>
          <w:rFonts w:ascii="Arial" w:eastAsia="Times New Roman" w:hAnsi="Arial" w:cs="Arial"/>
          <w:i/>
          <w:iCs/>
          <w:sz w:val="27"/>
          <w:szCs w:val="27"/>
        </w:rPr>
        <w:t>Iscah</w:t>
      </w:r>
      <w:proofErr w:type="spellEnd"/>
      <w:r w:rsidRPr="00FE34BE">
        <w:rPr>
          <w:rFonts w:ascii="Arial" w:eastAsia="Times New Roman" w:hAnsi="Arial" w:cs="Arial"/>
          <w:sz w:val="27"/>
          <w:szCs w:val="27"/>
        </w:rPr>
        <w:t xml:space="preserve"> comes from the root meaning “to watch or to see.” Therefore, her name means “one who looks forth.” Not much else is known about </w:t>
      </w:r>
      <w:proofErr w:type="spellStart"/>
      <w:r w:rsidRPr="00FE34BE">
        <w:rPr>
          <w:rFonts w:ascii="Arial" w:eastAsia="Times New Roman" w:hAnsi="Arial" w:cs="Arial"/>
          <w:sz w:val="27"/>
          <w:szCs w:val="27"/>
        </w:rPr>
        <w:t>Iscah</w:t>
      </w:r>
      <w:proofErr w:type="spellEnd"/>
      <w:r w:rsidRPr="00FE34BE">
        <w:rPr>
          <w:rFonts w:ascii="Arial" w:eastAsia="Times New Roman" w:hAnsi="Arial" w:cs="Arial"/>
          <w:sz w:val="27"/>
          <w:szCs w:val="27"/>
        </w:rPr>
        <w:t>.</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The first three women of the Abraham story suffered infertility: Sarai, Rebekah, and Rachel.  (</w:t>
      </w:r>
      <w:hyperlink r:id="rId22" w:tgtFrame="BLB_NW" w:history="1">
        <w:r w:rsidRPr="00FE34BE">
          <w:rPr>
            <w:rFonts w:ascii="Arial" w:eastAsia="Times New Roman" w:hAnsi="Arial" w:cs="Arial"/>
            <w:color w:val="525DDC"/>
            <w:sz w:val="27"/>
            <w:szCs w:val="27"/>
          </w:rPr>
          <w:t>Genesis 25:21</w:t>
        </w:r>
      </w:hyperlink>
      <w:r w:rsidRPr="00FE34BE">
        <w:rPr>
          <w:rFonts w:ascii="Arial" w:eastAsia="Times New Roman" w:hAnsi="Arial" w:cs="Arial"/>
          <w:sz w:val="27"/>
          <w:szCs w:val="27"/>
        </w:rPr>
        <w:t>, </w:t>
      </w:r>
      <w:hyperlink r:id="rId23" w:tgtFrame="BLB_NW" w:history="1">
        <w:r w:rsidRPr="00FE34BE">
          <w:rPr>
            <w:rFonts w:ascii="Arial" w:eastAsia="Times New Roman" w:hAnsi="Arial" w:cs="Arial"/>
            <w:color w:val="525DDC"/>
            <w:sz w:val="27"/>
            <w:szCs w:val="27"/>
          </w:rPr>
          <w:t>29:31</w:t>
        </w:r>
      </w:hyperlink>
      <w:r w:rsidRPr="00FE34BE">
        <w:rPr>
          <w:rFonts w:ascii="Arial" w:eastAsia="Times New Roman" w:hAnsi="Arial" w:cs="Arial"/>
          <w:sz w:val="27"/>
          <w:szCs w:val="27"/>
        </w:rPr>
        <w:t>). The Israelite nation’s origin from barren women begins with God, who miraculously gives children to barren women (</w:t>
      </w:r>
      <w:hyperlink r:id="rId24" w:tgtFrame="BLB_NW" w:history="1">
        <w:r w:rsidRPr="00FE34BE">
          <w:rPr>
            <w:rFonts w:ascii="Arial" w:eastAsia="Times New Roman" w:hAnsi="Arial" w:cs="Arial"/>
            <w:color w:val="525DDC"/>
            <w:sz w:val="27"/>
            <w:szCs w:val="27"/>
          </w:rPr>
          <w:t>1 Samuel 1:2</w:t>
        </w:r>
      </w:hyperlink>
      <w:r w:rsidRPr="00FE34BE">
        <w:rPr>
          <w:rFonts w:ascii="Arial" w:eastAsia="Times New Roman" w:hAnsi="Arial" w:cs="Arial"/>
          <w:sz w:val="27"/>
          <w:szCs w:val="27"/>
        </w:rPr>
        <w:t>, </w:t>
      </w:r>
      <w:hyperlink r:id="rId25" w:tgtFrame="BLB_NW" w:history="1">
        <w:r w:rsidRPr="00FE34BE">
          <w:rPr>
            <w:rFonts w:ascii="Arial" w:eastAsia="Times New Roman" w:hAnsi="Arial" w:cs="Arial"/>
            <w:color w:val="525DDC"/>
            <w:sz w:val="27"/>
            <w:szCs w:val="27"/>
          </w:rPr>
          <w:t>2:5</w:t>
        </w:r>
      </w:hyperlink>
      <w:r w:rsidRPr="00FE34BE">
        <w:rPr>
          <w:rFonts w:ascii="Arial" w:eastAsia="Times New Roman" w:hAnsi="Arial" w:cs="Arial"/>
          <w:sz w:val="27"/>
          <w:szCs w:val="27"/>
        </w:rPr>
        <w:t>; </w:t>
      </w:r>
      <w:hyperlink r:id="rId26" w:tgtFrame="BLB_NW" w:history="1">
        <w:r w:rsidRPr="00FE34BE">
          <w:rPr>
            <w:rFonts w:ascii="Arial" w:eastAsia="Times New Roman" w:hAnsi="Arial" w:cs="Arial"/>
            <w:color w:val="525DDC"/>
            <w:sz w:val="27"/>
            <w:szCs w:val="27"/>
          </w:rPr>
          <w:t>Psalm 113:9</w:t>
        </w:r>
      </w:hyperlink>
      <w:r w:rsidRPr="00FE34BE">
        <w:rPr>
          <w:rFonts w:ascii="Arial" w:eastAsia="Times New Roman" w:hAnsi="Arial" w:cs="Arial"/>
          <w:sz w:val="27"/>
          <w:szCs w:val="27"/>
        </w:rPr>
        <w:t>; </w:t>
      </w:r>
      <w:hyperlink r:id="rId27" w:tgtFrame="BLB_NW" w:history="1">
        <w:r w:rsidRPr="00FE34BE">
          <w:rPr>
            <w:rFonts w:ascii="Arial" w:eastAsia="Times New Roman" w:hAnsi="Arial" w:cs="Arial"/>
            <w:color w:val="525DDC"/>
            <w:sz w:val="27"/>
            <w:szCs w:val="27"/>
          </w:rPr>
          <w:t>Isaiah 54:1</w:t>
        </w:r>
      </w:hyperlink>
      <w:r w:rsidRPr="00FE34BE">
        <w:rPr>
          <w:rFonts w:ascii="Arial" w:eastAsia="Times New Roman" w:hAnsi="Arial" w:cs="Arial"/>
          <w:sz w:val="27"/>
          <w:szCs w:val="27"/>
        </w:rPr>
        <w:t>). This might foreshadow our new birth in Jesus, which is something done by God’s intervention for those who believe, making a new creation of those who otherwise would have no hope of a new birth.</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After the death of Abram’s brother Haran, </w:t>
      </w:r>
      <w:r w:rsidRPr="00FE34BE">
        <w:rPr>
          <w:rFonts w:ascii="Arial" w:eastAsia="Times New Roman" w:hAnsi="Arial" w:cs="Arial"/>
          <w:i/>
          <w:iCs/>
          <w:sz w:val="27"/>
          <w:szCs w:val="27"/>
        </w:rPr>
        <w:t>they went out together from Ur of the Chaldeans in order to enter the land of Canaan.</w:t>
      </w:r>
      <w:r w:rsidRPr="00FE34BE">
        <w:rPr>
          <w:rFonts w:ascii="Arial" w:eastAsia="Times New Roman" w:hAnsi="Arial" w:cs="Arial"/>
          <w:sz w:val="27"/>
          <w:szCs w:val="27"/>
        </w:rPr>
        <w:t xml:space="preserve"> Abram’s father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sets out from Ur for Canaan, with his grandson Lot, Abram and Sarai, </w:t>
      </w:r>
      <w:r w:rsidRPr="00FE34BE">
        <w:rPr>
          <w:rFonts w:ascii="Arial" w:eastAsia="Times New Roman" w:hAnsi="Arial" w:cs="Arial"/>
          <w:i/>
          <w:iCs/>
          <w:sz w:val="27"/>
          <w:szCs w:val="27"/>
        </w:rPr>
        <w:t>they went as far as Haran and settled there</w:t>
      </w:r>
      <w:r w:rsidRPr="00FE34BE">
        <w:rPr>
          <w:rFonts w:ascii="Arial" w:eastAsia="Times New Roman" w:hAnsi="Arial" w:cs="Arial"/>
          <w:sz w:val="27"/>
          <w:szCs w:val="27"/>
        </w:rPr>
        <w:t xml:space="preserve">. We are told that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left Ur</w:t>
      </w:r>
      <w:r w:rsidRPr="00FE34BE">
        <w:rPr>
          <w:rFonts w:ascii="Arial" w:eastAsia="Times New Roman" w:hAnsi="Arial" w:cs="Arial"/>
          <w:i/>
          <w:iCs/>
          <w:sz w:val="27"/>
          <w:szCs w:val="27"/>
        </w:rPr>
        <w:t> in order to enter the land of Canaan. </w:t>
      </w:r>
      <w:r w:rsidRPr="00FE34BE">
        <w:rPr>
          <w:rFonts w:ascii="Arial" w:eastAsia="Times New Roman" w:hAnsi="Arial" w:cs="Arial"/>
          <w:sz w:val="27"/>
          <w:szCs w:val="27"/>
        </w:rPr>
        <w:t>However, we are told in </w:t>
      </w:r>
      <w:hyperlink r:id="rId28" w:tgtFrame="BLB_NW" w:history="1">
        <w:r w:rsidRPr="00FE34BE">
          <w:rPr>
            <w:rFonts w:ascii="Arial" w:eastAsia="Times New Roman" w:hAnsi="Arial" w:cs="Arial"/>
            <w:color w:val="525DDC"/>
            <w:sz w:val="27"/>
            <w:szCs w:val="27"/>
          </w:rPr>
          <w:t>Acts 7:3</w:t>
        </w:r>
      </w:hyperlink>
      <w:r w:rsidRPr="00FE34BE">
        <w:rPr>
          <w:rFonts w:ascii="Arial" w:eastAsia="Times New Roman" w:hAnsi="Arial" w:cs="Arial"/>
          <w:sz w:val="27"/>
          <w:szCs w:val="27"/>
        </w:rPr>
        <w:t> that God appeared to Abraham while he was still in Ur and commanded Abram </w:t>
      </w:r>
      <w:r w:rsidRPr="00FE34BE">
        <w:rPr>
          <w:rFonts w:ascii="Arial" w:eastAsia="Times New Roman" w:hAnsi="Arial" w:cs="Arial"/>
          <w:i/>
          <w:iCs/>
          <w:sz w:val="27"/>
          <w:szCs w:val="27"/>
        </w:rPr>
        <w:t>Leave your country and your relatives, and come into the land that I will show you.</w:t>
      </w:r>
      <w:r w:rsidRPr="00FE34BE">
        <w:rPr>
          <w:rFonts w:ascii="Arial" w:eastAsia="Times New Roman" w:hAnsi="Arial" w:cs="Arial"/>
          <w:sz w:val="27"/>
          <w:szCs w:val="27"/>
        </w:rPr>
        <w:t xml:space="preserve"> Abram did not fully obey this command. He left his country but not his relatives. He allowed his father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and his nephew Lot, among others, to follow along.</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lastRenderedPageBreak/>
        <w:t xml:space="preserve">Further, it seems that Abram deferred to his father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to lead the expedition, as Genesis tells us </w:t>
      </w:r>
      <w:proofErr w:type="spellStart"/>
      <w:r w:rsidRPr="00FE34BE">
        <w:rPr>
          <w:rFonts w:ascii="Arial" w:eastAsia="Times New Roman" w:hAnsi="Arial" w:cs="Arial"/>
          <w:i/>
          <w:iCs/>
          <w:sz w:val="27"/>
          <w:szCs w:val="27"/>
        </w:rPr>
        <w:t>Terah</w:t>
      </w:r>
      <w:proofErr w:type="spellEnd"/>
      <w:r w:rsidRPr="00FE34BE">
        <w:rPr>
          <w:rFonts w:ascii="Arial" w:eastAsia="Times New Roman" w:hAnsi="Arial" w:cs="Arial"/>
          <w:i/>
          <w:iCs/>
          <w:sz w:val="27"/>
          <w:szCs w:val="27"/>
        </w:rPr>
        <w:t xml:space="preserve"> took Abram </w:t>
      </w:r>
      <w:r w:rsidRPr="00FE34BE">
        <w:rPr>
          <w:rFonts w:ascii="Arial" w:eastAsia="Times New Roman" w:hAnsi="Arial" w:cs="Arial"/>
          <w:sz w:val="27"/>
          <w:szCs w:val="27"/>
        </w:rPr>
        <w:t>and </w:t>
      </w:r>
      <w:r w:rsidRPr="00FE34BE">
        <w:rPr>
          <w:rFonts w:ascii="Arial" w:eastAsia="Times New Roman" w:hAnsi="Arial" w:cs="Arial"/>
          <w:i/>
          <w:iCs/>
          <w:sz w:val="27"/>
          <w:szCs w:val="27"/>
        </w:rPr>
        <w:t>they went out together from Ur. </w:t>
      </w:r>
      <w:r w:rsidRPr="00FE34BE">
        <w:rPr>
          <w:rFonts w:ascii="Arial" w:eastAsia="Times New Roman" w:hAnsi="Arial" w:cs="Arial"/>
          <w:sz w:val="27"/>
          <w:szCs w:val="27"/>
        </w:rPr>
        <w:t> We will soon see that Abram’s partial obedience becomes a stumbling block. But God still rewards his partial obedience greatly.</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 xml:space="preserve">This should be of great encouragement to any follower of Jesus. We are all partial </w:t>
      </w:r>
      <w:proofErr w:type="spellStart"/>
      <w:r w:rsidRPr="00FE34BE">
        <w:rPr>
          <w:rFonts w:ascii="Arial" w:eastAsia="Times New Roman" w:hAnsi="Arial" w:cs="Arial"/>
          <w:sz w:val="27"/>
          <w:szCs w:val="27"/>
        </w:rPr>
        <w:t>obeyers</w:t>
      </w:r>
      <w:proofErr w:type="spellEnd"/>
      <w:r w:rsidRPr="00FE34BE">
        <w:rPr>
          <w:rFonts w:ascii="Arial" w:eastAsia="Times New Roman" w:hAnsi="Arial" w:cs="Arial"/>
          <w:sz w:val="27"/>
          <w:szCs w:val="27"/>
        </w:rPr>
        <w:t xml:space="preserve"> at best. The story of Abraham demonstrates that we can still be rewarded greatly for obeying some. God is very merciful.</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sz w:val="27"/>
          <w:szCs w:val="27"/>
        </w:rPr>
        <w:t xml:space="preserve">The journey to Haran was 560 miles northwest, following the River </w:t>
      </w:r>
      <w:proofErr w:type="gramStart"/>
      <w:r w:rsidRPr="00FE34BE">
        <w:rPr>
          <w:rFonts w:ascii="Arial" w:eastAsia="Times New Roman" w:hAnsi="Arial" w:cs="Arial"/>
          <w:sz w:val="27"/>
          <w:szCs w:val="27"/>
        </w:rPr>
        <w:t>Euphrates  (</w:t>
      </w:r>
      <w:proofErr w:type="gramEnd"/>
      <w:r w:rsidRPr="00FE34BE">
        <w:rPr>
          <w:rFonts w:ascii="Arial" w:eastAsia="Times New Roman" w:hAnsi="Arial" w:cs="Arial"/>
          <w:sz w:val="27"/>
          <w:szCs w:val="27"/>
        </w:rPr>
        <w:t>near the current Syrian-Turkish border). They settle in Haran, an important City and the meeting place of caravan routes between Mesopotamia in the west and the Mediterranean Sea. The phrase “</w:t>
      </w:r>
      <w:r w:rsidRPr="00FE34BE">
        <w:rPr>
          <w:rFonts w:ascii="Arial" w:eastAsia="Times New Roman" w:hAnsi="Arial" w:cs="Arial"/>
          <w:i/>
          <w:iCs/>
          <w:sz w:val="27"/>
          <w:szCs w:val="27"/>
        </w:rPr>
        <w:t>settled there</w:t>
      </w:r>
      <w:r w:rsidRPr="00FE34BE">
        <w:rPr>
          <w:rFonts w:ascii="Arial" w:eastAsia="Times New Roman" w:hAnsi="Arial" w:cs="Arial"/>
          <w:sz w:val="27"/>
          <w:szCs w:val="27"/>
        </w:rPr>
        <w:t xml:space="preserve"> [at Haran]” indicates a continued residency on </w:t>
      </w:r>
      <w:proofErr w:type="spellStart"/>
      <w:r w:rsidRPr="00FE34BE">
        <w:rPr>
          <w:rFonts w:ascii="Arial" w:eastAsia="Times New Roman" w:hAnsi="Arial" w:cs="Arial"/>
          <w:sz w:val="27"/>
          <w:szCs w:val="27"/>
        </w:rPr>
        <w:t>Terah’s</w:t>
      </w:r>
      <w:proofErr w:type="spellEnd"/>
      <w:r w:rsidRPr="00FE34BE">
        <w:rPr>
          <w:rFonts w:ascii="Arial" w:eastAsia="Times New Roman" w:hAnsi="Arial" w:cs="Arial"/>
          <w:sz w:val="27"/>
          <w:szCs w:val="27"/>
        </w:rPr>
        <w:t xml:space="preserve"> part. The name Haran means “crossroads or highway.” The location of ancient Haran is in modern Turkey and now called </w:t>
      </w:r>
      <w:proofErr w:type="spellStart"/>
      <w:r w:rsidRPr="00FE34BE">
        <w:rPr>
          <w:rFonts w:ascii="Arial" w:eastAsia="Times New Roman" w:hAnsi="Arial" w:cs="Arial"/>
          <w:sz w:val="27"/>
          <w:szCs w:val="27"/>
        </w:rPr>
        <w:t>Eskiharran</w:t>
      </w:r>
      <w:proofErr w:type="spellEnd"/>
      <w:r w:rsidRPr="00FE34BE">
        <w:rPr>
          <w:rFonts w:ascii="Arial" w:eastAsia="Times New Roman" w:hAnsi="Arial" w:cs="Arial"/>
          <w:sz w:val="27"/>
          <w:szCs w:val="27"/>
        </w:rPr>
        <w:t xml:space="preserve"> which means “old Haran.” Haran is mentioned later in the list of places conquered by Sennacherib, king of Assyria (</w:t>
      </w:r>
      <w:hyperlink r:id="rId29" w:tgtFrame="BLB_NW" w:history="1">
        <w:r w:rsidRPr="00FE34BE">
          <w:rPr>
            <w:rFonts w:ascii="Arial" w:eastAsia="Times New Roman" w:hAnsi="Arial" w:cs="Arial"/>
            <w:color w:val="525DDC"/>
            <w:sz w:val="27"/>
            <w:szCs w:val="27"/>
          </w:rPr>
          <w:t>2 Kings 19:12</w:t>
        </w:r>
      </w:hyperlink>
      <w:r w:rsidRPr="00FE34BE">
        <w:rPr>
          <w:rFonts w:ascii="Arial" w:eastAsia="Times New Roman" w:hAnsi="Arial" w:cs="Arial"/>
          <w:sz w:val="27"/>
          <w:szCs w:val="27"/>
        </w:rPr>
        <w:t>).</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dies in Haran at the age of </w:t>
      </w:r>
      <w:r w:rsidRPr="00FE34BE">
        <w:rPr>
          <w:rFonts w:ascii="Arial" w:eastAsia="Times New Roman" w:hAnsi="Arial" w:cs="Arial"/>
          <w:i/>
          <w:iCs/>
          <w:sz w:val="27"/>
          <w:szCs w:val="27"/>
        </w:rPr>
        <w:t>two hundred and five years</w:t>
      </w:r>
      <w:r w:rsidRPr="00FE34BE">
        <w:rPr>
          <w:rFonts w:ascii="Arial" w:eastAsia="Times New Roman" w:hAnsi="Arial" w:cs="Arial"/>
          <w:sz w:val="27"/>
          <w:szCs w:val="27"/>
        </w:rPr>
        <w:t xml:space="preserve"> setting the stage for the story of Abraham which begins in chapter 12. Abram’s father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was 145 years of age when Abram left Haran for Canaan. Therefore, </w:t>
      </w:r>
      <w:proofErr w:type="spellStart"/>
      <w:r w:rsidRPr="00FE34BE">
        <w:rPr>
          <w:rFonts w:ascii="Arial" w:eastAsia="Times New Roman" w:hAnsi="Arial" w:cs="Arial"/>
          <w:sz w:val="27"/>
          <w:szCs w:val="27"/>
        </w:rPr>
        <w:t>Terah</w:t>
      </w:r>
      <w:proofErr w:type="spellEnd"/>
      <w:r w:rsidRPr="00FE34BE">
        <w:rPr>
          <w:rFonts w:ascii="Arial" w:eastAsia="Times New Roman" w:hAnsi="Arial" w:cs="Arial"/>
          <w:sz w:val="27"/>
          <w:szCs w:val="27"/>
        </w:rPr>
        <w:t xml:space="preserve"> lived in Haran for another sixty years after Abraham’s departure.</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b/>
          <w:bCs/>
          <w:sz w:val="27"/>
          <w:szCs w:val="27"/>
        </w:rPr>
        <w:t>Biblical Text</w:t>
      </w:r>
      <w:r>
        <w:rPr>
          <w:rFonts w:ascii="Arial" w:eastAsia="Times New Roman" w:hAnsi="Arial" w:cs="Arial"/>
          <w:b/>
          <w:bCs/>
          <w:sz w:val="27"/>
          <w:szCs w:val="27"/>
        </w:rPr>
        <w:t>:</w:t>
      </w:r>
    </w:p>
    <w:p w:rsidR="00FE34BE" w:rsidRPr="00FE34BE" w:rsidRDefault="00FE34BE" w:rsidP="00FE34BE">
      <w:pPr>
        <w:shd w:val="clear" w:color="auto" w:fill="FFFFFF"/>
        <w:spacing w:after="100" w:afterAutospacing="1" w:line="240" w:lineRule="auto"/>
        <w:rPr>
          <w:rFonts w:ascii="Arial" w:eastAsia="Times New Roman" w:hAnsi="Arial" w:cs="Arial"/>
          <w:sz w:val="27"/>
          <w:szCs w:val="27"/>
        </w:rPr>
      </w:pPr>
      <w:r w:rsidRPr="00FE34BE">
        <w:rPr>
          <w:rFonts w:ascii="Arial" w:eastAsia="Times New Roman" w:hAnsi="Arial" w:cs="Arial"/>
          <w:b/>
          <w:bCs/>
          <w:sz w:val="20"/>
          <w:szCs w:val="20"/>
          <w:vertAlign w:val="superscript"/>
        </w:rPr>
        <w:t>27</w:t>
      </w:r>
      <w:r w:rsidRPr="00FE34BE">
        <w:rPr>
          <w:rFonts w:ascii="Arial" w:eastAsia="Times New Roman" w:hAnsi="Arial" w:cs="Arial"/>
          <w:b/>
          <w:bCs/>
          <w:sz w:val="27"/>
          <w:szCs w:val="27"/>
        </w:rPr>
        <w:t> Now these are </w:t>
      </w:r>
      <w:r w:rsidRPr="00FE34BE">
        <w:rPr>
          <w:rFonts w:ascii="Arial" w:eastAsia="Times New Roman" w:hAnsi="Arial" w:cs="Arial"/>
          <w:b/>
          <w:bCs/>
          <w:i/>
          <w:iCs/>
          <w:sz w:val="27"/>
          <w:szCs w:val="27"/>
        </w:rPr>
        <w:t>the records of</w:t>
      </w:r>
      <w:r w:rsidRPr="00FE34BE">
        <w:rPr>
          <w:rFonts w:ascii="Arial" w:eastAsia="Times New Roman" w:hAnsi="Arial" w:cs="Arial"/>
          <w:b/>
          <w:bCs/>
          <w:sz w:val="27"/>
          <w:szCs w:val="27"/>
        </w:rPr>
        <w:t xml:space="preserve"> the generations of </w:t>
      </w:r>
      <w:proofErr w:type="spellStart"/>
      <w:r w:rsidRPr="00FE34BE">
        <w:rPr>
          <w:rFonts w:ascii="Arial" w:eastAsia="Times New Roman" w:hAnsi="Arial" w:cs="Arial"/>
          <w:b/>
          <w:bCs/>
          <w:sz w:val="27"/>
          <w:szCs w:val="27"/>
        </w:rPr>
        <w:t>Terah</w:t>
      </w:r>
      <w:proofErr w:type="spellEnd"/>
      <w:r w:rsidRPr="00FE34BE">
        <w:rPr>
          <w:rFonts w:ascii="Arial" w:eastAsia="Times New Roman" w:hAnsi="Arial" w:cs="Arial"/>
          <w:b/>
          <w:bCs/>
          <w:sz w:val="27"/>
          <w:szCs w:val="27"/>
        </w:rPr>
        <w:t xml:space="preserve">. </w:t>
      </w:r>
      <w:proofErr w:type="spellStart"/>
      <w:r w:rsidRPr="00FE34BE">
        <w:rPr>
          <w:rFonts w:ascii="Arial" w:eastAsia="Times New Roman" w:hAnsi="Arial" w:cs="Arial"/>
          <w:b/>
          <w:bCs/>
          <w:sz w:val="27"/>
          <w:szCs w:val="27"/>
        </w:rPr>
        <w:t>Terah</w:t>
      </w:r>
      <w:proofErr w:type="spellEnd"/>
      <w:r w:rsidRPr="00FE34BE">
        <w:rPr>
          <w:rFonts w:ascii="Arial" w:eastAsia="Times New Roman" w:hAnsi="Arial" w:cs="Arial"/>
          <w:b/>
          <w:bCs/>
          <w:sz w:val="27"/>
          <w:szCs w:val="27"/>
        </w:rPr>
        <w:t xml:space="preserve"> became the father of Abram, </w:t>
      </w:r>
      <w:proofErr w:type="spellStart"/>
      <w:r w:rsidRPr="00FE34BE">
        <w:rPr>
          <w:rFonts w:ascii="Arial" w:eastAsia="Times New Roman" w:hAnsi="Arial" w:cs="Arial"/>
          <w:b/>
          <w:bCs/>
          <w:sz w:val="27"/>
          <w:szCs w:val="27"/>
        </w:rPr>
        <w:t>Nahor</w:t>
      </w:r>
      <w:proofErr w:type="spellEnd"/>
      <w:r w:rsidRPr="00FE34BE">
        <w:rPr>
          <w:rFonts w:ascii="Arial" w:eastAsia="Times New Roman" w:hAnsi="Arial" w:cs="Arial"/>
          <w:b/>
          <w:bCs/>
          <w:sz w:val="27"/>
          <w:szCs w:val="27"/>
        </w:rPr>
        <w:t xml:space="preserve"> and Haran; and Haran became the father of Lot. </w:t>
      </w:r>
      <w:r w:rsidRPr="00FE34BE">
        <w:rPr>
          <w:rFonts w:ascii="Arial" w:eastAsia="Times New Roman" w:hAnsi="Arial" w:cs="Arial"/>
          <w:b/>
          <w:bCs/>
          <w:sz w:val="20"/>
          <w:szCs w:val="20"/>
          <w:vertAlign w:val="superscript"/>
        </w:rPr>
        <w:t>28</w:t>
      </w:r>
      <w:r w:rsidRPr="00FE34BE">
        <w:rPr>
          <w:rFonts w:ascii="Arial" w:eastAsia="Times New Roman" w:hAnsi="Arial" w:cs="Arial"/>
          <w:b/>
          <w:bCs/>
          <w:sz w:val="27"/>
          <w:szCs w:val="27"/>
        </w:rPr>
        <w:t xml:space="preserve"> Haran died in the presence of his father </w:t>
      </w:r>
      <w:proofErr w:type="spellStart"/>
      <w:r w:rsidRPr="00FE34BE">
        <w:rPr>
          <w:rFonts w:ascii="Arial" w:eastAsia="Times New Roman" w:hAnsi="Arial" w:cs="Arial"/>
          <w:b/>
          <w:bCs/>
          <w:sz w:val="27"/>
          <w:szCs w:val="27"/>
        </w:rPr>
        <w:t>Terah</w:t>
      </w:r>
      <w:proofErr w:type="spellEnd"/>
      <w:r w:rsidRPr="00FE34BE">
        <w:rPr>
          <w:rFonts w:ascii="Arial" w:eastAsia="Times New Roman" w:hAnsi="Arial" w:cs="Arial"/>
          <w:b/>
          <w:bCs/>
          <w:sz w:val="27"/>
          <w:szCs w:val="27"/>
        </w:rPr>
        <w:t xml:space="preserve"> in the land of his birth, in Ur of the Chaldeans. </w:t>
      </w:r>
      <w:r w:rsidRPr="00FE34BE">
        <w:rPr>
          <w:rFonts w:ascii="Arial" w:eastAsia="Times New Roman" w:hAnsi="Arial" w:cs="Arial"/>
          <w:b/>
          <w:bCs/>
          <w:sz w:val="20"/>
          <w:szCs w:val="20"/>
          <w:vertAlign w:val="superscript"/>
        </w:rPr>
        <w:t>29</w:t>
      </w:r>
      <w:r w:rsidRPr="00FE34BE">
        <w:rPr>
          <w:rFonts w:ascii="Arial" w:eastAsia="Times New Roman" w:hAnsi="Arial" w:cs="Arial"/>
          <w:b/>
          <w:bCs/>
          <w:sz w:val="27"/>
          <w:szCs w:val="27"/>
        </w:rPr>
        <w:t xml:space="preserve"> Abram and </w:t>
      </w:r>
      <w:proofErr w:type="spellStart"/>
      <w:r w:rsidRPr="00FE34BE">
        <w:rPr>
          <w:rFonts w:ascii="Arial" w:eastAsia="Times New Roman" w:hAnsi="Arial" w:cs="Arial"/>
          <w:b/>
          <w:bCs/>
          <w:sz w:val="27"/>
          <w:szCs w:val="27"/>
        </w:rPr>
        <w:t>Nahor</w:t>
      </w:r>
      <w:proofErr w:type="spellEnd"/>
      <w:r w:rsidRPr="00FE34BE">
        <w:rPr>
          <w:rFonts w:ascii="Arial" w:eastAsia="Times New Roman" w:hAnsi="Arial" w:cs="Arial"/>
          <w:b/>
          <w:bCs/>
          <w:sz w:val="27"/>
          <w:szCs w:val="27"/>
        </w:rPr>
        <w:t xml:space="preserve"> took wives for themselves. The name of Abram’s wife was Sarai; and the name of </w:t>
      </w:r>
      <w:proofErr w:type="spellStart"/>
      <w:r w:rsidRPr="00FE34BE">
        <w:rPr>
          <w:rFonts w:ascii="Arial" w:eastAsia="Times New Roman" w:hAnsi="Arial" w:cs="Arial"/>
          <w:b/>
          <w:bCs/>
          <w:sz w:val="27"/>
          <w:szCs w:val="27"/>
        </w:rPr>
        <w:t>Nahor’s</w:t>
      </w:r>
      <w:proofErr w:type="spellEnd"/>
      <w:r w:rsidRPr="00FE34BE">
        <w:rPr>
          <w:rFonts w:ascii="Arial" w:eastAsia="Times New Roman" w:hAnsi="Arial" w:cs="Arial"/>
          <w:b/>
          <w:bCs/>
          <w:sz w:val="27"/>
          <w:szCs w:val="27"/>
        </w:rPr>
        <w:t xml:space="preserve"> wife was </w:t>
      </w:r>
      <w:proofErr w:type="spellStart"/>
      <w:r w:rsidRPr="00FE34BE">
        <w:rPr>
          <w:rFonts w:ascii="Arial" w:eastAsia="Times New Roman" w:hAnsi="Arial" w:cs="Arial"/>
          <w:b/>
          <w:bCs/>
          <w:sz w:val="27"/>
          <w:szCs w:val="27"/>
        </w:rPr>
        <w:t>Milcah</w:t>
      </w:r>
      <w:proofErr w:type="spellEnd"/>
      <w:r w:rsidRPr="00FE34BE">
        <w:rPr>
          <w:rFonts w:ascii="Arial" w:eastAsia="Times New Roman" w:hAnsi="Arial" w:cs="Arial"/>
          <w:b/>
          <w:bCs/>
          <w:sz w:val="27"/>
          <w:szCs w:val="27"/>
        </w:rPr>
        <w:t xml:space="preserve">, the daughter of Haran, the father of </w:t>
      </w:r>
      <w:proofErr w:type="spellStart"/>
      <w:r w:rsidRPr="00FE34BE">
        <w:rPr>
          <w:rFonts w:ascii="Arial" w:eastAsia="Times New Roman" w:hAnsi="Arial" w:cs="Arial"/>
          <w:b/>
          <w:bCs/>
          <w:sz w:val="27"/>
          <w:szCs w:val="27"/>
        </w:rPr>
        <w:t>Milcah</w:t>
      </w:r>
      <w:proofErr w:type="spellEnd"/>
      <w:r w:rsidRPr="00FE34BE">
        <w:rPr>
          <w:rFonts w:ascii="Arial" w:eastAsia="Times New Roman" w:hAnsi="Arial" w:cs="Arial"/>
          <w:b/>
          <w:bCs/>
          <w:sz w:val="27"/>
          <w:szCs w:val="27"/>
        </w:rPr>
        <w:t xml:space="preserve"> and </w:t>
      </w:r>
      <w:proofErr w:type="spellStart"/>
      <w:r w:rsidRPr="00FE34BE">
        <w:rPr>
          <w:rFonts w:ascii="Arial" w:eastAsia="Times New Roman" w:hAnsi="Arial" w:cs="Arial"/>
          <w:b/>
          <w:bCs/>
          <w:sz w:val="27"/>
          <w:szCs w:val="27"/>
        </w:rPr>
        <w:t>Iscah</w:t>
      </w:r>
      <w:proofErr w:type="spellEnd"/>
      <w:r w:rsidRPr="00FE34BE">
        <w:rPr>
          <w:rFonts w:ascii="Arial" w:eastAsia="Times New Roman" w:hAnsi="Arial" w:cs="Arial"/>
          <w:b/>
          <w:bCs/>
          <w:sz w:val="27"/>
          <w:szCs w:val="27"/>
        </w:rPr>
        <w:t>. </w:t>
      </w:r>
      <w:r w:rsidRPr="00FE34BE">
        <w:rPr>
          <w:rFonts w:ascii="Arial" w:eastAsia="Times New Roman" w:hAnsi="Arial" w:cs="Arial"/>
          <w:b/>
          <w:bCs/>
          <w:sz w:val="20"/>
          <w:szCs w:val="20"/>
          <w:vertAlign w:val="superscript"/>
        </w:rPr>
        <w:t>30</w:t>
      </w:r>
      <w:r w:rsidRPr="00FE34BE">
        <w:rPr>
          <w:rFonts w:ascii="Arial" w:eastAsia="Times New Roman" w:hAnsi="Arial" w:cs="Arial"/>
          <w:b/>
          <w:bCs/>
          <w:sz w:val="27"/>
          <w:szCs w:val="27"/>
        </w:rPr>
        <w:t> Sarai was barren; she had no child. </w:t>
      </w:r>
      <w:r w:rsidRPr="00FE34BE">
        <w:rPr>
          <w:rFonts w:ascii="Arial" w:eastAsia="Times New Roman" w:hAnsi="Arial" w:cs="Arial"/>
          <w:b/>
          <w:bCs/>
          <w:sz w:val="20"/>
          <w:szCs w:val="20"/>
          <w:vertAlign w:val="superscript"/>
        </w:rPr>
        <w:t>31</w:t>
      </w:r>
      <w:r w:rsidRPr="00FE34BE">
        <w:rPr>
          <w:rFonts w:ascii="Arial" w:eastAsia="Times New Roman" w:hAnsi="Arial" w:cs="Arial"/>
          <w:b/>
          <w:bCs/>
          <w:sz w:val="27"/>
          <w:szCs w:val="27"/>
        </w:rPr>
        <w:t> </w:t>
      </w:r>
      <w:proofErr w:type="spellStart"/>
      <w:r w:rsidRPr="00FE34BE">
        <w:rPr>
          <w:rFonts w:ascii="Arial" w:eastAsia="Times New Roman" w:hAnsi="Arial" w:cs="Arial"/>
          <w:b/>
          <w:bCs/>
          <w:sz w:val="27"/>
          <w:szCs w:val="27"/>
        </w:rPr>
        <w:t>Terah</w:t>
      </w:r>
      <w:proofErr w:type="spellEnd"/>
      <w:r w:rsidRPr="00FE34BE">
        <w:rPr>
          <w:rFonts w:ascii="Arial" w:eastAsia="Times New Roman" w:hAnsi="Arial" w:cs="Arial"/>
          <w:b/>
          <w:bCs/>
          <w:sz w:val="27"/>
          <w:szCs w:val="27"/>
        </w:rPr>
        <w:t xml:space="preserve"> took Abram his son, and Lot the son of Haran, his grandson, and Sarai his daughter-in-law, his son Abram’s wife; and they went out together from Ur of the Chaldeans in order to enter the land of Canaan; and they went as far as Haran, and settled there. </w:t>
      </w:r>
      <w:r w:rsidRPr="00FE34BE">
        <w:rPr>
          <w:rFonts w:ascii="Arial" w:eastAsia="Times New Roman" w:hAnsi="Arial" w:cs="Arial"/>
          <w:b/>
          <w:bCs/>
          <w:sz w:val="20"/>
          <w:szCs w:val="20"/>
          <w:vertAlign w:val="superscript"/>
        </w:rPr>
        <w:t>32</w:t>
      </w:r>
      <w:r w:rsidRPr="00FE34BE">
        <w:rPr>
          <w:rFonts w:ascii="Arial" w:eastAsia="Times New Roman" w:hAnsi="Arial" w:cs="Arial"/>
          <w:b/>
          <w:bCs/>
          <w:sz w:val="27"/>
          <w:szCs w:val="27"/>
        </w:rPr>
        <w:t xml:space="preserve"> The days of </w:t>
      </w:r>
      <w:proofErr w:type="spellStart"/>
      <w:r w:rsidRPr="00FE34BE">
        <w:rPr>
          <w:rFonts w:ascii="Arial" w:eastAsia="Times New Roman" w:hAnsi="Arial" w:cs="Arial"/>
          <w:b/>
          <w:bCs/>
          <w:sz w:val="27"/>
          <w:szCs w:val="27"/>
        </w:rPr>
        <w:t>Terah</w:t>
      </w:r>
      <w:proofErr w:type="spellEnd"/>
      <w:r w:rsidRPr="00FE34BE">
        <w:rPr>
          <w:rFonts w:ascii="Arial" w:eastAsia="Times New Roman" w:hAnsi="Arial" w:cs="Arial"/>
          <w:b/>
          <w:bCs/>
          <w:sz w:val="27"/>
          <w:szCs w:val="27"/>
        </w:rPr>
        <w:t xml:space="preserve"> were two hundred and five years; and </w:t>
      </w:r>
      <w:proofErr w:type="spellStart"/>
      <w:r w:rsidRPr="00FE34BE">
        <w:rPr>
          <w:rFonts w:ascii="Arial" w:eastAsia="Times New Roman" w:hAnsi="Arial" w:cs="Arial"/>
          <w:b/>
          <w:bCs/>
          <w:sz w:val="27"/>
          <w:szCs w:val="27"/>
        </w:rPr>
        <w:t>Terah</w:t>
      </w:r>
      <w:proofErr w:type="spellEnd"/>
      <w:r w:rsidRPr="00FE34BE">
        <w:rPr>
          <w:rFonts w:ascii="Arial" w:eastAsia="Times New Roman" w:hAnsi="Arial" w:cs="Arial"/>
          <w:b/>
          <w:bCs/>
          <w:sz w:val="27"/>
          <w:szCs w:val="27"/>
        </w:rPr>
        <w:t xml:space="preserve"> died in Haran.</w:t>
      </w:r>
    </w:p>
    <w:p w:rsidR="00CC0C29" w:rsidRDefault="00CC0C29"/>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BE"/>
    <w:rsid w:val="00C65BB9"/>
    <w:rsid w:val="00CC0C29"/>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4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3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4BE"/>
    <w:rPr>
      <w:i/>
      <w:iCs/>
    </w:rPr>
  </w:style>
  <w:style w:type="character" w:styleId="Hyperlink">
    <w:name w:val="Hyperlink"/>
    <w:basedOn w:val="DefaultParagraphFont"/>
    <w:uiPriority w:val="99"/>
    <w:unhideWhenUsed/>
    <w:rsid w:val="00FE34BE"/>
    <w:rPr>
      <w:color w:val="0000FF"/>
      <w:u w:val="single"/>
    </w:rPr>
  </w:style>
  <w:style w:type="character" w:styleId="Strong">
    <w:name w:val="Strong"/>
    <w:basedOn w:val="DefaultParagraphFont"/>
    <w:uiPriority w:val="22"/>
    <w:qFormat/>
    <w:rsid w:val="00FE3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4B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34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4BE"/>
    <w:rPr>
      <w:i/>
      <w:iCs/>
    </w:rPr>
  </w:style>
  <w:style w:type="character" w:styleId="Hyperlink">
    <w:name w:val="Hyperlink"/>
    <w:basedOn w:val="DefaultParagraphFont"/>
    <w:uiPriority w:val="99"/>
    <w:unhideWhenUsed/>
    <w:rsid w:val="00FE34BE"/>
    <w:rPr>
      <w:color w:val="0000FF"/>
      <w:u w:val="single"/>
    </w:rPr>
  </w:style>
  <w:style w:type="character" w:styleId="Strong">
    <w:name w:val="Strong"/>
    <w:basedOn w:val="DefaultParagraphFont"/>
    <w:uiPriority w:val="22"/>
    <w:qFormat/>
    <w:rsid w:val="00FE3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1928">
      <w:bodyDiv w:val="1"/>
      <w:marLeft w:val="0"/>
      <w:marRight w:val="0"/>
      <w:marTop w:val="0"/>
      <w:marBottom w:val="0"/>
      <w:divBdr>
        <w:top w:val="none" w:sz="0" w:space="0" w:color="auto"/>
        <w:left w:val="none" w:sz="0" w:space="0" w:color="auto"/>
        <w:bottom w:val="none" w:sz="0" w:space="0" w:color="auto"/>
        <w:right w:val="none" w:sz="0" w:space="0" w:color="auto"/>
      </w:divBdr>
      <w:divsChild>
        <w:div w:id="106306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0.6&amp;t=NASB95" TargetMode="External"/><Relationship Id="rId13" Type="http://schemas.openxmlformats.org/officeDocument/2006/relationships/hyperlink" Target="https://www.blueletterbible.org/search/preSearch.cfm?Criteria=Genesis+12.1&amp;t=NASB95" TargetMode="External"/><Relationship Id="rId18" Type="http://schemas.openxmlformats.org/officeDocument/2006/relationships/hyperlink" Target="https://www.blueletterbible.org/search/preSearch.cfm?Criteria=Leviticus+20.17&amp;t=NASB95" TargetMode="External"/><Relationship Id="rId26" Type="http://schemas.openxmlformats.org/officeDocument/2006/relationships/hyperlink" Target="https://www.blueletterbible.org/search/preSearch.cfm?Criteria=Psalm+113.9&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Genesis+22.20-23&amp;t=NASB95" TargetMode="External"/><Relationship Id="rId7" Type="http://schemas.openxmlformats.org/officeDocument/2006/relationships/hyperlink" Target="https://www.blueletterbible.org/search/preSearch.cfm?Criteria=1Corinthians+10.13&amp;t=NASB95" TargetMode="External"/><Relationship Id="rId12" Type="http://schemas.openxmlformats.org/officeDocument/2006/relationships/hyperlink" Target="https://www.blueletterbible.org/search/preSearch.cfm?Criteria=Acts+7.2-4&amp;t=NASB95" TargetMode="External"/><Relationship Id="rId17" Type="http://schemas.openxmlformats.org/officeDocument/2006/relationships/hyperlink" Target="https://www.blueletterbible.org/search/preSearch.cfm?Criteria=Leviticus+18.9&amp;t=NASB95" TargetMode="External"/><Relationship Id="rId25" Type="http://schemas.openxmlformats.org/officeDocument/2006/relationships/hyperlink" Target="https://www.blueletterbible.org/search/preSearch.cfm?Criteria=1Samuel+2.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20.12&amp;t=NASB95" TargetMode="External"/><Relationship Id="rId20" Type="http://schemas.openxmlformats.org/officeDocument/2006/relationships/hyperlink" Target="https://www.blueletterbible.org/search/preSearch.cfm?Criteria=Genesis+11.29&amp;t=NASB95" TargetMode="External"/><Relationship Id="rId29" Type="http://schemas.openxmlformats.org/officeDocument/2006/relationships/hyperlink" Target="https://www.blueletterbible.org/search/preSearch.cfm?Criteria=2Kings+19.1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1-3&amp;t=NASB95" TargetMode="External"/><Relationship Id="rId11" Type="http://schemas.openxmlformats.org/officeDocument/2006/relationships/hyperlink" Target="https://www.blueletterbible.org/search/preSearch.cfm?Criteria=Nehemiah+9.7&amp;t=NASB95" TargetMode="External"/><Relationship Id="rId24" Type="http://schemas.openxmlformats.org/officeDocument/2006/relationships/hyperlink" Target="https://www.blueletterbible.org/search/preSearch.cfm?Criteria=1Samuel+1.2&amp;t=NASB95" TargetMode="External"/><Relationship Id="rId5" Type="http://schemas.openxmlformats.org/officeDocument/2006/relationships/hyperlink" Target="https://thebiblesays.com/commentary/gen/gen-11/genesis-1127-32/" TargetMode="External"/><Relationship Id="rId15" Type="http://schemas.openxmlformats.org/officeDocument/2006/relationships/hyperlink" Target="https://www.blueletterbible.org/search/preSearch.cfm?Criteria=Isaiah+51.2&amp;t=NASB95" TargetMode="External"/><Relationship Id="rId23" Type="http://schemas.openxmlformats.org/officeDocument/2006/relationships/hyperlink" Target="https://www.blueletterbible.org/search/preSearch.cfm?Criteria=Genesis+29.31&amp;t=NASB95" TargetMode="External"/><Relationship Id="rId28" Type="http://schemas.openxmlformats.org/officeDocument/2006/relationships/hyperlink" Target="https://www.blueletterbible.org/search/preSearch.cfm?Criteria=Acts+7.3&amp;t=NASB95" TargetMode="External"/><Relationship Id="rId10" Type="http://schemas.openxmlformats.org/officeDocument/2006/relationships/hyperlink" Target="https://www.blueletterbible.org/search/preSearch.cfm?Criteria=Genesis+15.7&amp;t=NASB95" TargetMode="External"/><Relationship Id="rId19" Type="http://schemas.openxmlformats.org/officeDocument/2006/relationships/hyperlink" Target="https://www.blueletterbible.org/search/preSearch.cfm?Criteria=Deuteronomy+27.22&amp;t=NASB9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Genesis+17.5&amp;t=NASB95" TargetMode="External"/><Relationship Id="rId14" Type="http://schemas.openxmlformats.org/officeDocument/2006/relationships/hyperlink" Target="https://www.blueletterbible.org/search/preSearch.cfm?Criteria=Genesis+17.5&amp;t=NASB95" TargetMode="External"/><Relationship Id="rId22" Type="http://schemas.openxmlformats.org/officeDocument/2006/relationships/hyperlink" Target="https://www.blueletterbible.org/search/preSearch.cfm?Criteria=Genesis+25.21&amp;t=NASB95" TargetMode="External"/><Relationship Id="rId27" Type="http://schemas.openxmlformats.org/officeDocument/2006/relationships/hyperlink" Target="https://www.blueletterbible.org/search/preSearch.cfm?Criteria=Isaiah+54.1&amp;t=NASB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2022-09-05T15:38:00Z</cp:lastPrinted>
  <dcterms:created xsi:type="dcterms:W3CDTF">2022-09-05T15:37:00Z</dcterms:created>
  <dcterms:modified xsi:type="dcterms:W3CDTF">2022-09-05T15:38:00Z</dcterms:modified>
</cp:coreProperties>
</file>