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5E0" w:rsidRPr="00A865E0" w:rsidRDefault="00A865E0" w:rsidP="00A865E0">
      <w:pPr>
        <w:spacing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Deuteronomy 1:34-40</w:t>
      </w:r>
      <w:bookmarkStart w:id="0" w:name="_GoBack"/>
      <w:bookmarkEnd w:id="0"/>
    </w:p>
    <w:p w:rsidR="00A865E0" w:rsidRDefault="00A865E0" w:rsidP="00A865E0">
      <w:pPr>
        <w:shd w:val="clear" w:color="auto" w:fill="FFFFFF"/>
        <w:spacing w:before="450" w:after="100" w:afterAutospacing="1" w:line="240" w:lineRule="auto"/>
        <w:jc w:val="center"/>
        <w:rPr>
          <w:rFonts w:ascii="Arial" w:eastAsia="Times New Roman" w:hAnsi="Arial" w:cs="Arial"/>
          <w:i/>
          <w:iCs/>
          <w:sz w:val="27"/>
          <w:szCs w:val="27"/>
        </w:rPr>
      </w:pPr>
      <w:r>
        <w:rPr>
          <w:rFonts w:ascii="Arial" w:eastAsia="Times New Roman" w:hAnsi="Arial" w:cs="Arial"/>
          <w:i/>
          <w:iCs/>
          <w:sz w:val="27"/>
          <w:szCs w:val="27"/>
        </w:rPr>
        <w:fldChar w:fldCharType="begin"/>
      </w:r>
      <w:r>
        <w:rPr>
          <w:rFonts w:ascii="Arial" w:eastAsia="Times New Roman" w:hAnsi="Arial" w:cs="Arial"/>
          <w:i/>
          <w:iCs/>
          <w:sz w:val="27"/>
          <w:szCs w:val="27"/>
        </w:rPr>
        <w:instrText xml:space="preserve"> HYPERLINK "</w:instrText>
      </w:r>
      <w:r w:rsidRPr="00A865E0">
        <w:rPr>
          <w:rFonts w:ascii="Arial" w:eastAsia="Times New Roman" w:hAnsi="Arial" w:cs="Arial"/>
          <w:i/>
          <w:iCs/>
          <w:sz w:val="27"/>
          <w:szCs w:val="27"/>
        </w:rPr>
        <w:instrText>https://thebiblesays.com/commentary/deut/deut-1/deuteronomy-134-40/</w:instrText>
      </w:r>
      <w:r>
        <w:rPr>
          <w:rFonts w:ascii="Arial" w:eastAsia="Times New Roman" w:hAnsi="Arial" w:cs="Arial"/>
          <w:i/>
          <w:iCs/>
          <w:sz w:val="27"/>
          <w:szCs w:val="27"/>
        </w:rPr>
        <w:instrText xml:space="preserve">" </w:instrText>
      </w:r>
      <w:r>
        <w:rPr>
          <w:rFonts w:ascii="Arial" w:eastAsia="Times New Roman" w:hAnsi="Arial" w:cs="Arial"/>
          <w:i/>
          <w:iCs/>
          <w:sz w:val="27"/>
          <w:szCs w:val="27"/>
        </w:rPr>
        <w:fldChar w:fldCharType="separate"/>
      </w:r>
      <w:r w:rsidRPr="00E245B4">
        <w:rPr>
          <w:rStyle w:val="Hyperlink"/>
          <w:rFonts w:ascii="Arial" w:eastAsia="Times New Roman" w:hAnsi="Arial" w:cs="Arial"/>
          <w:i/>
          <w:iCs/>
          <w:sz w:val="27"/>
          <w:szCs w:val="27"/>
        </w:rPr>
        <w:t>https://thebiblesays.com/commentary/deut/deut-1/deuteronomy-134-40/</w:t>
      </w:r>
      <w:r>
        <w:rPr>
          <w:rFonts w:ascii="Arial" w:eastAsia="Times New Roman" w:hAnsi="Arial" w:cs="Arial"/>
          <w:i/>
          <w:iCs/>
          <w:sz w:val="27"/>
          <w:szCs w:val="27"/>
        </w:rPr>
        <w:fldChar w:fldCharType="end"/>
      </w:r>
    </w:p>
    <w:p w:rsidR="00A865E0" w:rsidRPr="00A865E0" w:rsidRDefault="00A865E0" w:rsidP="00A865E0">
      <w:pPr>
        <w:shd w:val="clear" w:color="auto" w:fill="FFFFFF"/>
        <w:spacing w:before="450" w:after="100" w:afterAutospacing="1" w:line="240" w:lineRule="auto"/>
        <w:jc w:val="center"/>
        <w:rPr>
          <w:rFonts w:ascii="Arial" w:eastAsia="Times New Roman" w:hAnsi="Arial" w:cs="Arial"/>
          <w:sz w:val="27"/>
          <w:szCs w:val="27"/>
        </w:rPr>
      </w:pPr>
      <w:r w:rsidRPr="00A865E0">
        <w:rPr>
          <w:rFonts w:ascii="Arial" w:eastAsia="Times New Roman" w:hAnsi="Arial" w:cs="Arial"/>
          <w:i/>
          <w:iCs/>
          <w:sz w:val="27"/>
          <w:szCs w:val="27"/>
        </w:rPr>
        <w:t>Moses continues his history lesson. God judged the first generation of Israelites for covenant violation by precluding them from entering the Promised Land.</w:t>
      </w:r>
    </w:p>
    <w:p w:rsidR="00A865E0" w:rsidRPr="00A865E0" w:rsidRDefault="00A865E0" w:rsidP="00A865E0">
      <w:pPr>
        <w:shd w:val="clear" w:color="auto" w:fill="FFFFFF"/>
        <w:spacing w:after="100" w:afterAutospacing="1" w:line="240" w:lineRule="auto"/>
        <w:rPr>
          <w:rFonts w:ascii="Arial" w:eastAsia="Times New Roman" w:hAnsi="Arial" w:cs="Arial"/>
          <w:sz w:val="27"/>
          <w:szCs w:val="27"/>
        </w:rPr>
      </w:pPr>
      <w:r w:rsidRPr="00A865E0">
        <w:rPr>
          <w:rFonts w:ascii="Arial" w:eastAsia="Times New Roman" w:hAnsi="Arial" w:cs="Arial"/>
          <w:sz w:val="27"/>
          <w:szCs w:val="27"/>
        </w:rPr>
        <w:t xml:space="preserve">In the previous section (vv. 26-33), we saw that the issue of unbelief </w:t>
      </w:r>
      <w:proofErr w:type="gramStart"/>
      <w:r w:rsidRPr="00A865E0">
        <w:rPr>
          <w:rFonts w:ascii="Arial" w:eastAsia="Times New Roman" w:hAnsi="Arial" w:cs="Arial"/>
          <w:sz w:val="27"/>
          <w:szCs w:val="27"/>
        </w:rPr>
        <w:t>laid</w:t>
      </w:r>
      <w:proofErr w:type="gramEnd"/>
      <w:r w:rsidRPr="00A865E0">
        <w:rPr>
          <w:rFonts w:ascii="Arial" w:eastAsia="Times New Roman" w:hAnsi="Arial" w:cs="Arial"/>
          <w:sz w:val="27"/>
          <w:szCs w:val="27"/>
        </w:rPr>
        <w:t xml:space="preserve"> at the root of the rebellion of the first generation of Israelites. They grumbled saying that God hated them and intended for them to be destroyed by the people living in Canaan. That reaction provoked God to discipline His people for covenant violation. God </w:t>
      </w:r>
      <w:r w:rsidRPr="00A865E0">
        <w:rPr>
          <w:rFonts w:ascii="Arial" w:eastAsia="Times New Roman" w:hAnsi="Arial" w:cs="Arial"/>
          <w:i/>
          <w:iCs/>
          <w:sz w:val="27"/>
          <w:szCs w:val="27"/>
        </w:rPr>
        <w:t>was angry and took an oath</w:t>
      </w:r>
      <w:r w:rsidRPr="00A865E0">
        <w:rPr>
          <w:rFonts w:ascii="Arial" w:eastAsia="Times New Roman" w:hAnsi="Arial" w:cs="Arial"/>
          <w:sz w:val="27"/>
          <w:szCs w:val="27"/>
        </w:rPr>
        <w:t> that this generation would not enter the land that He promised to their fathers, calling them </w:t>
      </w:r>
      <w:r w:rsidRPr="00A865E0">
        <w:rPr>
          <w:rFonts w:ascii="Arial" w:eastAsia="Times New Roman" w:hAnsi="Arial" w:cs="Arial"/>
          <w:i/>
          <w:iCs/>
          <w:sz w:val="27"/>
          <w:szCs w:val="27"/>
        </w:rPr>
        <w:t>evil</w:t>
      </w:r>
      <w:r w:rsidRPr="00A865E0">
        <w:rPr>
          <w:rFonts w:ascii="Arial" w:eastAsia="Times New Roman" w:hAnsi="Arial" w:cs="Arial"/>
          <w:sz w:val="27"/>
          <w:szCs w:val="27"/>
        </w:rPr>
        <w:t>. The exception was Caleb, Joshua, and the </w:t>
      </w:r>
      <w:r w:rsidRPr="00A865E0">
        <w:rPr>
          <w:rFonts w:ascii="Arial" w:eastAsia="Times New Roman" w:hAnsi="Arial" w:cs="Arial"/>
          <w:i/>
          <w:iCs/>
          <w:sz w:val="27"/>
          <w:szCs w:val="27"/>
        </w:rPr>
        <w:t>little</w:t>
      </w:r>
      <w:r w:rsidRPr="00A865E0">
        <w:rPr>
          <w:rFonts w:ascii="Arial" w:eastAsia="Times New Roman" w:hAnsi="Arial" w:cs="Arial"/>
          <w:sz w:val="27"/>
          <w:szCs w:val="27"/>
        </w:rPr>
        <w:t> </w:t>
      </w:r>
      <w:r w:rsidRPr="00A865E0">
        <w:rPr>
          <w:rFonts w:ascii="Arial" w:eastAsia="Times New Roman" w:hAnsi="Arial" w:cs="Arial"/>
          <w:i/>
          <w:iCs/>
          <w:sz w:val="27"/>
          <w:szCs w:val="27"/>
        </w:rPr>
        <w:t>ones</w:t>
      </w:r>
      <w:r w:rsidRPr="00A865E0">
        <w:rPr>
          <w:rFonts w:ascii="Arial" w:eastAsia="Times New Roman" w:hAnsi="Arial" w:cs="Arial"/>
          <w:sz w:val="27"/>
          <w:szCs w:val="27"/>
        </w:rPr>
        <w:t> that the people said </w:t>
      </w:r>
      <w:r w:rsidRPr="00A865E0">
        <w:rPr>
          <w:rFonts w:ascii="Arial" w:eastAsia="Times New Roman" w:hAnsi="Arial" w:cs="Arial"/>
          <w:i/>
          <w:iCs/>
          <w:sz w:val="27"/>
          <w:szCs w:val="27"/>
        </w:rPr>
        <w:t>would become a prey</w:t>
      </w:r>
      <w:r w:rsidRPr="00A865E0">
        <w:rPr>
          <w:rFonts w:ascii="Arial" w:eastAsia="Times New Roman" w:hAnsi="Arial" w:cs="Arial"/>
          <w:sz w:val="27"/>
          <w:szCs w:val="27"/>
        </w:rPr>
        <w:t> to the inhabitants of the land.</w:t>
      </w:r>
    </w:p>
    <w:p w:rsidR="00A865E0" w:rsidRPr="00A865E0" w:rsidRDefault="00A865E0" w:rsidP="00A865E0">
      <w:pPr>
        <w:shd w:val="clear" w:color="auto" w:fill="FFFFFF"/>
        <w:spacing w:after="100" w:afterAutospacing="1" w:line="240" w:lineRule="auto"/>
        <w:rPr>
          <w:rFonts w:ascii="Arial" w:eastAsia="Times New Roman" w:hAnsi="Arial" w:cs="Arial"/>
          <w:sz w:val="27"/>
          <w:szCs w:val="27"/>
        </w:rPr>
      </w:pPr>
      <w:r w:rsidRPr="00A865E0">
        <w:rPr>
          <w:rFonts w:ascii="Arial" w:eastAsia="Times New Roman" w:hAnsi="Arial" w:cs="Arial"/>
          <w:sz w:val="27"/>
          <w:szCs w:val="27"/>
        </w:rPr>
        <w:t>Rather than become prey, God says these </w:t>
      </w:r>
      <w:r w:rsidRPr="00A865E0">
        <w:rPr>
          <w:rFonts w:ascii="Arial" w:eastAsia="Times New Roman" w:hAnsi="Arial" w:cs="Arial"/>
          <w:i/>
          <w:iCs/>
          <w:sz w:val="27"/>
          <w:szCs w:val="27"/>
        </w:rPr>
        <w:t>little ones</w:t>
      </w:r>
      <w:r w:rsidRPr="00A865E0">
        <w:rPr>
          <w:rFonts w:ascii="Arial" w:eastAsia="Times New Roman" w:hAnsi="Arial" w:cs="Arial"/>
          <w:sz w:val="27"/>
          <w:szCs w:val="27"/>
        </w:rPr>
        <w:t> </w:t>
      </w:r>
      <w:r w:rsidRPr="00A865E0">
        <w:rPr>
          <w:rFonts w:ascii="Arial" w:eastAsia="Times New Roman" w:hAnsi="Arial" w:cs="Arial"/>
          <w:i/>
          <w:iCs/>
          <w:sz w:val="27"/>
          <w:szCs w:val="27"/>
        </w:rPr>
        <w:t>shall enter there </w:t>
      </w:r>
      <w:r w:rsidRPr="00A865E0">
        <w:rPr>
          <w:rFonts w:ascii="Arial" w:eastAsia="Times New Roman" w:hAnsi="Arial" w:cs="Arial"/>
          <w:sz w:val="27"/>
          <w:szCs w:val="27"/>
        </w:rPr>
        <w:t>and</w:t>
      </w:r>
      <w:r w:rsidRPr="00A865E0">
        <w:rPr>
          <w:rFonts w:ascii="Arial" w:eastAsia="Times New Roman" w:hAnsi="Arial" w:cs="Arial"/>
          <w:i/>
          <w:iCs/>
          <w:sz w:val="27"/>
          <w:szCs w:val="27"/>
        </w:rPr>
        <w:t> shall possess it</w:t>
      </w:r>
      <w:r w:rsidRPr="00A865E0">
        <w:rPr>
          <w:rFonts w:ascii="Arial" w:eastAsia="Times New Roman" w:hAnsi="Arial" w:cs="Arial"/>
          <w:sz w:val="27"/>
          <w:szCs w:val="27"/>
        </w:rPr>
        <w:t>. This is an important part of the history lesson, because this was spoken of the generation now hearing the words of Moses. Moses is telling them that God spoke that they would enter and possess the land.</w:t>
      </w:r>
    </w:p>
    <w:p w:rsidR="00A865E0" w:rsidRPr="00A865E0" w:rsidRDefault="00A865E0" w:rsidP="00A865E0">
      <w:pPr>
        <w:shd w:val="clear" w:color="auto" w:fill="FFFFFF"/>
        <w:spacing w:after="100" w:afterAutospacing="1" w:line="240" w:lineRule="auto"/>
        <w:rPr>
          <w:rFonts w:ascii="Arial" w:eastAsia="Times New Roman" w:hAnsi="Arial" w:cs="Arial"/>
          <w:sz w:val="27"/>
          <w:szCs w:val="27"/>
        </w:rPr>
      </w:pPr>
      <w:r w:rsidRPr="00A865E0">
        <w:rPr>
          <w:rFonts w:ascii="Arial" w:eastAsia="Times New Roman" w:hAnsi="Arial" w:cs="Arial"/>
          <w:sz w:val="27"/>
          <w:szCs w:val="27"/>
        </w:rPr>
        <w:t>Moses is also included among those who would not conquer the land, not because of this kind of rebellion, but because of his own sin. In the incident recorded in </w:t>
      </w:r>
      <w:hyperlink r:id="rId5" w:tgtFrame="BLB_NW" w:history="1">
        <w:r w:rsidRPr="00A865E0">
          <w:rPr>
            <w:rFonts w:ascii="Arial" w:eastAsia="Times New Roman" w:hAnsi="Arial" w:cs="Arial"/>
            <w:color w:val="525DDC"/>
            <w:sz w:val="27"/>
            <w:szCs w:val="27"/>
          </w:rPr>
          <w:t>Numbers 20</w:t>
        </w:r>
      </w:hyperlink>
      <w:r w:rsidRPr="00A865E0">
        <w:rPr>
          <w:rFonts w:ascii="Arial" w:eastAsia="Times New Roman" w:hAnsi="Arial" w:cs="Arial"/>
          <w:sz w:val="27"/>
          <w:szCs w:val="27"/>
        </w:rPr>
        <w:t>, we see that God commanded Moses to speak to the rock to bring water for the thirsty people (v. 8). However, instead of speaking to it, he (Moses) struck it twice out of anger. Such a behavior had a double implication. First, it demonstrated Moses’ lack of obedience to the LORD. Second, it brought dishonor to God</w:t>
      </w:r>
      <w:r w:rsidRPr="00A865E0">
        <w:rPr>
          <w:rFonts w:ascii="Arial" w:eastAsia="Times New Roman" w:hAnsi="Arial" w:cs="Arial"/>
          <w:i/>
          <w:iCs/>
          <w:sz w:val="27"/>
          <w:szCs w:val="27"/>
        </w:rPr>
        <w:t>. </w:t>
      </w:r>
      <w:r w:rsidRPr="00A865E0">
        <w:rPr>
          <w:rFonts w:ascii="Arial" w:eastAsia="Times New Roman" w:hAnsi="Arial" w:cs="Arial"/>
          <w:sz w:val="27"/>
          <w:szCs w:val="27"/>
        </w:rPr>
        <w:t>He was not treated as “holy in the sight of the sons of Israel” (vv. 10-13).</w:t>
      </w:r>
    </w:p>
    <w:p w:rsidR="00A865E0" w:rsidRPr="00A865E0" w:rsidRDefault="00A865E0" w:rsidP="00A865E0">
      <w:pPr>
        <w:shd w:val="clear" w:color="auto" w:fill="FFFFFF"/>
        <w:spacing w:after="100" w:afterAutospacing="1" w:line="240" w:lineRule="auto"/>
        <w:rPr>
          <w:rFonts w:ascii="Arial" w:eastAsia="Times New Roman" w:hAnsi="Arial" w:cs="Arial"/>
          <w:sz w:val="27"/>
          <w:szCs w:val="27"/>
        </w:rPr>
      </w:pPr>
      <w:r w:rsidRPr="00A865E0">
        <w:rPr>
          <w:rFonts w:ascii="Arial" w:eastAsia="Times New Roman" w:hAnsi="Arial" w:cs="Arial"/>
          <w:sz w:val="27"/>
          <w:szCs w:val="27"/>
        </w:rPr>
        <w:t>The book of Numbers tells us that all the men who, after witnessing God’s power at work in Egypt and in the wilderness, have rebelled in their unbelief, would not see the fulfillment of the promise (</w:t>
      </w:r>
      <w:hyperlink r:id="rId6" w:tgtFrame="BLB_NW" w:history="1">
        <w:r w:rsidRPr="00A865E0">
          <w:rPr>
            <w:rFonts w:ascii="Arial" w:eastAsia="Times New Roman" w:hAnsi="Arial" w:cs="Arial"/>
            <w:color w:val="525DDC"/>
            <w:sz w:val="27"/>
            <w:szCs w:val="27"/>
          </w:rPr>
          <w:t>Numbers 14:22-23</w:t>
        </w:r>
      </w:hyperlink>
      <w:r w:rsidRPr="00A865E0">
        <w:rPr>
          <w:rFonts w:ascii="Arial" w:eastAsia="Times New Roman" w:hAnsi="Arial" w:cs="Arial"/>
          <w:sz w:val="27"/>
          <w:szCs w:val="27"/>
        </w:rPr>
        <w:t>). That judgment specifically applied to those who were twenty years of age and older except for Caleb and Joshua (</w:t>
      </w:r>
      <w:hyperlink r:id="rId7" w:tgtFrame="BLB_NW" w:history="1">
        <w:r w:rsidRPr="00A865E0">
          <w:rPr>
            <w:rFonts w:ascii="Arial" w:eastAsia="Times New Roman" w:hAnsi="Arial" w:cs="Arial"/>
            <w:color w:val="525DDC"/>
            <w:sz w:val="27"/>
            <w:szCs w:val="27"/>
          </w:rPr>
          <w:t>Numbers 14:29-30</w:t>
        </w:r>
      </w:hyperlink>
      <w:r w:rsidRPr="00A865E0">
        <w:rPr>
          <w:rFonts w:ascii="Arial" w:eastAsia="Times New Roman" w:hAnsi="Arial" w:cs="Arial"/>
          <w:sz w:val="27"/>
          <w:szCs w:val="27"/>
        </w:rPr>
        <w:t xml:space="preserve">). The exclusion of Caleb and Joshua from the punishment is clear. Caleb was the only spy </w:t>
      </w:r>
      <w:proofErr w:type="spellStart"/>
      <w:r w:rsidRPr="00A865E0">
        <w:rPr>
          <w:rFonts w:ascii="Arial" w:eastAsia="Times New Roman" w:hAnsi="Arial" w:cs="Arial"/>
          <w:sz w:val="27"/>
          <w:szCs w:val="27"/>
        </w:rPr>
        <w:t>who“quieted</w:t>
      </w:r>
      <w:proofErr w:type="spellEnd"/>
      <w:r w:rsidRPr="00A865E0">
        <w:rPr>
          <w:rFonts w:ascii="Arial" w:eastAsia="Times New Roman" w:hAnsi="Arial" w:cs="Arial"/>
          <w:sz w:val="27"/>
          <w:szCs w:val="27"/>
        </w:rPr>
        <w:t xml:space="preserve"> the </w:t>
      </w:r>
      <w:proofErr w:type="spellStart"/>
      <w:r w:rsidRPr="00A865E0">
        <w:rPr>
          <w:rFonts w:ascii="Arial" w:eastAsia="Times New Roman" w:hAnsi="Arial" w:cs="Arial"/>
          <w:sz w:val="27"/>
          <w:szCs w:val="27"/>
        </w:rPr>
        <w:t>people”when</w:t>
      </w:r>
      <w:proofErr w:type="spellEnd"/>
      <w:r w:rsidRPr="00A865E0">
        <w:rPr>
          <w:rFonts w:ascii="Arial" w:eastAsia="Times New Roman" w:hAnsi="Arial" w:cs="Arial"/>
          <w:sz w:val="27"/>
          <w:szCs w:val="27"/>
        </w:rPr>
        <w:t xml:space="preserve"> they were grumbling and told them not to fear because God was </w:t>
      </w:r>
      <w:r w:rsidRPr="00A865E0">
        <w:rPr>
          <w:rFonts w:ascii="Arial" w:eastAsia="Times New Roman" w:hAnsi="Arial" w:cs="Arial"/>
          <w:sz w:val="27"/>
          <w:szCs w:val="27"/>
        </w:rPr>
        <w:lastRenderedPageBreak/>
        <w:t>going to give them victory (</w:t>
      </w:r>
      <w:hyperlink r:id="rId8" w:tgtFrame="BLB_NW" w:history="1">
        <w:r w:rsidRPr="00A865E0">
          <w:rPr>
            <w:rFonts w:ascii="Arial" w:eastAsia="Times New Roman" w:hAnsi="Arial" w:cs="Arial"/>
            <w:color w:val="525DDC"/>
            <w:sz w:val="27"/>
            <w:szCs w:val="27"/>
          </w:rPr>
          <w:t>Numbers 13:30</w:t>
        </w:r>
      </w:hyperlink>
      <w:r w:rsidRPr="00A865E0">
        <w:rPr>
          <w:rFonts w:ascii="Arial" w:eastAsia="Times New Roman" w:hAnsi="Arial" w:cs="Arial"/>
          <w:sz w:val="27"/>
          <w:szCs w:val="27"/>
        </w:rPr>
        <w:t>). That is why our passage says that </w:t>
      </w:r>
      <w:r w:rsidRPr="00A865E0">
        <w:rPr>
          <w:rFonts w:ascii="Arial" w:eastAsia="Times New Roman" w:hAnsi="Arial" w:cs="Arial"/>
          <w:i/>
          <w:iCs/>
          <w:sz w:val="27"/>
          <w:szCs w:val="27"/>
        </w:rPr>
        <w:t>he has followed the LORD fully</w:t>
      </w:r>
      <w:r w:rsidRPr="00A865E0">
        <w:rPr>
          <w:rFonts w:ascii="Arial" w:eastAsia="Times New Roman" w:hAnsi="Arial" w:cs="Arial"/>
          <w:sz w:val="27"/>
          <w:szCs w:val="27"/>
        </w:rPr>
        <w:t>.</w:t>
      </w:r>
    </w:p>
    <w:p w:rsidR="00A865E0" w:rsidRPr="00A865E0" w:rsidRDefault="00A865E0" w:rsidP="00A865E0">
      <w:pPr>
        <w:shd w:val="clear" w:color="auto" w:fill="FFFFFF"/>
        <w:spacing w:after="100" w:afterAutospacing="1" w:line="240" w:lineRule="auto"/>
        <w:rPr>
          <w:rFonts w:ascii="Arial" w:eastAsia="Times New Roman" w:hAnsi="Arial" w:cs="Arial"/>
          <w:sz w:val="27"/>
          <w:szCs w:val="27"/>
        </w:rPr>
      </w:pPr>
      <w:r w:rsidRPr="00A865E0">
        <w:rPr>
          <w:rFonts w:ascii="Arial" w:eastAsia="Times New Roman" w:hAnsi="Arial" w:cs="Arial"/>
          <w:sz w:val="27"/>
          <w:szCs w:val="27"/>
        </w:rPr>
        <w:t>Joshua was the assistant of Moses and was a faithful spy along with Caleb. He was the commander who led the Israelites when they defeated Amalek, as recorded in </w:t>
      </w:r>
      <w:hyperlink r:id="rId9" w:tgtFrame="BLB_NW" w:history="1">
        <w:r w:rsidRPr="00A865E0">
          <w:rPr>
            <w:rFonts w:ascii="Arial" w:eastAsia="Times New Roman" w:hAnsi="Arial" w:cs="Arial"/>
            <w:color w:val="525DDC"/>
            <w:sz w:val="27"/>
            <w:szCs w:val="27"/>
          </w:rPr>
          <w:t>Exodus 17:8-16</w:t>
        </w:r>
      </w:hyperlink>
      <w:r w:rsidRPr="00A865E0">
        <w:rPr>
          <w:rFonts w:ascii="Arial" w:eastAsia="Times New Roman" w:hAnsi="Arial" w:cs="Arial"/>
          <w:sz w:val="27"/>
          <w:szCs w:val="27"/>
        </w:rPr>
        <w:t>. Thus, God allowed these two men (Caleb and Joshua) to enter the land because they had proved faithful. This establishes the pattern that God’s rewards come to those who will have the faith and courage to possess what God has granted.</w:t>
      </w:r>
    </w:p>
    <w:p w:rsidR="00A865E0" w:rsidRPr="00A865E0" w:rsidRDefault="00A865E0" w:rsidP="00A865E0">
      <w:pPr>
        <w:shd w:val="clear" w:color="auto" w:fill="FFFFFF"/>
        <w:spacing w:after="100" w:afterAutospacing="1" w:line="240" w:lineRule="auto"/>
        <w:rPr>
          <w:rFonts w:ascii="Arial" w:eastAsia="Times New Roman" w:hAnsi="Arial" w:cs="Arial"/>
          <w:sz w:val="27"/>
          <w:szCs w:val="27"/>
        </w:rPr>
      </w:pPr>
      <w:r w:rsidRPr="00A865E0">
        <w:rPr>
          <w:rFonts w:ascii="Arial" w:eastAsia="Times New Roman" w:hAnsi="Arial" w:cs="Arial"/>
          <w:sz w:val="27"/>
          <w:szCs w:val="27"/>
        </w:rPr>
        <w:t>God allowed those who were children at the time of the rebellion to enter and conquer the land because they were innocent. The text says that they had </w:t>
      </w:r>
      <w:r w:rsidRPr="00A865E0">
        <w:rPr>
          <w:rFonts w:ascii="Arial" w:eastAsia="Times New Roman" w:hAnsi="Arial" w:cs="Arial"/>
          <w:i/>
          <w:iCs/>
          <w:sz w:val="27"/>
          <w:szCs w:val="27"/>
        </w:rPr>
        <w:t>no</w:t>
      </w:r>
      <w:r w:rsidRPr="00A865E0">
        <w:rPr>
          <w:rFonts w:ascii="Arial" w:eastAsia="Times New Roman" w:hAnsi="Arial" w:cs="Arial"/>
          <w:sz w:val="27"/>
          <w:szCs w:val="27"/>
        </w:rPr>
        <w:t> </w:t>
      </w:r>
      <w:r w:rsidRPr="00A865E0">
        <w:rPr>
          <w:rFonts w:ascii="Arial" w:eastAsia="Times New Roman" w:hAnsi="Arial" w:cs="Arial"/>
          <w:i/>
          <w:iCs/>
          <w:sz w:val="27"/>
          <w:szCs w:val="27"/>
        </w:rPr>
        <w:t>knowledge of good or evil</w:t>
      </w:r>
      <w:r w:rsidRPr="00A865E0">
        <w:rPr>
          <w:rFonts w:ascii="Arial" w:eastAsia="Times New Roman" w:hAnsi="Arial" w:cs="Arial"/>
          <w:sz w:val="27"/>
          <w:szCs w:val="27"/>
        </w:rPr>
        <w:t xml:space="preserve">. As for the Israelites who willingly disobeyed the covenant of the LORD, they had to leave Kadesh </w:t>
      </w:r>
      <w:proofErr w:type="spellStart"/>
      <w:r w:rsidRPr="00A865E0">
        <w:rPr>
          <w:rFonts w:ascii="Arial" w:eastAsia="Times New Roman" w:hAnsi="Arial" w:cs="Arial"/>
          <w:sz w:val="27"/>
          <w:szCs w:val="27"/>
        </w:rPr>
        <w:t>Barnea</w:t>
      </w:r>
      <w:proofErr w:type="spellEnd"/>
      <w:r w:rsidRPr="00A865E0">
        <w:rPr>
          <w:rFonts w:ascii="Arial" w:eastAsia="Times New Roman" w:hAnsi="Arial" w:cs="Arial"/>
          <w:sz w:val="27"/>
          <w:szCs w:val="27"/>
        </w:rPr>
        <w:t>, at the edge of the Promised Land and set out toward the </w:t>
      </w:r>
      <w:r w:rsidRPr="00A865E0">
        <w:rPr>
          <w:rFonts w:ascii="Arial" w:eastAsia="Times New Roman" w:hAnsi="Arial" w:cs="Arial"/>
          <w:i/>
          <w:iCs/>
          <w:sz w:val="27"/>
          <w:szCs w:val="27"/>
        </w:rPr>
        <w:t>wilderness</w:t>
      </w:r>
      <w:r w:rsidRPr="00A865E0">
        <w:rPr>
          <w:rFonts w:ascii="Arial" w:eastAsia="Times New Roman" w:hAnsi="Arial" w:cs="Arial"/>
          <w:sz w:val="27"/>
          <w:szCs w:val="27"/>
        </w:rPr>
        <w:t> to the Red Sea.</w:t>
      </w:r>
    </w:p>
    <w:p w:rsidR="00A865E0" w:rsidRPr="00A865E0" w:rsidRDefault="00A865E0" w:rsidP="00A865E0">
      <w:pPr>
        <w:shd w:val="clear" w:color="auto" w:fill="FFFFFF"/>
        <w:spacing w:after="100" w:afterAutospacing="1" w:line="240" w:lineRule="auto"/>
        <w:rPr>
          <w:rFonts w:ascii="Arial" w:eastAsia="Times New Roman" w:hAnsi="Arial" w:cs="Arial"/>
          <w:sz w:val="27"/>
          <w:szCs w:val="27"/>
        </w:rPr>
      </w:pPr>
      <w:r w:rsidRPr="00A865E0">
        <w:rPr>
          <w:rFonts w:ascii="Arial" w:eastAsia="Times New Roman" w:hAnsi="Arial" w:cs="Arial"/>
          <w:sz w:val="27"/>
          <w:szCs w:val="27"/>
        </w:rPr>
        <w:t>The innocent ones are not charged with responsibility for the rebellion and are given the opportunity to possess the land. However, they inherited the situation created by the choices of their parents. It is now their nation. So, Moses is speaking to them as the nation who made these choices, and now has inherited the consequences.</w:t>
      </w:r>
    </w:p>
    <w:p w:rsidR="00A865E0" w:rsidRPr="00A865E0" w:rsidRDefault="00A865E0" w:rsidP="00A865E0">
      <w:pPr>
        <w:shd w:val="clear" w:color="auto" w:fill="FFFFFF"/>
        <w:spacing w:after="100" w:afterAutospacing="1" w:line="240" w:lineRule="auto"/>
        <w:rPr>
          <w:rFonts w:ascii="Arial" w:eastAsia="Times New Roman" w:hAnsi="Arial" w:cs="Arial"/>
          <w:sz w:val="27"/>
          <w:szCs w:val="27"/>
        </w:rPr>
      </w:pPr>
      <w:r w:rsidRPr="00A865E0">
        <w:rPr>
          <w:rFonts w:ascii="Arial" w:eastAsia="Times New Roman" w:hAnsi="Arial" w:cs="Arial"/>
          <w:sz w:val="27"/>
          <w:szCs w:val="27"/>
        </w:rPr>
        <w:t>The penalty inflicted on the disobedient Israelites (including Moses) in contrast with the sparing of Joshua, Caleb, and the children, demonstrates God’s justice and faithfulness. He was faithful in continuing the covenant. He was just in disciplining the disobedient Israelites while allowing the faithful ones and the innocent children to possess the land that He had promised to Abraham’s descendants.</w:t>
      </w:r>
    </w:p>
    <w:p w:rsidR="00A865E0" w:rsidRPr="00A865E0" w:rsidRDefault="00A865E0" w:rsidP="00A865E0">
      <w:pPr>
        <w:shd w:val="clear" w:color="auto" w:fill="FFFFFF"/>
        <w:spacing w:after="100" w:afterAutospacing="1" w:line="240" w:lineRule="auto"/>
        <w:rPr>
          <w:rFonts w:ascii="Arial" w:eastAsia="Times New Roman" w:hAnsi="Arial" w:cs="Arial"/>
          <w:sz w:val="27"/>
          <w:szCs w:val="27"/>
        </w:rPr>
      </w:pPr>
      <w:r w:rsidRPr="00A865E0">
        <w:rPr>
          <w:rFonts w:ascii="Arial" w:eastAsia="Times New Roman" w:hAnsi="Arial" w:cs="Arial"/>
          <w:b/>
          <w:bCs/>
          <w:sz w:val="27"/>
          <w:szCs w:val="27"/>
        </w:rPr>
        <w:t>Biblical Text:</w:t>
      </w:r>
    </w:p>
    <w:p w:rsidR="003D4810" w:rsidRPr="00A865E0" w:rsidRDefault="00A865E0" w:rsidP="00A865E0">
      <w:pPr>
        <w:shd w:val="clear" w:color="auto" w:fill="FFFFFF"/>
        <w:spacing w:after="100" w:afterAutospacing="1" w:line="240" w:lineRule="auto"/>
        <w:rPr>
          <w:rFonts w:ascii="Arial" w:eastAsia="Times New Roman" w:hAnsi="Arial" w:cs="Arial"/>
          <w:sz w:val="27"/>
          <w:szCs w:val="27"/>
        </w:rPr>
      </w:pPr>
      <w:r w:rsidRPr="00A865E0">
        <w:rPr>
          <w:rFonts w:ascii="Arial" w:eastAsia="Times New Roman" w:hAnsi="Arial" w:cs="Arial"/>
          <w:b/>
          <w:bCs/>
          <w:sz w:val="20"/>
          <w:szCs w:val="20"/>
          <w:vertAlign w:val="superscript"/>
        </w:rPr>
        <w:t>34</w:t>
      </w:r>
      <w:r w:rsidRPr="00A865E0">
        <w:rPr>
          <w:rFonts w:ascii="Arial" w:eastAsia="Times New Roman" w:hAnsi="Arial" w:cs="Arial"/>
          <w:b/>
          <w:bCs/>
          <w:sz w:val="27"/>
          <w:szCs w:val="27"/>
        </w:rPr>
        <w:t> “Then the Lord heard the sound of your words, and He was angry and took an oath, saying, </w:t>
      </w:r>
      <w:r w:rsidRPr="00A865E0">
        <w:rPr>
          <w:rFonts w:ascii="Arial" w:eastAsia="Times New Roman" w:hAnsi="Arial" w:cs="Arial"/>
          <w:b/>
          <w:bCs/>
          <w:sz w:val="20"/>
          <w:szCs w:val="20"/>
          <w:vertAlign w:val="superscript"/>
        </w:rPr>
        <w:t>35</w:t>
      </w:r>
      <w:r w:rsidRPr="00A865E0">
        <w:rPr>
          <w:rFonts w:ascii="Arial" w:eastAsia="Times New Roman" w:hAnsi="Arial" w:cs="Arial"/>
          <w:b/>
          <w:bCs/>
          <w:sz w:val="27"/>
          <w:szCs w:val="27"/>
        </w:rPr>
        <w:t> ‘Not one of these men, this evil generation, shall see the good land which I swore to give your fathers, </w:t>
      </w:r>
      <w:r w:rsidRPr="00A865E0">
        <w:rPr>
          <w:rFonts w:ascii="Arial" w:eastAsia="Times New Roman" w:hAnsi="Arial" w:cs="Arial"/>
          <w:b/>
          <w:bCs/>
          <w:sz w:val="20"/>
          <w:szCs w:val="20"/>
          <w:vertAlign w:val="superscript"/>
        </w:rPr>
        <w:t>36</w:t>
      </w:r>
      <w:r w:rsidRPr="00A865E0">
        <w:rPr>
          <w:rFonts w:ascii="Arial" w:eastAsia="Times New Roman" w:hAnsi="Arial" w:cs="Arial"/>
          <w:b/>
          <w:bCs/>
          <w:sz w:val="27"/>
          <w:szCs w:val="27"/>
        </w:rPr>
        <w:t xml:space="preserve"> except Caleb the son of </w:t>
      </w:r>
      <w:proofErr w:type="spellStart"/>
      <w:r w:rsidRPr="00A865E0">
        <w:rPr>
          <w:rFonts w:ascii="Arial" w:eastAsia="Times New Roman" w:hAnsi="Arial" w:cs="Arial"/>
          <w:b/>
          <w:bCs/>
          <w:sz w:val="27"/>
          <w:szCs w:val="27"/>
        </w:rPr>
        <w:t>Jephunneh</w:t>
      </w:r>
      <w:proofErr w:type="spellEnd"/>
      <w:r w:rsidRPr="00A865E0">
        <w:rPr>
          <w:rFonts w:ascii="Arial" w:eastAsia="Times New Roman" w:hAnsi="Arial" w:cs="Arial"/>
          <w:b/>
          <w:bCs/>
          <w:sz w:val="27"/>
          <w:szCs w:val="27"/>
        </w:rPr>
        <w:t>; he shall see it, and to him and to his sons I will give the land on which he has set foot, because he has followed the Lord fully.’ </w:t>
      </w:r>
      <w:r w:rsidRPr="00A865E0">
        <w:rPr>
          <w:rFonts w:ascii="Arial" w:eastAsia="Times New Roman" w:hAnsi="Arial" w:cs="Arial"/>
          <w:b/>
          <w:bCs/>
          <w:sz w:val="20"/>
          <w:szCs w:val="20"/>
          <w:vertAlign w:val="superscript"/>
        </w:rPr>
        <w:t>37</w:t>
      </w:r>
      <w:r w:rsidRPr="00A865E0">
        <w:rPr>
          <w:rFonts w:ascii="Arial" w:eastAsia="Times New Roman" w:hAnsi="Arial" w:cs="Arial"/>
          <w:b/>
          <w:bCs/>
          <w:sz w:val="27"/>
          <w:szCs w:val="27"/>
        </w:rPr>
        <w:t> “The Lord was angry with me also on your account, saying, ‘</w:t>
      </w:r>
      <w:proofErr w:type="gramStart"/>
      <w:r w:rsidRPr="00A865E0">
        <w:rPr>
          <w:rFonts w:ascii="Arial" w:eastAsia="Times New Roman" w:hAnsi="Arial" w:cs="Arial"/>
          <w:b/>
          <w:bCs/>
          <w:sz w:val="27"/>
          <w:szCs w:val="27"/>
        </w:rPr>
        <w:t>Not</w:t>
      </w:r>
      <w:proofErr w:type="gramEnd"/>
      <w:r w:rsidRPr="00A865E0">
        <w:rPr>
          <w:rFonts w:ascii="Arial" w:eastAsia="Times New Roman" w:hAnsi="Arial" w:cs="Arial"/>
          <w:b/>
          <w:bCs/>
          <w:sz w:val="27"/>
          <w:szCs w:val="27"/>
        </w:rPr>
        <w:t xml:space="preserve"> even you shall enter there. </w:t>
      </w:r>
      <w:r w:rsidRPr="00A865E0">
        <w:rPr>
          <w:rFonts w:ascii="Arial" w:eastAsia="Times New Roman" w:hAnsi="Arial" w:cs="Arial"/>
          <w:b/>
          <w:bCs/>
          <w:sz w:val="20"/>
          <w:szCs w:val="20"/>
          <w:vertAlign w:val="superscript"/>
        </w:rPr>
        <w:t>38</w:t>
      </w:r>
      <w:r w:rsidRPr="00A865E0">
        <w:rPr>
          <w:rFonts w:ascii="Arial" w:eastAsia="Times New Roman" w:hAnsi="Arial" w:cs="Arial"/>
          <w:b/>
          <w:bCs/>
          <w:sz w:val="27"/>
          <w:szCs w:val="27"/>
        </w:rPr>
        <w:t> ‘Joshua the son of Nun, who stands before you, he shall enter there; encourage him, for he will cause Israel to inherit it. </w:t>
      </w:r>
      <w:r w:rsidRPr="00A865E0">
        <w:rPr>
          <w:rFonts w:ascii="Arial" w:eastAsia="Times New Roman" w:hAnsi="Arial" w:cs="Arial"/>
          <w:b/>
          <w:bCs/>
          <w:sz w:val="20"/>
          <w:szCs w:val="20"/>
          <w:vertAlign w:val="superscript"/>
        </w:rPr>
        <w:t>39 </w:t>
      </w:r>
      <w:r w:rsidRPr="00A865E0">
        <w:rPr>
          <w:rFonts w:ascii="Arial" w:eastAsia="Times New Roman" w:hAnsi="Arial" w:cs="Arial"/>
          <w:b/>
          <w:bCs/>
          <w:sz w:val="27"/>
          <w:szCs w:val="27"/>
        </w:rPr>
        <w:t xml:space="preserve">‘Moreover, your little ones who you said would become a prey, and your sons, who this day have no knowledge of good or evil, shall enter there, and I will give it to them and they shall possess </w:t>
      </w:r>
      <w:r w:rsidRPr="00A865E0">
        <w:rPr>
          <w:rFonts w:ascii="Arial" w:eastAsia="Times New Roman" w:hAnsi="Arial" w:cs="Arial"/>
          <w:b/>
          <w:bCs/>
          <w:sz w:val="27"/>
          <w:szCs w:val="27"/>
        </w:rPr>
        <w:lastRenderedPageBreak/>
        <w:t>it. </w:t>
      </w:r>
      <w:r w:rsidRPr="00A865E0">
        <w:rPr>
          <w:rFonts w:ascii="Arial" w:eastAsia="Times New Roman" w:hAnsi="Arial" w:cs="Arial"/>
          <w:b/>
          <w:bCs/>
          <w:sz w:val="20"/>
          <w:szCs w:val="20"/>
          <w:vertAlign w:val="superscript"/>
        </w:rPr>
        <w:t>40</w:t>
      </w:r>
      <w:r w:rsidRPr="00A865E0">
        <w:rPr>
          <w:rFonts w:ascii="Arial" w:eastAsia="Times New Roman" w:hAnsi="Arial" w:cs="Arial"/>
          <w:b/>
          <w:bCs/>
          <w:sz w:val="27"/>
          <w:szCs w:val="27"/>
        </w:rPr>
        <w:t> ‘But as for you, turn around and set out for the wilderness by the way to the Red Sea.’</w:t>
      </w:r>
    </w:p>
    <w:sectPr w:rsidR="003D4810" w:rsidRPr="00A86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5E0"/>
    <w:rsid w:val="003D4810"/>
    <w:rsid w:val="00A86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65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5E0"/>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A865E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65E0"/>
    <w:rPr>
      <w:i/>
      <w:iCs/>
    </w:rPr>
  </w:style>
  <w:style w:type="paragraph" w:styleId="NormalWeb">
    <w:name w:val="Normal (Web)"/>
    <w:basedOn w:val="Normal"/>
    <w:uiPriority w:val="99"/>
    <w:semiHidden/>
    <w:unhideWhenUsed/>
    <w:rsid w:val="00A865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865E0"/>
    <w:rPr>
      <w:color w:val="0000FF"/>
      <w:u w:val="single"/>
    </w:rPr>
  </w:style>
  <w:style w:type="character" w:styleId="Strong">
    <w:name w:val="Strong"/>
    <w:basedOn w:val="DefaultParagraphFont"/>
    <w:uiPriority w:val="22"/>
    <w:qFormat/>
    <w:rsid w:val="00A865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65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5E0"/>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A865E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65E0"/>
    <w:rPr>
      <w:i/>
      <w:iCs/>
    </w:rPr>
  </w:style>
  <w:style w:type="paragraph" w:styleId="NormalWeb">
    <w:name w:val="Normal (Web)"/>
    <w:basedOn w:val="Normal"/>
    <w:uiPriority w:val="99"/>
    <w:semiHidden/>
    <w:unhideWhenUsed/>
    <w:rsid w:val="00A865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865E0"/>
    <w:rPr>
      <w:color w:val="0000FF"/>
      <w:u w:val="single"/>
    </w:rPr>
  </w:style>
  <w:style w:type="character" w:styleId="Strong">
    <w:name w:val="Strong"/>
    <w:basedOn w:val="DefaultParagraphFont"/>
    <w:uiPriority w:val="22"/>
    <w:qFormat/>
    <w:rsid w:val="00A865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754439">
      <w:bodyDiv w:val="1"/>
      <w:marLeft w:val="0"/>
      <w:marRight w:val="0"/>
      <w:marTop w:val="0"/>
      <w:marBottom w:val="0"/>
      <w:divBdr>
        <w:top w:val="none" w:sz="0" w:space="0" w:color="auto"/>
        <w:left w:val="none" w:sz="0" w:space="0" w:color="auto"/>
        <w:bottom w:val="none" w:sz="0" w:space="0" w:color="auto"/>
        <w:right w:val="none" w:sz="0" w:space="0" w:color="auto"/>
      </w:divBdr>
      <w:divsChild>
        <w:div w:id="225384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Numbers+13.30&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Numbers+14.29-30&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Numbers+14.22-23&amp;t=NASB95" TargetMode="External"/><Relationship Id="rId11" Type="http://schemas.openxmlformats.org/officeDocument/2006/relationships/theme" Target="theme/theme1.xml"/><Relationship Id="rId5" Type="http://schemas.openxmlformats.org/officeDocument/2006/relationships/hyperlink" Target="https://www.blueletterbible.org/search/preSearch.cfm?Criteria=Numbers+20&amp;t=NASB9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ueletterbible.org/search/preSearch.cfm?Criteria=Exodus+17.8-16&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806</Words>
  <Characters>4595</Characters>
  <Application>Microsoft Office Word</Application>
  <DocSecurity>0</DocSecurity>
  <Lines>38</Lines>
  <Paragraphs>10</Paragraphs>
  <ScaleCrop>false</ScaleCrop>
  <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2022-10-23T02:34:00Z</dcterms:created>
  <dcterms:modified xsi:type="dcterms:W3CDTF">2022-10-23T02:36:00Z</dcterms:modified>
</cp:coreProperties>
</file>