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95" w:rsidRPr="00706895" w:rsidRDefault="00706895" w:rsidP="00706895">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706895">
        <w:rPr>
          <w:rFonts w:ascii="Times New Roman" w:eastAsia="Times New Roman" w:hAnsi="Times New Roman" w:cs="Times New Roman"/>
          <w:b/>
          <w:bCs/>
          <w:kern w:val="36"/>
          <w:sz w:val="48"/>
          <w:szCs w:val="48"/>
          <w:lang w:val="es-MX"/>
        </w:rPr>
        <w:t>Deuteronomy</w:t>
      </w:r>
      <w:proofErr w:type="spellEnd"/>
      <w:r w:rsidRPr="00706895">
        <w:rPr>
          <w:rFonts w:ascii="Times New Roman" w:eastAsia="Times New Roman" w:hAnsi="Times New Roman" w:cs="Times New Roman"/>
          <w:b/>
          <w:bCs/>
          <w:kern w:val="36"/>
          <w:sz w:val="48"/>
          <w:szCs w:val="48"/>
          <w:lang w:val="es-MX"/>
        </w:rPr>
        <w:t xml:space="preserve"> 4:25-31</w:t>
      </w:r>
    </w:p>
    <w:p w:rsidR="00706895" w:rsidRDefault="00706895" w:rsidP="00706895">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https://thebiblesays.com/commentary/deut/deut-4/deuteronomy-425-31/</w:t>
        </w:r>
      </w:hyperlink>
    </w:p>
    <w:p w:rsidR="00706895" w:rsidRPr="00706895" w:rsidRDefault="00706895" w:rsidP="00706895">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06895">
        <w:rPr>
          <w:rFonts w:ascii="Arial" w:eastAsia="Times New Roman" w:hAnsi="Arial" w:cs="Arial"/>
          <w:i/>
          <w:iCs/>
          <w:sz w:val="27"/>
          <w:szCs w:val="27"/>
        </w:rPr>
        <w:t>When the Israelites live comfortably in Canaan, they and their children will fall into idolatry. Consequently, they will be removed from the land and will worship deceitful gods. Yet, when they genuinely repent, God will restore them because of His compassion.</w:t>
      </w:r>
    </w:p>
    <w:p w:rsidR="00706895"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sz w:val="27"/>
          <w:szCs w:val="27"/>
        </w:rPr>
        <w:t>Moses begins this section with the conjunction “when” (</w:t>
      </w:r>
      <w:proofErr w:type="spellStart"/>
      <w:r w:rsidRPr="00706895">
        <w:rPr>
          <w:rFonts w:ascii="Arial" w:eastAsia="Times New Roman" w:hAnsi="Arial" w:cs="Arial"/>
          <w:sz w:val="27"/>
          <w:szCs w:val="27"/>
        </w:rPr>
        <w:t>ki</w:t>
      </w:r>
      <w:proofErr w:type="spellEnd"/>
      <w:r w:rsidRPr="00706895">
        <w:rPr>
          <w:rFonts w:ascii="Arial" w:eastAsia="Times New Roman" w:hAnsi="Arial" w:cs="Arial"/>
          <w:sz w:val="27"/>
          <w:szCs w:val="27"/>
        </w:rPr>
        <w:t>, in Hebrew) to look at the distant future. He said, “</w:t>
      </w:r>
      <w:r w:rsidRPr="00706895">
        <w:rPr>
          <w:rFonts w:ascii="Arial" w:eastAsia="Times New Roman" w:hAnsi="Arial" w:cs="Arial"/>
          <w:i/>
          <w:iCs/>
          <w:sz w:val="27"/>
          <w:szCs w:val="27"/>
        </w:rPr>
        <w:t>When you become the father of children and children’s children and have remained long in the land, and act corruptly, and make an idol in the form of anything, and do that which is evil in the sight of the LORD your God so as to provoke Him to anger</w:t>
      </w:r>
      <w:r w:rsidRPr="00706895">
        <w:rPr>
          <w:rFonts w:ascii="Arial" w:eastAsia="Times New Roman" w:hAnsi="Arial" w:cs="Arial"/>
          <w:sz w:val="27"/>
          <w:szCs w:val="27"/>
        </w:rPr>
        <w:t>.”</w:t>
      </w:r>
    </w:p>
    <w:p w:rsidR="00706895"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sz w:val="27"/>
          <w:szCs w:val="27"/>
        </w:rPr>
        <w:t>This warning against making graven images to represent God was relevant not only to Moses’ contemporaries, but also to future generations of Israelites. The reason is because of the LORD’s unconditional covenant with Abram in which He promised him a great nation and a fruitful land (</w:t>
      </w:r>
      <w:hyperlink r:id="rId6" w:tgtFrame="BLB_NW" w:history="1">
        <w:r w:rsidRPr="00706895">
          <w:rPr>
            <w:rFonts w:ascii="Arial" w:eastAsia="Times New Roman" w:hAnsi="Arial" w:cs="Arial"/>
            <w:color w:val="525DDC"/>
            <w:sz w:val="27"/>
            <w:szCs w:val="27"/>
          </w:rPr>
          <w:t>Genesis 12:1-3</w:t>
        </w:r>
      </w:hyperlink>
      <w:r w:rsidRPr="00706895">
        <w:rPr>
          <w:rFonts w:ascii="Arial" w:eastAsia="Times New Roman" w:hAnsi="Arial" w:cs="Arial"/>
          <w:sz w:val="27"/>
          <w:szCs w:val="27"/>
        </w:rPr>
        <w:t>; </w:t>
      </w:r>
      <w:hyperlink r:id="rId7" w:tgtFrame="BLB_NW" w:history="1">
        <w:r w:rsidRPr="00706895">
          <w:rPr>
            <w:rFonts w:ascii="Arial" w:eastAsia="Times New Roman" w:hAnsi="Arial" w:cs="Arial"/>
            <w:color w:val="525DDC"/>
            <w:sz w:val="27"/>
            <w:szCs w:val="27"/>
          </w:rPr>
          <w:t>Exodus 3:17</w:t>
        </w:r>
      </w:hyperlink>
      <w:r w:rsidRPr="00706895">
        <w:rPr>
          <w:rFonts w:ascii="Arial" w:eastAsia="Times New Roman" w:hAnsi="Arial" w:cs="Arial"/>
          <w:sz w:val="27"/>
          <w:szCs w:val="27"/>
        </w:rPr>
        <w:t>). In other words, the LORD chose the nation Israel, not a single generation of Israelites. This truth will be emphasized again and again in the historical books as well as the prophetic books of the Hebrew Bible. As Paul emphasizes in Romans, God has never and will never take back any of His promises to Israel (</w:t>
      </w:r>
      <w:hyperlink r:id="rId8" w:tgtFrame="BLB_NW" w:history="1">
        <w:r w:rsidRPr="00706895">
          <w:rPr>
            <w:rFonts w:ascii="Arial" w:eastAsia="Times New Roman" w:hAnsi="Arial" w:cs="Arial"/>
            <w:color w:val="525DDC"/>
            <w:sz w:val="27"/>
            <w:szCs w:val="27"/>
          </w:rPr>
          <w:t>Romans 11:28-32</w:t>
        </w:r>
      </w:hyperlink>
      <w:r w:rsidRPr="00706895">
        <w:rPr>
          <w:rFonts w:ascii="Arial" w:eastAsia="Times New Roman" w:hAnsi="Arial" w:cs="Arial"/>
          <w:sz w:val="27"/>
          <w:szCs w:val="27"/>
        </w:rPr>
        <w:t>).</w:t>
      </w:r>
    </w:p>
    <w:p w:rsidR="00706895"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sz w:val="27"/>
          <w:szCs w:val="27"/>
        </w:rPr>
        <w:t>Although the land was given to Israel as a precious and unconditional gift, obedience to God was required in order to live in it and enjoy all its privileges as loyal vassals. That explains why Moses repeatedly commanded the Israelites to “teach”</w:t>
      </w:r>
      <w:r w:rsidRPr="00706895">
        <w:rPr>
          <w:rFonts w:ascii="Arial" w:eastAsia="Times New Roman" w:hAnsi="Arial" w:cs="Arial"/>
          <w:i/>
          <w:iCs/>
          <w:sz w:val="27"/>
          <w:szCs w:val="27"/>
        </w:rPr>
        <w:t> </w:t>
      </w:r>
      <w:r w:rsidRPr="00706895">
        <w:rPr>
          <w:rFonts w:ascii="Arial" w:eastAsia="Times New Roman" w:hAnsi="Arial" w:cs="Arial"/>
          <w:sz w:val="27"/>
          <w:szCs w:val="27"/>
        </w:rPr>
        <w:t>God’s laws “diligently” to their children that they might also experience blessing (</w:t>
      </w:r>
      <w:hyperlink r:id="rId9" w:tgtFrame="BLB_NW" w:history="1">
        <w:r w:rsidRPr="00706895">
          <w:rPr>
            <w:rFonts w:ascii="Arial" w:eastAsia="Times New Roman" w:hAnsi="Arial" w:cs="Arial"/>
            <w:color w:val="525DDC"/>
            <w:sz w:val="27"/>
            <w:szCs w:val="27"/>
          </w:rPr>
          <w:t>Deuteronomy 4:9-10</w:t>
        </w:r>
      </w:hyperlink>
      <w:r w:rsidRPr="00706895">
        <w:rPr>
          <w:rFonts w:ascii="Arial" w:eastAsia="Times New Roman" w:hAnsi="Arial" w:cs="Arial"/>
          <w:sz w:val="27"/>
          <w:szCs w:val="27"/>
        </w:rPr>
        <w:t>; </w:t>
      </w:r>
      <w:hyperlink r:id="rId10" w:tgtFrame="BLB_NW" w:history="1">
        <w:r w:rsidRPr="00706895">
          <w:rPr>
            <w:rFonts w:ascii="Arial" w:eastAsia="Times New Roman" w:hAnsi="Arial" w:cs="Arial"/>
            <w:color w:val="525DDC"/>
            <w:sz w:val="27"/>
            <w:szCs w:val="27"/>
          </w:rPr>
          <w:t>6:7</w:t>
        </w:r>
      </w:hyperlink>
      <w:r w:rsidRPr="00706895">
        <w:rPr>
          <w:rFonts w:ascii="Arial" w:eastAsia="Times New Roman" w:hAnsi="Arial" w:cs="Arial"/>
          <w:sz w:val="27"/>
          <w:szCs w:val="27"/>
        </w:rPr>
        <w:t>; </w:t>
      </w:r>
      <w:hyperlink r:id="rId11" w:tgtFrame="BLB_NW" w:history="1">
        <w:r w:rsidRPr="00706895">
          <w:rPr>
            <w:rFonts w:ascii="Arial" w:eastAsia="Times New Roman" w:hAnsi="Arial" w:cs="Arial"/>
            <w:color w:val="525DDC"/>
            <w:sz w:val="27"/>
            <w:szCs w:val="27"/>
          </w:rPr>
          <w:t>11:19</w:t>
        </w:r>
      </w:hyperlink>
      <w:r w:rsidRPr="00706895">
        <w:rPr>
          <w:rFonts w:ascii="Arial" w:eastAsia="Times New Roman" w:hAnsi="Arial" w:cs="Arial"/>
          <w:sz w:val="27"/>
          <w:szCs w:val="27"/>
        </w:rPr>
        <w:t>). Now, knowing that the comfort of Canaan could lead the people to idolatry, Moses called “</w:t>
      </w:r>
      <w:r w:rsidRPr="00706895">
        <w:rPr>
          <w:rFonts w:ascii="Arial" w:eastAsia="Times New Roman" w:hAnsi="Arial" w:cs="Arial"/>
          <w:i/>
          <w:iCs/>
          <w:sz w:val="27"/>
          <w:szCs w:val="27"/>
        </w:rPr>
        <w:t>heaven and earth to witness</w:t>
      </w:r>
      <w:r w:rsidRPr="00706895">
        <w:rPr>
          <w:rFonts w:ascii="Arial" w:eastAsia="Times New Roman" w:hAnsi="Arial" w:cs="Arial"/>
          <w:sz w:val="27"/>
          <w:szCs w:val="27"/>
        </w:rPr>
        <w:t>” against them, that they would </w:t>
      </w:r>
      <w:r w:rsidRPr="00706895">
        <w:rPr>
          <w:rFonts w:ascii="Arial" w:eastAsia="Times New Roman" w:hAnsi="Arial" w:cs="Arial"/>
          <w:i/>
          <w:iCs/>
          <w:sz w:val="27"/>
          <w:szCs w:val="27"/>
        </w:rPr>
        <w:t>surely perish quickly from the land</w:t>
      </w:r>
      <w:r w:rsidRPr="00706895">
        <w:rPr>
          <w:rFonts w:ascii="Arial" w:eastAsia="Times New Roman" w:hAnsi="Arial" w:cs="Arial"/>
          <w:sz w:val="27"/>
          <w:szCs w:val="27"/>
        </w:rPr>
        <w:t> where they were </w:t>
      </w:r>
      <w:r w:rsidRPr="00706895">
        <w:rPr>
          <w:rFonts w:ascii="Arial" w:eastAsia="Times New Roman" w:hAnsi="Arial" w:cs="Arial"/>
          <w:i/>
          <w:iCs/>
          <w:sz w:val="27"/>
          <w:szCs w:val="27"/>
        </w:rPr>
        <w:t>going over the Jordan to possess it.</w:t>
      </w:r>
    </w:p>
    <w:p w:rsidR="00706895"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sz w:val="27"/>
          <w:szCs w:val="27"/>
        </w:rPr>
        <w:t>It was a common practice in the ancient Near Eastern societies to call heaven and earth along with the gods as supreme authorities to punish those who violated the covenant stipulations. In Deuteronomy, however, Moses invoked heaven and earth as witnesses to testify on God’s behalf when He inflicts His just discipline on His disobedient people (</w:t>
      </w:r>
      <w:hyperlink r:id="rId12" w:tgtFrame="BLB_NW" w:history="1">
        <w:r w:rsidRPr="00706895">
          <w:rPr>
            <w:rFonts w:ascii="Arial" w:eastAsia="Times New Roman" w:hAnsi="Arial" w:cs="Arial"/>
            <w:color w:val="525DDC"/>
            <w:sz w:val="27"/>
            <w:szCs w:val="27"/>
          </w:rPr>
          <w:t>Deuteronomy 31:28</w:t>
        </w:r>
      </w:hyperlink>
      <w:r w:rsidRPr="00706895">
        <w:rPr>
          <w:rFonts w:ascii="Arial" w:eastAsia="Times New Roman" w:hAnsi="Arial" w:cs="Arial"/>
          <w:sz w:val="27"/>
          <w:szCs w:val="27"/>
        </w:rPr>
        <w:t>; </w:t>
      </w:r>
      <w:hyperlink r:id="rId13" w:tgtFrame="BLB_NW" w:history="1">
        <w:r w:rsidRPr="00706895">
          <w:rPr>
            <w:rFonts w:ascii="Arial" w:eastAsia="Times New Roman" w:hAnsi="Arial" w:cs="Arial"/>
            <w:color w:val="525DDC"/>
            <w:sz w:val="27"/>
            <w:szCs w:val="27"/>
          </w:rPr>
          <w:t>32:1</w:t>
        </w:r>
      </w:hyperlink>
      <w:r w:rsidRPr="00706895">
        <w:rPr>
          <w:rFonts w:ascii="Arial" w:eastAsia="Times New Roman" w:hAnsi="Arial" w:cs="Arial"/>
          <w:sz w:val="27"/>
          <w:szCs w:val="27"/>
        </w:rPr>
        <w:t>).</w:t>
      </w:r>
    </w:p>
    <w:p w:rsidR="00706895"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sz w:val="27"/>
          <w:szCs w:val="27"/>
        </w:rPr>
        <w:lastRenderedPageBreak/>
        <w:t>God’s discipline is clear in verses 26-28. Since the land of Canaan was a precious gift to the Israelites, their disobedience would preclude them from enjoying it. Moses predicted that some of the Israelites would </w:t>
      </w:r>
      <w:r w:rsidRPr="00706895">
        <w:rPr>
          <w:rFonts w:ascii="Arial" w:eastAsia="Times New Roman" w:hAnsi="Arial" w:cs="Arial"/>
          <w:i/>
          <w:iCs/>
          <w:sz w:val="27"/>
          <w:szCs w:val="27"/>
        </w:rPr>
        <w:t>perish quickly from the land</w:t>
      </w:r>
      <w:r w:rsidRPr="00706895">
        <w:rPr>
          <w:rFonts w:ascii="Arial" w:eastAsia="Times New Roman" w:hAnsi="Arial" w:cs="Arial"/>
          <w:sz w:val="27"/>
          <w:szCs w:val="27"/>
        </w:rPr>
        <w:t> while others would be removed from it. Moses said, “</w:t>
      </w:r>
      <w:r w:rsidRPr="00706895">
        <w:rPr>
          <w:rFonts w:ascii="Arial" w:eastAsia="Times New Roman" w:hAnsi="Arial" w:cs="Arial"/>
          <w:i/>
          <w:iCs/>
          <w:sz w:val="27"/>
          <w:szCs w:val="27"/>
        </w:rPr>
        <w:t>You shall not live long on it, but will be utterly destroyed</w:t>
      </w:r>
      <w:r w:rsidRPr="00706895">
        <w:rPr>
          <w:rFonts w:ascii="Arial" w:eastAsia="Times New Roman" w:hAnsi="Arial" w:cs="Arial"/>
          <w:sz w:val="27"/>
          <w:szCs w:val="27"/>
        </w:rPr>
        <w:t>.” In addition, Israel would be scattered </w:t>
      </w:r>
      <w:r w:rsidRPr="00706895">
        <w:rPr>
          <w:rFonts w:ascii="Arial" w:eastAsia="Times New Roman" w:hAnsi="Arial" w:cs="Arial"/>
          <w:i/>
          <w:iCs/>
          <w:sz w:val="27"/>
          <w:szCs w:val="27"/>
        </w:rPr>
        <w:t>among the peoples</w:t>
      </w:r>
      <w:r w:rsidRPr="00706895">
        <w:rPr>
          <w:rFonts w:ascii="Arial" w:eastAsia="Times New Roman" w:hAnsi="Arial" w:cs="Arial"/>
          <w:sz w:val="27"/>
          <w:szCs w:val="27"/>
        </w:rPr>
        <w:t>, and they would </w:t>
      </w:r>
      <w:r w:rsidRPr="00706895">
        <w:rPr>
          <w:rFonts w:ascii="Arial" w:eastAsia="Times New Roman" w:hAnsi="Arial" w:cs="Arial"/>
          <w:i/>
          <w:iCs/>
          <w:sz w:val="27"/>
          <w:szCs w:val="27"/>
        </w:rPr>
        <w:t>be left few in number among the nations where the LORD</w:t>
      </w:r>
      <w:r w:rsidRPr="00706895">
        <w:rPr>
          <w:rFonts w:ascii="Arial" w:eastAsia="Times New Roman" w:hAnsi="Arial" w:cs="Arial"/>
          <w:sz w:val="27"/>
          <w:szCs w:val="27"/>
        </w:rPr>
        <w:t> was driving them. They would lose the privilege of worshipping the true God. They would instead worship insignificant gods, that is, idols that depend on humans for their existence or their survival. As Moses said, these gods are </w:t>
      </w:r>
      <w:r w:rsidRPr="00706895">
        <w:rPr>
          <w:rFonts w:ascii="Arial" w:eastAsia="Times New Roman" w:hAnsi="Arial" w:cs="Arial"/>
          <w:i/>
          <w:iCs/>
          <w:sz w:val="27"/>
          <w:szCs w:val="27"/>
        </w:rPr>
        <w:t>the work of man’s hands, wood and stone, which neither see nor hear nor eat nor smell</w:t>
      </w:r>
      <w:r w:rsidRPr="00706895">
        <w:rPr>
          <w:rFonts w:ascii="Arial" w:eastAsia="Times New Roman" w:hAnsi="Arial" w:cs="Arial"/>
          <w:sz w:val="27"/>
          <w:szCs w:val="27"/>
        </w:rPr>
        <w:t>.</w:t>
      </w:r>
    </w:p>
    <w:p w:rsidR="00706895"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sz w:val="27"/>
          <w:szCs w:val="27"/>
        </w:rPr>
        <w:t>Nevertheless, it is by experiencing the discomfort of discipline that the Israelites will turn back to Yahweh. Moses stated, “</w:t>
      </w:r>
      <w:r w:rsidRPr="00706895">
        <w:rPr>
          <w:rFonts w:ascii="Arial" w:eastAsia="Times New Roman" w:hAnsi="Arial" w:cs="Arial"/>
          <w:i/>
          <w:iCs/>
          <w:sz w:val="27"/>
          <w:szCs w:val="27"/>
        </w:rPr>
        <w:t>But from there you will seek the LORD your God, and you will find Him if you search for Him with all your heart and all your soul</w:t>
      </w:r>
      <w:r w:rsidRPr="00706895">
        <w:rPr>
          <w:rFonts w:ascii="Arial" w:eastAsia="Times New Roman" w:hAnsi="Arial" w:cs="Arial"/>
          <w:sz w:val="27"/>
          <w:szCs w:val="27"/>
        </w:rPr>
        <w:t>.” The word “heart” describes the seat of feeling, and of the intellect. The word “soul” refers to the invisible part of man and is the seat of desires and passions. Israel’s exit from the Promised Land along with their distress will cause them to seek the covenant LORD with a genuine heart. In the latter days, when the Israelites (in exile) notice that their pagan gods cannot do anything for them, they </w:t>
      </w:r>
      <w:r w:rsidRPr="00706895">
        <w:rPr>
          <w:rFonts w:ascii="Arial" w:eastAsia="Times New Roman" w:hAnsi="Arial" w:cs="Arial"/>
          <w:i/>
          <w:iCs/>
          <w:sz w:val="27"/>
          <w:szCs w:val="27"/>
        </w:rPr>
        <w:t>will return to the LORD</w:t>
      </w:r>
      <w:r w:rsidRPr="00706895">
        <w:rPr>
          <w:rFonts w:ascii="Arial" w:eastAsia="Times New Roman" w:hAnsi="Arial" w:cs="Arial"/>
          <w:sz w:val="27"/>
          <w:szCs w:val="27"/>
        </w:rPr>
        <w:t> their </w:t>
      </w:r>
      <w:r w:rsidRPr="00706895">
        <w:rPr>
          <w:rFonts w:ascii="Arial" w:eastAsia="Times New Roman" w:hAnsi="Arial" w:cs="Arial"/>
          <w:i/>
          <w:iCs/>
          <w:sz w:val="27"/>
          <w:szCs w:val="27"/>
        </w:rPr>
        <w:t>God</w:t>
      </w:r>
      <w:r w:rsidRPr="00706895">
        <w:rPr>
          <w:rFonts w:ascii="Arial" w:eastAsia="Times New Roman" w:hAnsi="Arial" w:cs="Arial"/>
          <w:sz w:val="27"/>
          <w:szCs w:val="27"/>
        </w:rPr>
        <w:t> </w:t>
      </w:r>
      <w:r w:rsidRPr="00706895">
        <w:rPr>
          <w:rFonts w:ascii="Arial" w:eastAsia="Times New Roman" w:hAnsi="Arial" w:cs="Arial"/>
          <w:i/>
          <w:iCs/>
          <w:sz w:val="27"/>
          <w:szCs w:val="27"/>
        </w:rPr>
        <w:t>and listen to His voice</w:t>
      </w:r>
      <w:r w:rsidRPr="00706895">
        <w:rPr>
          <w:rFonts w:ascii="Arial" w:eastAsia="Times New Roman" w:hAnsi="Arial" w:cs="Arial"/>
          <w:sz w:val="27"/>
          <w:szCs w:val="27"/>
        </w:rPr>
        <w:t>. Moses gives us the reason why God is going to forgive His people and accept them: “</w:t>
      </w:r>
      <w:r w:rsidRPr="00706895">
        <w:rPr>
          <w:rFonts w:ascii="Arial" w:eastAsia="Times New Roman" w:hAnsi="Arial" w:cs="Arial"/>
          <w:i/>
          <w:iCs/>
          <w:sz w:val="27"/>
          <w:szCs w:val="27"/>
        </w:rPr>
        <w:t xml:space="preserve">For the LORD your God is a compassionate God; He will not fail you nor destroy you nor forget the covenant with your fathers </w:t>
      </w:r>
      <w:proofErr w:type="gramStart"/>
      <w:r w:rsidRPr="00706895">
        <w:rPr>
          <w:rFonts w:ascii="Arial" w:eastAsia="Times New Roman" w:hAnsi="Arial" w:cs="Arial"/>
          <w:i/>
          <w:iCs/>
          <w:sz w:val="27"/>
          <w:szCs w:val="27"/>
        </w:rPr>
        <w:t>which</w:t>
      </w:r>
      <w:proofErr w:type="gramEnd"/>
      <w:r w:rsidRPr="00706895">
        <w:rPr>
          <w:rFonts w:ascii="Arial" w:eastAsia="Times New Roman" w:hAnsi="Arial" w:cs="Arial"/>
          <w:i/>
          <w:iCs/>
          <w:sz w:val="27"/>
          <w:szCs w:val="27"/>
        </w:rPr>
        <w:t xml:space="preserve"> He swore to them</w:t>
      </w:r>
      <w:r w:rsidRPr="00706895">
        <w:rPr>
          <w:rFonts w:ascii="Arial" w:eastAsia="Times New Roman" w:hAnsi="Arial" w:cs="Arial"/>
          <w:sz w:val="27"/>
          <w:szCs w:val="27"/>
        </w:rPr>
        <w:t>.”</w:t>
      </w:r>
    </w:p>
    <w:p w:rsidR="00706895"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sz w:val="27"/>
          <w:szCs w:val="27"/>
        </w:rPr>
        <w:t>The word translated as “compassionate” refers to a deep love (usually of a superior for an inferior) rooted in some natural bond. For instance, in </w:t>
      </w:r>
      <w:hyperlink r:id="rId14" w:tgtFrame="BLB_NW" w:history="1">
        <w:r w:rsidRPr="00706895">
          <w:rPr>
            <w:rFonts w:ascii="Arial" w:eastAsia="Times New Roman" w:hAnsi="Arial" w:cs="Arial"/>
            <w:color w:val="525DDC"/>
            <w:sz w:val="27"/>
            <w:szCs w:val="27"/>
          </w:rPr>
          <w:t>Isaiah 49:15</w:t>
        </w:r>
      </w:hyperlink>
      <w:r w:rsidRPr="00706895">
        <w:rPr>
          <w:rFonts w:ascii="Arial" w:eastAsia="Times New Roman" w:hAnsi="Arial" w:cs="Arial"/>
          <w:sz w:val="27"/>
          <w:szCs w:val="27"/>
        </w:rPr>
        <w:t>, the word is used for a mother’s love toward her nursing baby: “</w:t>
      </w:r>
      <w:r w:rsidRPr="00706895">
        <w:rPr>
          <w:rFonts w:ascii="Arial" w:eastAsia="Times New Roman" w:hAnsi="Arial" w:cs="Arial"/>
          <w:i/>
          <w:iCs/>
          <w:sz w:val="27"/>
          <w:szCs w:val="27"/>
        </w:rPr>
        <w:t>Can a woman forget her nursing child and have no compassion on the son of her womb</w:t>
      </w:r>
      <w:r w:rsidRPr="00706895">
        <w:rPr>
          <w:rFonts w:ascii="Arial" w:eastAsia="Times New Roman" w:hAnsi="Arial" w:cs="Arial"/>
          <w:sz w:val="27"/>
          <w:szCs w:val="27"/>
        </w:rPr>
        <w:t>?” The idea is that a mother who gives birth to a child shows love and care for him/her regardless of what happens. Similarly, God genuinely cares about the Israelites and holds a kind attitude toward them because they are His children. That is why Moses could say that God will never abandon His people, a reassurance that occurs frequently in Scriptures (</w:t>
      </w:r>
      <w:hyperlink r:id="rId15" w:tgtFrame="BLB_NW" w:history="1">
        <w:r w:rsidRPr="00706895">
          <w:rPr>
            <w:rFonts w:ascii="Arial" w:eastAsia="Times New Roman" w:hAnsi="Arial" w:cs="Arial"/>
            <w:color w:val="525DDC"/>
            <w:sz w:val="27"/>
            <w:szCs w:val="27"/>
          </w:rPr>
          <w:t>Deuteronomy 31:6</w:t>
        </w:r>
      </w:hyperlink>
      <w:r w:rsidRPr="00706895">
        <w:rPr>
          <w:rFonts w:ascii="Arial" w:eastAsia="Times New Roman" w:hAnsi="Arial" w:cs="Arial"/>
          <w:sz w:val="27"/>
          <w:szCs w:val="27"/>
        </w:rPr>
        <w:t>; </w:t>
      </w:r>
      <w:hyperlink r:id="rId16" w:tgtFrame="BLB_NW" w:history="1">
        <w:r w:rsidRPr="00706895">
          <w:rPr>
            <w:rFonts w:ascii="Arial" w:eastAsia="Times New Roman" w:hAnsi="Arial" w:cs="Arial"/>
            <w:color w:val="525DDC"/>
            <w:sz w:val="27"/>
            <w:szCs w:val="27"/>
          </w:rPr>
          <w:t>Isaiah 41:10</w:t>
        </w:r>
      </w:hyperlink>
      <w:r w:rsidRPr="00706895">
        <w:rPr>
          <w:rFonts w:ascii="Arial" w:eastAsia="Times New Roman" w:hAnsi="Arial" w:cs="Arial"/>
          <w:sz w:val="27"/>
          <w:szCs w:val="27"/>
        </w:rPr>
        <w:t>; </w:t>
      </w:r>
      <w:hyperlink r:id="rId17" w:tgtFrame="BLB_NW" w:history="1">
        <w:r w:rsidRPr="00706895">
          <w:rPr>
            <w:rFonts w:ascii="Arial" w:eastAsia="Times New Roman" w:hAnsi="Arial" w:cs="Arial"/>
            <w:color w:val="525DDC"/>
            <w:sz w:val="27"/>
            <w:szCs w:val="27"/>
          </w:rPr>
          <w:t>Heb. 13:5</w:t>
        </w:r>
      </w:hyperlink>
      <w:r w:rsidRPr="00706895">
        <w:rPr>
          <w:rFonts w:ascii="Arial" w:eastAsia="Times New Roman" w:hAnsi="Arial" w:cs="Arial"/>
          <w:sz w:val="27"/>
          <w:szCs w:val="27"/>
        </w:rPr>
        <w:t> etc.).</w:t>
      </w:r>
    </w:p>
    <w:p w:rsidR="00706895"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b/>
          <w:bCs/>
          <w:sz w:val="27"/>
          <w:szCs w:val="27"/>
        </w:rPr>
        <w:t>Biblical Text:</w:t>
      </w:r>
    </w:p>
    <w:p w:rsidR="003D4810" w:rsidRPr="00706895" w:rsidRDefault="00706895" w:rsidP="00706895">
      <w:pPr>
        <w:shd w:val="clear" w:color="auto" w:fill="FFFFFF"/>
        <w:spacing w:after="100" w:afterAutospacing="1" w:line="240" w:lineRule="auto"/>
        <w:rPr>
          <w:rFonts w:ascii="Arial" w:eastAsia="Times New Roman" w:hAnsi="Arial" w:cs="Arial"/>
          <w:sz w:val="27"/>
          <w:szCs w:val="27"/>
        </w:rPr>
      </w:pPr>
      <w:r w:rsidRPr="00706895">
        <w:rPr>
          <w:rFonts w:ascii="Arial" w:eastAsia="Times New Roman" w:hAnsi="Arial" w:cs="Arial"/>
          <w:b/>
          <w:bCs/>
          <w:sz w:val="20"/>
          <w:szCs w:val="20"/>
          <w:vertAlign w:val="superscript"/>
        </w:rPr>
        <w:t>25 </w:t>
      </w:r>
      <w:r w:rsidRPr="00706895">
        <w:rPr>
          <w:rFonts w:ascii="Arial" w:eastAsia="Times New Roman" w:hAnsi="Arial" w:cs="Arial"/>
          <w:b/>
          <w:bCs/>
          <w:sz w:val="27"/>
          <w:szCs w:val="27"/>
        </w:rPr>
        <w:t xml:space="preserve">When you become the father of children and children’s children and have remained long in the land, and act corruptly, and make an idol in the form of anything, and do that which is evil in the sight of </w:t>
      </w:r>
      <w:r w:rsidRPr="00706895">
        <w:rPr>
          <w:rFonts w:ascii="Arial" w:eastAsia="Times New Roman" w:hAnsi="Arial" w:cs="Arial"/>
          <w:b/>
          <w:bCs/>
          <w:sz w:val="27"/>
          <w:szCs w:val="27"/>
        </w:rPr>
        <w:lastRenderedPageBreak/>
        <w:t>the Lord your God </w:t>
      </w:r>
      <w:r w:rsidRPr="00706895">
        <w:rPr>
          <w:rFonts w:ascii="Arial" w:eastAsia="Times New Roman" w:hAnsi="Arial" w:cs="Arial"/>
          <w:b/>
          <w:bCs/>
          <w:i/>
          <w:iCs/>
          <w:sz w:val="27"/>
          <w:szCs w:val="27"/>
        </w:rPr>
        <w:t>so as</w:t>
      </w:r>
      <w:r w:rsidRPr="00706895">
        <w:rPr>
          <w:rFonts w:ascii="Arial" w:eastAsia="Times New Roman" w:hAnsi="Arial" w:cs="Arial"/>
          <w:b/>
          <w:bCs/>
          <w:sz w:val="27"/>
          <w:szCs w:val="27"/>
        </w:rPr>
        <w:t> to provoke Him to anger, </w:t>
      </w:r>
      <w:r w:rsidRPr="00706895">
        <w:rPr>
          <w:rFonts w:ascii="Arial" w:eastAsia="Times New Roman" w:hAnsi="Arial" w:cs="Arial"/>
          <w:b/>
          <w:bCs/>
          <w:sz w:val="20"/>
          <w:szCs w:val="20"/>
          <w:vertAlign w:val="superscript"/>
        </w:rPr>
        <w:t>26 </w:t>
      </w:r>
      <w:r w:rsidRPr="00706895">
        <w:rPr>
          <w:rFonts w:ascii="Arial" w:eastAsia="Times New Roman" w:hAnsi="Arial" w:cs="Arial"/>
          <w:b/>
          <w:bCs/>
          <w:sz w:val="27"/>
          <w:szCs w:val="27"/>
        </w:rPr>
        <w:t>I call heaven and earth to witness against you today, that you will surely perish quickly from the land where you are going over the Jordan to possess it. You shall not live long on it, but will be utterly destroyed. </w:t>
      </w:r>
      <w:r w:rsidRPr="00706895">
        <w:rPr>
          <w:rFonts w:ascii="Arial" w:eastAsia="Times New Roman" w:hAnsi="Arial" w:cs="Arial"/>
          <w:b/>
          <w:bCs/>
          <w:sz w:val="20"/>
          <w:szCs w:val="20"/>
          <w:vertAlign w:val="superscript"/>
        </w:rPr>
        <w:t>27 </w:t>
      </w:r>
      <w:r w:rsidRPr="00706895">
        <w:rPr>
          <w:rFonts w:ascii="Arial" w:eastAsia="Times New Roman" w:hAnsi="Arial" w:cs="Arial"/>
          <w:b/>
          <w:bCs/>
          <w:sz w:val="27"/>
          <w:szCs w:val="27"/>
        </w:rPr>
        <w:t>The Lord will scatter you among the peoples, and you will be left few in number among the nations where the Lord drives you. </w:t>
      </w:r>
      <w:r w:rsidRPr="00706895">
        <w:rPr>
          <w:rFonts w:ascii="Arial" w:eastAsia="Times New Roman" w:hAnsi="Arial" w:cs="Arial"/>
          <w:b/>
          <w:bCs/>
          <w:sz w:val="20"/>
          <w:szCs w:val="20"/>
          <w:vertAlign w:val="superscript"/>
        </w:rPr>
        <w:t>28 </w:t>
      </w:r>
      <w:r w:rsidRPr="00706895">
        <w:rPr>
          <w:rFonts w:ascii="Arial" w:eastAsia="Times New Roman" w:hAnsi="Arial" w:cs="Arial"/>
          <w:b/>
          <w:bCs/>
          <w:sz w:val="27"/>
          <w:szCs w:val="27"/>
        </w:rPr>
        <w:t>There you will serve gods, the work of man’s hands, wood and stone, which neither see nor hear nor eat nor smell. </w:t>
      </w:r>
      <w:r w:rsidRPr="00706895">
        <w:rPr>
          <w:rFonts w:ascii="Arial" w:eastAsia="Times New Roman" w:hAnsi="Arial" w:cs="Arial"/>
          <w:b/>
          <w:bCs/>
          <w:sz w:val="20"/>
          <w:szCs w:val="20"/>
          <w:vertAlign w:val="superscript"/>
        </w:rPr>
        <w:t>29 </w:t>
      </w:r>
      <w:r w:rsidRPr="00706895">
        <w:rPr>
          <w:rFonts w:ascii="Arial" w:eastAsia="Times New Roman" w:hAnsi="Arial" w:cs="Arial"/>
          <w:b/>
          <w:bCs/>
          <w:sz w:val="27"/>
          <w:szCs w:val="27"/>
        </w:rPr>
        <w:t>But from there you will seek the Lord your God, and you will find </w:t>
      </w:r>
      <w:r w:rsidRPr="00706895">
        <w:rPr>
          <w:rFonts w:ascii="Arial" w:eastAsia="Times New Roman" w:hAnsi="Arial" w:cs="Arial"/>
          <w:b/>
          <w:bCs/>
          <w:i/>
          <w:iCs/>
          <w:sz w:val="27"/>
          <w:szCs w:val="27"/>
        </w:rPr>
        <w:t>Him</w:t>
      </w:r>
      <w:r w:rsidRPr="00706895">
        <w:rPr>
          <w:rFonts w:ascii="Arial" w:eastAsia="Times New Roman" w:hAnsi="Arial" w:cs="Arial"/>
          <w:b/>
          <w:bCs/>
          <w:sz w:val="27"/>
          <w:szCs w:val="27"/>
        </w:rPr>
        <w:t> if you search for Him with all your heart and all your soul. </w:t>
      </w:r>
      <w:r w:rsidRPr="00706895">
        <w:rPr>
          <w:rFonts w:ascii="Arial" w:eastAsia="Times New Roman" w:hAnsi="Arial" w:cs="Arial"/>
          <w:b/>
          <w:bCs/>
          <w:sz w:val="20"/>
          <w:szCs w:val="20"/>
          <w:vertAlign w:val="superscript"/>
        </w:rPr>
        <w:t>30 </w:t>
      </w:r>
      <w:r w:rsidRPr="00706895">
        <w:rPr>
          <w:rFonts w:ascii="Arial" w:eastAsia="Times New Roman" w:hAnsi="Arial" w:cs="Arial"/>
          <w:b/>
          <w:bCs/>
          <w:sz w:val="27"/>
          <w:szCs w:val="27"/>
        </w:rPr>
        <w:t>When you are in distress and all these things have come upon you, in the latter days you will return to the Lord your God and listen to His voice. </w:t>
      </w:r>
      <w:r w:rsidRPr="00706895">
        <w:rPr>
          <w:rFonts w:ascii="Arial" w:eastAsia="Times New Roman" w:hAnsi="Arial" w:cs="Arial"/>
          <w:b/>
          <w:bCs/>
          <w:sz w:val="20"/>
          <w:szCs w:val="20"/>
          <w:vertAlign w:val="superscript"/>
        </w:rPr>
        <w:t>31 </w:t>
      </w:r>
      <w:r w:rsidRPr="00706895">
        <w:rPr>
          <w:rFonts w:ascii="Arial" w:eastAsia="Times New Roman" w:hAnsi="Arial" w:cs="Arial"/>
          <w:b/>
          <w:bCs/>
          <w:sz w:val="27"/>
          <w:szCs w:val="27"/>
        </w:rPr>
        <w:t>For the Lord your God is a compassionate God; He will not fail you nor destroy you nor forget the covenant with your fathers which He swore to them.</w:t>
      </w:r>
    </w:p>
    <w:sectPr w:rsidR="003D4810" w:rsidRPr="00706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95"/>
    <w:rsid w:val="003D4810"/>
    <w:rsid w:val="0070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068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6895"/>
    <w:rPr>
      <w:i/>
      <w:iCs/>
    </w:rPr>
  </w:style>
  <w:style w:type="paragraph" w:styleId="NormalWeb">
    <w:name w:val="Normal (Web)"/>
    <w:basedOn w:val="Normal"/>
    <w:uiPriority w:val="99"/>
    <w:semiHidden/>
    <w:unhideWhenUsed/>
    <w:rsid w:val="007068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895"/>
    <w:rPr>
      <w:color w:val="0000FF"/>
      <w:u w:val="single"/>
    </w:rPr>
  </w:style>
  <w:style w:type="character" w:styleId="Strong">
    <w:name w:val="Strong"/>
    <w:basedOn w:val="DefaultParagraphFont"/>
    <w:uiPriority w:val="22"/>
    <w:qFormat/>
    <w:rsid w:val="007068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068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6895"/>
    <w:rPr>
      <w:i/>
      <w:iCs/>
    </w:rPr>
  </w:style>
  <w:style w:type="paragraph" w:styleId="NormalWeb">
    <w:name w:val="Normal (Web)"/>
    <w:basedOn w:val="Normal"/>
    <w:uiPriority w:val="99"/>
    <w:semiHidden/>
    <w:unhideWhenUsed/>
    <w:rsid w:val="007068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895"/>
    <w:rPr>
      <w:color w:val="0000FF"/>
      <w:u w:val="single"/>
    </w:rPr>
  </w:style>
  <w:style w:type="character" w:styleId="Strong">
    <w:name w:val="Strong"/>
    <w:basedOn w:val="DefaultParagraphFont"/>
    <w:uiPriority w:val="22"/>
    <w:qFormat/>
    <w:rsid w:val="00706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9393">
      <w:bodyDiv w:val="1"/>
      <w:marLeft w:val="0"/>
      <w:marRight w:val="0"/>
      <w:marTop w:val="0"/>
      <w:marBottom w:val="0"/>
      <w:divBdr>
        <w:top w:val="none" w:sz="0" w:space="0" w:color="auto"/>
        <w:left w:val="none" w:sz="0" w:space="0" w:color="auto"/>
        <w:bottom w:val="none" w:sz="0" w:space="0" w:color="auto"/>
        <w:right w:val="none" w:sz="0" w:space="0" w:color="auto"/>
      </w:divBdr>
      <w:divsChild>
        <w:div w:id="61722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11.28-32&amp;t=NASB95" TargetMode="External"/><Relationship Id="rId13" Type="http://schemas.openxmlformats.org/officeDocument/2006/relationships/hyperlink" Target="https://www.blueletterbible.org/search/preSearch.cfm?Criteria=Deuteronomy+32.1&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3.17&amp;t=NASB95" TargetMode="External"/><Relationship Id="rId12" Type="http://schemas.openxmlformats.org/officeDocument/2006/relationships/hyperlink" Target="https://www.blueletterbible.org/search/preSearch.cfm?Criteria=Deuteronomy+31.28&amp;t=NASB95" TargetMode="External"/><Relationship Id="rId17" Type="http://schemas.openxmlformats.org/officeDocument/2006/relationships/hyperlink" Target="https://www.blueletterbible.org/search/preSearch.cfm?Criteria=Heb.+13.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Isaiah+41.1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1-3&amp;t=NASB95" TargetMode="External"/><Relationship Id="rId11" Type="http://schemas.openxmlformats.org/officeDocument/2006/relationships/hyperlink" Target="https://www.blueletterbible.org/search/preSearch.cfm?Criteria=Deuteronomy+11.19&amp;t=NASB95" TargetMode="External"/><Relationship Id="rId5" Type="http://schemas.openxmlformats.org/officeDocument/2006/relationships/hyperlink" Target="https://thebiblesays.com/commentary/deut/deut-4/deuteronomy-425-31/" TargetMode="External"/><Relationship Id="rId15" Type="http://schemas.openxmlformats.org/officeDocument/2006/relationships/hyperlink" Target="https://www.blueletterbible.org/search/preSearch.cfm?Criteria=Deuteronomy+31.6&amp;t=NASB95" TargetMode="External"/><Relationship Id="rId10" Type="http://schemas.openxmlformats.org/officeDocument/2006/relationships/hyperlink" Target="https://www.blueletterbible.org/search/preSearch.cfm?Criteria=Deuteronomy+6.7&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4.9-10&amp;t=NASB95" TargetMode="External"/><Relationship Id="rId14" Type="http://schemas.openxmlformats.org/officeDocument/2006/relationships/hyperlink" Target="https://www.blueletterbible.org/search/preSearch.cfm?Criteria=Isaiah+49.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2022-10-24T02:50:00Z</dcterms:created>
  <dcterms:modified xsi:type="dcterms:W3CDTF">2022-10-24T02:50:00Z</dcterms:modified>
</cp:coreProperties>
</file>