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D1" w:rsidRPr="003844D1" w:rsidRDefault="003844D1" w:rsidP="003844D1">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3844D1">
        <w:rPr>
          <w:rFonts w:ascii="Times New Roman" w:eastAsia="Times New Roman" w:hAnsi="Times New Roman" w:cs="Times New Roman"/>
          <w:b/>
          <w:bCs/>
          <w:kern w:val="36"/>
          <w:sz w:val="48"/>
          <w:szCs w:val="48"/>
          <w:lang w:val="es-MX"/>
        </w:rPr>
        <w:t>Deuteronomy</w:t>
      </w:r>
      <w:proofErr w:type="spellEnd"/>
      <w:r w:rsidRPr="003844D1">
        <w:rPr>
          <w:rFonts w:ascii="Times New Roman" w:eastAsia="Times New Roman" w:hAnsi="Times New Roman" w:cs="Times New Roman"/>
          <w:b/>
          <w:bCs/>
          <w:kern w:val="36"/>
          <w:sz w:val="48"/>
          <w:szCs w:val="48"/>
          <w:lang w:val="es-MX"/>
        </w:rPr>
        <w:t xml:space="preserve"> 4:5-8</w:t>
      </w:r>
    </w:p>
    <w:p w:rsidR="003844D1" w:rsidRDefault="003844D1" w:rsidP="003844D1">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https://thebiblesays.com/commentary/deut/deut-4/deuteronomy-45-8/</w:t>
        </w:r>
      </w:hyperlink>
    </w:p>
    <w:p w:rsidR="003844D1" w:rsidRPr="003844D1" w:rsidRDefault="003844D1" w:rsidP="003844D1">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3844D1">
        <w:rPr>
          <w:rFonts w:ascii="Arial" w:eastAsia="Times New Roman" w:hAnsi="Arial" w:cs="Arial"/>
          <w:i/>
          <w:iCs/>
          <w:sz w:val="27"/>
          <w:szCs w:val="27"/>
        </w:rPr>
        <w:t>Moses commands the Israelites to obey the statutes and judgments he is teaching them in order to correctly reflect their covenant partner, Yahweh, and to represent Him well before the other nations.</w:t>
      </w:r>
    </w:p>
    <w:p w:rsidR="003844D1" w:rsidRPr="003844D1" w:rsidRDefault="003844D1" w:rsidP="003844D1">
      <w:pPr>
        <w:shd w:val="clear" w:color="auto" w:fill="FFFFFF"/>
        <w:spacing w:after="100" w:afterAutospacing="1" w:line="240" w:lineRule="auto"/>
        <w:rPr>
          <w:rFonts w:ascii="Arial" w:eastAsia="Times New Roman" w:hAnsi="Arial" w:cs="Arial"/>
          <w:sz w:val="27"/>
          <w:szCs w:val="27"/>
        </w:rPr>
      </w:pPr>
      <w:r w:rsidRPr="003844D1">
        <w:rPr>
          <w:rFonts w:ascii="Arial" w:eastAsia="Times New Roman" w:hAnsi="Arial" w:cs="Arial"/>
          <w:sz w:val="27"/>
          <w:szCs w:val="27"/>
        </w:rPr>
        <w:t>In this section, Moses charged the Israelites to keep the commandments</w:t>
      </w:r>
      <w:r w:rsidRPr="003844D1">
        <w:rPr>
          <w:rFonts w:ascii="Arial" w:eastAsia="Times New Roman" w:hAnsi="Arial" w:cs="Arial"/>
          <w:i/>
          <w:iCs/>
          <w:sz w:val="27"/>
          <w:szCs w:val="27"/>
        </w:rPr>
        <w:t> </w:t>
      </w:r>
      <w:r w:rsidRPr="003844D1">
        <w:rPr>
          <w:rFonts w:ascii="Arial" w:eastAsia="Times New Roman" w:hAnsi="Arial" w:cs="Arial"/>
          <w:sz w:val="27"/>
          <w:szCs w:val="27"/>
        </w:rPr>
        <w:t>he was teaching them in order that they might reflect God’s holiness, that is, His absolute perfection. In verse 5, Moses used the twin nouns “</w:t>
      </w:r>
      <w:proofErr w:type="spellStart"/>
      <w:r w:rsidRPr="003844D1">
        <w:rPr>
          <w:rFonts w:ascii="Arial" w:eastAsia="Times New Roman" w:hAnsi="Arial" w:cs="Arial"/>
          <w:sz w:val="27"/>
          <w:szCs w:val="27"/>
        </w:rPr>
        <w:t>ḥuqqîm</w:t>
      </w:r>
      <w:proofErr w:type="spellEnd"/>
      <w:r w:rsidRPr="003844D1">
        <w:rPr>
          <w:rFonts w:ascii="Arial" w:eastAsia="Times New Roman" w:hAnsi="Arial" w:cs="Arial"/>
          <w:sz w:val="27"/>
          <w:szCs w:val="27"/>
        </w:rPr>
        <w:t>” (statutes), and “</w:t>
      </w:r>
      <w:proofErr w:type="spellStart"/>
      <w:r w:rsidRPr="003844D1">
        <w:rPr>
          <w:rFonts w:ascii="Arial" w:eastAsia="Times New Roman" w:hAnsi="Arial" w:cs="Arial"/>
          <w:sz w:val="27"/>
          <w:szCs w:val="27"/>
        </w:rPr>
        <w:t>mišpāṭîm</w:t>
      </w:r>
      <w:proofErr w:type="spellEnd"/>
      <w:r w:rsidRPr="003844D1">
        <w:rPr>
          <w:rFonts w:ascii="Arial" w:eastAsia="Times New Roman" w:hAnsi="Arial" w:cs="Arial"/>
          <w:sz w:val="27"/>
          <w:szCs w:val="27"/>
        </w:rPr>
        <w:t>” (judgments) he used in verse 1 to refer to the precepts of God. He stated, “</w:t>
      </w:r>
      <w:r w:rsidRPr="003844D1">
        <w:rPr>
          <w:rFonts w:ascii="Arial" w:eastAsia="Times New Roman" w:hAnsi="Arial" w:cs="Arial"/>
          <w:i/>
          <w:iCs/>
          <w:sz w:val="27"/>
          <w:szCs w:val="27"/>
        </w:rPr>
        <w:t>See, I have taught you statutes and judgments.” </w:t>
      </w:r>
      <w:r w:rsidRPr="003844D1">
        <w:rPr>
          <w:rFonts w:ascii="Arial" w:eastAsia="Times New Roman" w:hAnsi="Arial" w:cs="Arial"/>
          <w:sz w:val="27"/>
          <w:szCs w:val="27"/>
        </w:rPr>
        <w:t>Although the words “</w:t>
      </w:r>
      <w:proofErr w:type="spellStart"/>
      <w:r w:rsidRPr="003844D1">
        <w:rPr>
          <w:rFonts w:ascii="Arial" w:eastAsia="Times New Roman" w:hAnsi="Arial" w:cs="Arial"/>
          <w:sz w:val="27"/>
          <w:szCs w:val="27"/>
        </w:rPr>
        <w:t>ḥuqqîm</w:t>
      </w:r>
      <w:proofErr w:type="spellEnd"/>
      <w:r w:rsidRPr="003844D1">
        <w:rPr>
          <w:rFonts w:ascii="Arial" w:eastAsia="Times New Roman" w:hAnsi="Arial" w:cs="Arial"/>
          <w:sz w:val="27"/>
          <w:szCs w:val="27"/>
        </w:rPr>
        <w:t>” (</w:t>
      </w:r>
      <w:proofErr w:type="gramStart"/>
      <w:r w:rsidRPr="003844D1">
        <w:rPr>
          <w:rFonts w:ascii="Arial" w:eastAsia="Times New Roman" w:hAnsi="Arial" w:cs="Arial"/>
          <w:sz w:val="27"/>
          <w:szCs w:val="27"/>
        </w:rPr>
        <w:t>statutes),</w:t>
      </w:r>
      <w:proofErr w:type="gramEnd"/>
      <w:r w:rsidRPr="003844D1">
        <w:rPr>
          <w:rFonts w:ascii="Arial" w:eastAsia="Times New Roman" w:hAnsi="Arial" w:cs="Arial"/>
          <w:sz w:val="27"/>
          <w:szCs w:val="27"/>
        </w:rPr>
        <w:t xml:space="preserve"> and “</w:t>
      </w:r>
      <w:proofErr w:type="spellStart"/>
      <w:r w:rsidRPr="003844D1">
        <w:rPr>
          <w:rFonts w:ascii="Arial" w:eastAsia="Times New Roman" w:hAnsi="Arial" w:cs="Arial"/>
          <w:sz w:val="27"/>
          <w:szCs w:val="27"/>
        </w:rPr>
        <w:t>mišpāṭîm</w:t>
      </w:r>
      <w:proofErr w:type="spellEnd"/>
      <w:r w:rsidRPr="003844D1">
        <w:rPr>
          <w:rFonts w:ascii="Arial" w:eastAsia="Times New Roman" w:hAnsi="Arial" w:cs="Arial"/>
          <w:sz w:val="27"/>
          <w:szCs w:val="27"/>
        </w:rPr>
        <w:t>” (judgments) are used synonymously for God’s commandments, each one has a distinct meaning. The term “statutes” (“</w:t>
      </w:r>
      <w:proofErr w:type="spellStart"/>
      <w:r w:rsidRPr="003844D1">
        <w:rPr>
          <w:rFonts w:ascii="Arial" w:eastAsia="Times New Roman" w:hAnsi="Arial" w:cs="Arial"/>
          <w:sz w:val="27"/>
          <w:szCs w:val="27"/>
        </w:rPr>
        <w:t>ḥuqqîm</w:t>
      </w:r>
      <w:proofErr w:type="spellEnd"/>
      <w:r w:rsidRPr="003844D1">
        <w:rPr>
          <w:rFonts w:ascii="Arial" w:eastAsia="Times New Roman" w:hAnsi="Arial" w:cs="Arial"/>
          <w:sz w:val="27"/>
          <w:szCs w:val="27"/>
        </w:rPr>
        <w:t>” in Hebrew) refers to something prescribed, like an ordinance. As such, it could be translated as “prescriptions,” or “decrees.” The second term (“</w:t>
      </w:r>
      <w:proofErr w:type="spellStart"/>
      <w:r w:rsidRPr="003844D1">
        <w:rPr>
          <w:rFonts w:ascii="Arial" w:eastAsia="Times New Roman" w:hAnsi="Arial" w:cs="Arial"/>
          <w:sz w:val="27"/>
          <w:szCs w:val="27"/>
        </w:rPr>
        <w:t>mišpāṭîm</w:t>
      </w:r>
      <w:proofErr w:type="spellEnd"/>
      <w:r w:rsidRPr="003844D1">
        <w:rPr>
          <w:rFonts w:ascii="Arial" w:eastAsia="Times New Roman" w:hAnsi="Arial" w:cs="Arial"/>
          <w:sz w:val="27"/>
          <w:szCs w:val="27"/>
        </w:rPr>
        <w:t>”) refers to legal procedures, or commands issued by a judge. The use of these two terms together emphasizes the importance of obedience to all the precepts of God.</w:t>
      </w:r>
    </w:p>
    <w:p w:rsidR="003844D1" w:rsidRPr="003844D1" w:rsidRDefault="003844D1" w:rsidP="003844D1">
      <w:pPr>
        <w:shd w:val="clear" w:color="auto" w:fill="FFFFFF"/>
        <w:spacing w:after="100" w:afterAutospacing="1" w:line="240" w:lineRule="auto"/>
        <w:rPr>
          <w:rFonts w:ascii="Arial" w:eastAsia="Times New Roman" w:hAnsi="Arial" w:cs="Arial"/>
          <w:sz w:val="27"/>
          <w:szCs w:val="27"/>
        </w:rPr>
      </w:pPr>
      <w:r w:rsidRPr="003844D1">
        <w:rPr>
          <w:rFonts w:ascii="Arial" w:eastAsia="Times New Roman" w:hAnsi="Arial" w:cs="Arial"/>
          <w:sz w:val="27"/>
          <w:szCs w:val="27"/>
        </w:rPr>
        <w:t>Moses moved on to tell the people that his teaching came from Yahweh, their covenant partner. He said, “</w:t>
      </w:r>
      <w:proofErr w:type="gramStart"/>
      <w:r w:rsidRPr="003844D1">
        <w:rPr>
          <w:rFonts w:ascii="Arial" w:eastAsia="Times New Roman" w:hAnsi="Arial" w:cs="Arial"/>
          <w:i/>
          <w:iCs/>
          <w:sz w:val="27"/>
          <w:szCs w:val="27"/>
        </w:rPr>
        <w:t>just</w:t>
      </w:r>
      <w:proofErr w:type="gramEnd"/>
      <w:r w:rsidRPr="003844D1">
        <w:rPr>
          <w:rFonts w:ascii="Arial" w:eastAsia="Times New Roman" w:hAnsi="Arial" w:cs="Arial"/>
          <w:i/>
          <w:iCs/>
          <w:sz w:val="27"/>
          <w:szCs w:val="27"/>
        </w:rPr>
        <w:t xml:space="preserve"> as the LORD my God commanded me</w:t>
      </w:r>
      <w:r w:rsidRPr="003844D1">
        <w:rPr>
          <w:rFonts w:ascii="Arial" w:eastAsia="Times New Roman" w:hAnsi="Arial" w:cs="Arial"/>
          <w:sz w:val="27"/>
          <w:szCs w:val="27"/>
        </w:rPr>
        <w:t>.” By saying this, Moses reminded Israel that he simply acted as a mediator between the superior party, or suzerain, and the vassal (Israel). The Israelites were to observe the statutes and judgments </w:t>
      </w:r>
      <w:r w:rsidRPr="003844D1">
        <w:rPr>
          <w:rFonts w:ascii="Arial" w:eastAsia="Times New Roman" w:hAnsi="Arial" w:cs="Arial"/>
          <w:i/>
          <w:iCs/>
          <w:sz w:val="27"/>
          <w:szCs w:val="27"/>
        </w:rPr>
        <w:t>in the land where they</w:t>
      </w:r>
      <w:r w:rsidRPr="003844D1">
        <w:rPr>
          <w:rFonts w:ascii="Arial" w:eastAsia="Times New Roman" w:hAnsi="Arial" w:cs="Arial"/>
          <w:sz w:val="27"/>
          <w:szCs w:val="27"/>
        </w:rPr>
        <w:t> were </w:t>
      </w:r>
      <w:r w:rsidRPr="003844D1">
        <w:rPr>
          <w:rFonts w:ascii="Arial" w:eastAsia="Times New Roman" w:hAnsi="Arial" w:cs="Arial"/>
          <w:i/>
          <w:iCs/>
          <w:sz w:val="27"/>
          <w:szCs w:val="27"/>
        </w:rPr>
        <w:t>entering to possess it</w:t>
      </w:r>
      <w:r w:rsidRPr="003844D1">
        <w:rPr>
          <w:rFonts w:ascii="Arial" w:eastAsia="Times New Roman" w:hAnsi="Arial" w:cs="Arial"/>
          <w:sz w:val="27"/>
          <w:szCs w:val="27"/>
        </w:rPr>
        <w:t>.</w:t>
      </w:r>
    </w:p>
    <w:p w:rsidR="003844D1" w:rsidRPr="003844D1" w:rsidRDefault="003844D1" w:rsidP="003844D1">
      <w:pPr>
        <w:shd w:val="clear" w:color="auto" w:fill="FFFFFF"/>
        <w:spacing w:after="100" w:afterAutospacing="1" w:line="240" w:lineRule="auto"/>
        <w:rPr>
          <w:rFonts w:ascii="Arial" w:eastAsia="Times New Roman" w:hAnsi="Arial" w:cs="Arial"/>
          <w:sz w:val="27"/>
          <w:szCs w:val="27"/>
        </w:rPr>
      </w:pPr>
      <w:r w:rsidRPr="003844D1">
        <w:rPr>
          <w:rFonts w:ascii="Arial" w:eastAsia="Times New Roman" w:hAnsi="Arial" w:cs="Arial"/>
          <w:sz w:val="27"/>
          <w:szCs w:val="27"/>
        </w:rPr>
        <w:t>In verse six, Moses added, “</w:t>
      </w:r>
      <w:r w:rsidRPr="003844D1">
        <w:rPr>
          <w:rFonts w:ascii="Arial" w:eastAsia="Times New Roman" w:hAnsi="Arial" w:cs="Arial"/>
          <w:i/>
          <w:iCs/>
          <w:sz w:val="27"/>
          <w:szCs w:val="27"/>
        </w:rPr>
        <w:t>So keep and do them, for that is your wisdom and your understanding in the sight of the peoples</w:t>
      </w:r>
      <w:r w:rsidRPr="003844D1">
        <w:rPr>
          <w:rFonts w:ascii="Arial" w:eastAsia="Times New Roman" w:hAnsi="Arial" w:cs="Arial"/>
          <w:sz w:val="27"/>
          <w:szCs w:val="27"/>
        </w:rPr>
        <w:t>.” This verse tells us that these </w:t>
      </w:r>
      <w:r w:rsidRPr="003844D1">
        <w:rPr>
          <w:rFonts w:ascii="Arial" w:eastAsia="Times New Roman" w:hAnsi="Arial" w:cs="Arial"/>
          <w:i/>
          <w:iCs/>
          <w:sz w:val="27"/>
          <w:szCs w:val="27"/>
        </w:rPr>
        <w:t>statutes and judgments</w:t>
      </w:r>
      <w:r w:rsidRPr="003844D1">
        <w:rPr>
          <w:rFonts w:ascii="Arial" w:eastAsia="Times New Roman" w:hAnsi="Arial" w:cs="Arial"/>
          <w:sz w:val="27"/>
          <w:szCs w:val="27"/>
        </w:rPr>
        <w:t> were to be followed closely because they would not only guarantee prosperity in the land (v. 1) but would also demonstrate the superiority of Israel’s </w:t>
      </w:r>
      <w:r w:rsidRPr="003844D1">
        <w:rPr>
          <w:rFonts w:ascii="Arial" w:eastAsia="Times New Roman" w:hAnsi="Arial" w:cs="Arial"/>
          <w:i/>
          <w:iCs/>
          <w:sz w:val="27"/>
          <w:szCs w:val="27"/>
        </w:rPr>
        <w:t>wisdom</w:t>
      </w:r>
      <w:r w:rsidRPr="003844D1">
        <w:rPr>
          <w:rFonts w:ascii="Arial" w:eastAsia="Times New Roman" w:hAnsi="Arial" w:cs="Arial"/>
          <w:sz w:val="27"/>
          <w:szCs w:val="27"/>
        </w:rPr>
        <w:t> (and </w:t>
      </w:r>
      <w:r w:rsidRPr="003844D1">
        <w:rPr>
          <w:rFonts w:ascii="Arial" w:eastAsia="Times New Roman" w:hAnsi="Arial" w:cs="Arial"/>
          <w:i/>
          <w:iCs/>
          <w:sz w:val="27"/>
          <w:szCs w:val="27"/>
        </w:rPr>
        <w:t>understanding</w:t>
      </w:r>
      <w:r w:rsidRPr="003844D1">
        <w:rPr>
          <w:rFonts w:ascii="Arial" w:eastAsia="Times New Roman" w:hAnsi="Arial" w:cs="Arial"/>
          <w:sz w:val="27"/>
          <w:szCs w:val="27"/>
        </w:rPr>
        <w:t>) before the world. Such a great wisdom would then serve as a reflection of Israel’s covenant partner, Yahweh. In other words, Israel’s life was supposed to be a testimony about God’s holiness, and it was designed to bring the world to God. Israel was supposed to be different among all the nations. So, the strict observance of these laws would elevate Israel’s </w:t>
      </w:r>
      <w:r w:rsidRPr="003844D1">
        <w:rPr>
          <w:rFonts w:ascii="Arial" w:eastAsia="Times New Roman" w:hAnsi="Arial" w:cs="Arial"/>
          <w:i/>
          <w:iCs/>
          <w:sz w:val="27"/>
          <w:szCs w:val="27"/>
        </w:rPr>
        <w:t>wisdom </w:t>
      </w:r>
      <w:r w:rsidRPr="003844D1">
        <w:rPr>
          <w:rFonts w:ascii="Arial" w:eastAsia="Times New Roman" w:hAnsi="Arial" w:cs="Arial"/>
          <w:sz w:val="27"/>
          <w:szCs w:val="27"/>
        </w:rPr>
        <w:t>to such a level that everyone who hears about it would simply say, “</w:t>
      </w:r>
      <w:r w:rsidRPr="003844D1">
        <w:rPr>
          <w:rFonts w:ascii="Arial" w:eastAsia="Times New Roman" w:hAnsi="Arial" w:cs="Arial"/>
          <w:i/>
          <w:iCs/>
          <w:sz w:val="27"/>
          <w:szCs w:val="27"/>
        </w:rPr>
        <w:t>Surely this great nation is a wise and understanding people.”</w:t>
      </w:r>
    </w:p>
    <w:p w:rsidR="003844D1" w:rsidRPr="003844D1" w:rsidRDefault="003844D1" w:rsidP="003844D1">
      <w:pPr>
        <w:shd w:val="clear" w:color="auto" w:fill="FFFFFF"/>
        <w:spacing w:after="100" w:afterAutospacing="1" w:line="240" w:lineRule="auto"/>
        <w:rPr>
          <w:rFonts w:ascii="Arial" w:eastAsia="Times New Roman" w:hAnsi="Arial" w:cs="Arial"/>
          <w:sz w:val="27"/>
          <w:szCs w:val="27"/>
        </w:rPr>
      </w:pPr>
      <w:r w:rsidRPr="003844D1">
        <w:rPr>
          <w:rFonts w:ascii="Arial" w:eastAsia="Times New Roman" w:hAnsi="Arial" w:cs="Arial"/>
          <w:sz w:val="27"/>
          <w:szCs w:val="27"/>
        </w:rPr>
        <w:lastRenderedPageBreak/>
        <w:t>That Israel’s life was intended to reflect the LORD’s holiness cannot be overemphasized. Early on, God had said to His people, “If you will indeed obey My voice and keep My covenant, then you shall be My own possession among all the peoples, for all the earth is Mine; and you shall be to Me a kingdom of priests and a holy nation” (</w:t>
      </w:r>
      <w:hyperlink r:id="rId6" w:tgtFrame="BLB_NW" w:history="1">
        <w:r w:rsidRPr="003844D1">
          <w:rPr>
            <w:rFonts w:ascii="Arial" w:eastAsia="Times New Roman" w:hAnsi="Arial" w:cs="Arial"/>
            <w:color w:val="525DDC"/>
            <w:sz w:val="27"/>
            <w:szCs w:val="27"/>
          </w:rPr>
          <w:t>Exodus 19:5-6</w:t>
        </w:r>
      </w:hyperlink>
      <w:r w:rsidRPr="003844D1">
        <w:rPr>
          <w:rFonts w:ascii="Arial" w:eastAsia="Times New Roman" w:hAnsi="Arial" w:cs="Arial"/>
          <w:sz w:val="27"/>
          <w:szCs w:val="27"/>
        </w:rPr>
        <w:t>). The entire kingdom was to serve a priestly intercession between God and the entire world. But it was only by keeping these laws that Israel could reflect God’s wisdom and would represent Him well on earth.</w:t>
      </w:r>
    </w:p>
    <w:p w:rsidR="003844D1" w:rsidRPr="003844D1" w:rsidRDefault="003844D1" w:rsidP="003844D1">
      <w:pPr>
        <w:shd w:val="clear" w:color="auto" w:fill="FFFFFF"/>
        <w:spacing w:after="100" w:afterAutospacing="1" w:line="240" w:lineRule="auto"/>
        <w:rPr>
          <w:rFonts w:ascii="Arial" w:eastAsia="Times New Roman" w:hAnsi="Arial" w:cs="Arial"/>
          <w:sz w:val="27"/>
          <w:szCs w:val="27"/>
        </w:rPr>
      </w:pPr>
      <w:r w:rsidRPr="003844D1">
        <w:rPr>
          <w:rFonts w:ascii="Arial" w:eastAsia="Times New Roman" w:hAnsi="Arial" w:cs="Arial"/>
          <w:sz w:val="27"/>
          <w:szCs w:val="27"/>
        </w:rPr>
        <w:t>Israel’s Suzerain Yahweh was not a distant ruler. The presence of God remained among His people. This is made evident in the rhetorical question Moses asked, “</w:t>
      </w:r>
      <w:r w:rsidRPr="003844D1">
        <w:rPr>
          <w:rFonts w:ascii="Arial" w:eastAsia="Times New Roman" w:hAnsi="Arial" w:cs="Arial"/>
          <w:i/>
          <w:iCs/>
          <w:sz w:val="27"/>
          <w:szCs w:val="27"/>
        </w:rPr>
        <w:t>For what great nation is there that has a god so near to it as is the LORD our God whenever we call on Him?” </w:t>
      </w:r>
      <w:r w:rsidRPr="003844D1">
        <w:rPr>
          <w:rFonts w:ascii="Arial" w:eastAsia="Times New Roman" w:hAnsi="Arial" w:cs="Arial"/>
          <w:sz w:val="27"/>
          <w:szCs w:val="27"/>
        </w:rPr>
        <w:t>The answer to this question is none. Israel was greater than the other nations because Yahweh was in their midst. Yahweh, the incomparable God, is “near to all who call upon Him</w:t>
      </w:r>
      <w:proofErr w:type="gramStart"/>
      <w:r w:rsidRPr="003844D1">
        <w:rPr>
          <w:rFonts w:ascii="Arial" w:eastAsia="Times New Roman" w:hAnsi="Arial" w:cs="Arial"/>
          <w:sz w:val="27"/>
          <w:szCs w:val="27"/>
        </w:rPr>
        <w:t>”(</w:t>
      </w:r>
      <w:proofErr w:type="gramEnd"/>
      <w:hyperlink r:id="rId7" w:tgtFrame="BLB_NW" w:history="1">
        <w:r w:rsidRPr="003844D1">
          <w:rPr>
            <w:rFonts w:ascii="Arial" w:eastAsia="Times New Roman" w:hAnsi="Arial" w:cs="Arial"/>
            <w:color w:val="525DDC"/>
            <w:sz w:val="27"/>
            <w:szCs w:val="27"/>
          </w:rPr>
          <w:t>Psalms 145:18</w:t>
        </w:r>
      </w:hyperlink>
      <w:r w:rsidRPr="003844D1">
        <w:rPr>
          <w:rFonts w:ascii="Arial" w:eastAsia="Times New Roman" w:hAnsi="Arial" w:cs="Arial"/>
          <w:sz w:val="27"/>
          <w:szCs w:val="27"/>
        </w:rPr>
        <w:t>). He is not like the powerless gods who are nothing but idols (</w:t>
      </w:r>
      <w:hyperlink r:id="rId8" w:tgtFrame="BLB_NW" w:history="1">
        <w:r w:rsidRPr="003844D1">
          <w:rPr>
            <w:rFonts w:ascii="Arial" w:eastAsia="Times New Roman" w:hAnsi="Arial" w:cs="Arial"/>
            <w:color w:val="525DDC"/>
            <w:sz w:val="27"/>
            <w:szCs w:val="27"/>
          </w:rPr>
          <w:t>Psalms 115:4-8</w:t>
        </w:r>
      </w:hyperlink>
      <w:r w:rsidRPr="003844D1">
        <w:rPr>
          <w:rFonts w:ascii="Arial" w:eastAsia="Times New Roman" w:hAnsi="Arial" w:cs="Arial"/>
          <w:sz w:val="27"/>
          <w:szCs w:val="27"/>
        </w:rPr>
        <w:t>).</w:t>
      </w:r>
    </w:p>
    <w:p w:rsidR="003844D1" w:rsidRPr="003844D1" w:rsidRDefault="003844D1" w:rsidP="003844D1">
      <w:pPr>
        <w:shd w:val="clear" w:color="auto" w:fill="FFFFFF"/>
        <w:spacing w:after="100" w:afterAutospacing="1" w:line="240" w:lineRule="auto"/>
        <w:rPr>
          <w:rFonts w:ascii="Arial" w:eastAsia="Times New Roman" w:hAnsi="Arial" w:cs="Arial"/>
          <w:sz w:val="27"/>
          <w:szCs w:val="27"/>
        </w:rPr>
      </w:pPr>
      <w:r w:rsidRPr="003844D1">
        <w:rPr>
          <w:rFonts w:ascii="Arial" w:eastAsia="Times New Roman" w:hAnsi="Arial" w:cs="Arial"/>
          <w:sz w:val="27"/>
          <w:szCs w:val="27"/>
        </w:rPr>
        <w:t>Moses asked a second question to emphasize Israel’s highest calling among the nations</w:t>
      </w:r>
      <w:r w:rsidRPr="003844D1">
        <w:rPr>
          <w:rFonts w:ascii="Arial" w:eastAsia="Times New Roman" w:hAnsi="Arial" w:cs="Arial"/>
          <w:i/>
          <w:iCs/>
          <w:sz w:val="27"/>
          <w:szCs w:val="27"/>
        </w:rPr>
        <w:t>: “Or what great nation is there that has statutes and judgments as righteous as this whole law which I am setting before you today?” </w:t>
      </w:r>
      <w:r w:rsidRPr="003844D1">
        <w:rPr>
          <w:rFonts w:ascii="Arial" w:eastAsia="Times New Roman" w:hAnsi="Arial" w:cs="Arial"/>
          <w:sz w:val="27"/>
          <w:szCs w:val="27"/>
        </w:rPr>
        <w:t>The answer to this question is clear: no other nation had such righteous </w:t>
      </w:r>
      <w:r w:rsidRPr="003844D1">
        <w:rPr>
          <w:rFonts w:ascii="Arial" w:eastAsia="Times New Roman" w:hAnsi="Arial" w:cs="Arial"/>
          <w:i/>
          <w:iCs/>
          <w:sz w:val="27"/>
          <w:szCs w:val="27"/>
        </w:rPr>
        <w:t>statutes and judgments</w:t>
      </w:r>
      <w:r w:rsidRPr="003844D1">
        <w:rPr>
          <w:rFonts w:ascii="Arial" w:eastAsia="Times New Roman" w:hAnsi="Arial" w:cs="Arial"/>
          <w:sz w:val="27"/>
          <w:szCs w:val="27"/>
        </w:rPr>
        <w:t> as Israel did. The reason is because the gods of the other nations are not righteous. In contrast, Yahweh, the God of Israel, is righteous and upright (</w:t>
      </w:r>
      <w:hyperlink r:id="rId9" w:tgtFrame="BLB_NW" w:history="1">
        <w:r w:rsidRPr="003844D1">
          <w:rPr>
            <w:rFonts w:ascii="Arial" w:eastAsia="Times New Roman" w:hAnsi="Arial" w:cs="Arial"/>
            <w:color w:val="525DDC"/>
            <w:sz w:val="27"/>
            <w:szCs w:val="27"/>
          </w:rPr>
          <w:t>Deuteronomy 32:4</w:t>
        </w:r>
      </w:hyperlink>
      <w:r w:rsidRPr="003844D1">
        <w:rPr>
          <w:rFonts w:ascii="Arial" w:eastAsia="Times New Roman" w:hAnsi="Arial" w:cs="Arial"/>
          <w:sz w:val="27"/>
          <w:szCs w:val="27"/>
        </w:rPr>
        <w:t>; </w:t>
      </w:r>
      <w:hyperlink r:id="rId10" w:tgtFrame="BLB_NW" w:history="1">
        <w:r w:rsidRPr="003844D1">
          <w:rPr>
            <w:rFonts w:ascii="Arial" w:eastAsia="Times New Roman" w:hAnsi="Arial" w:cs="Arial"/>
            <w:color w:val="525DDC"/>
            <w:sz w:val="27"/>
            <w:szCs w:val="27"/>
          </w:rPr>
          <w:t>James 1:13</w:t>
        </w:r>
      </w:hyperlink>
      <w:r w:rsidRPr="003844D1">
        <w:rPr>
          <w:rFonts w:ascii="Arial" w:eastAsia="Times New Roman" w:hAnsi="Arial" w:cs="Arial"/>
          <w:sz w:val="27"/>
          <w:szCs w:val="27"/>
        </w:rPr>
        <w:t>).</w:t>
      </w:r>
    </w:p>
    <w:p w:rsidR="003844D1" w:rsidRPr="003844D1" w:rsidRDefault="003844D1" w:rsidP="003844D1">
      <w:pPr>
        <w:shd w:val="clear" w:color="auto" w:fill="FFFFFF"/>
        <w:spacing w:after="100" w:afterAutospacing="1" w:line="240" w:lineRule="auto"/>
        <w:rPr>
          <w:rFonts w:ascii="Arial" w:eastAsia="Times New Roman" w:hAnsi="Arial" w:cs="Arial"/>
          <w:sz w:val="27"/>
          <w:szCs w:val="27"/>
        </w:rPr>
      </w:pPr>
      <w:r w:rsidRPr="003844D1">
        <w:rPr>
          <w:rFonts w:ascii="Arial" w:eastAsia="Times New Roman" w:hAnsi="Arial" w:cs="Arial"/>
          <w:sz w:val="27"/>
          <w:szCs w:val="27"/>
        </w:rPr>
        <w:t>Since the Israelites possessed the true God and the righteous law, they were to be the light of the world through obedience to the statutes. Their good behavior in the land would demonstrate their wisdom and would set them apart as “a kingdom of priests, and God’s own possession among all the peoples” (</w:t>
      </w:r>
      <w:hyperlink r:id="rId11" w:tgtFrame="BLB_NW" w:history="1">
        <w:r w:rsidRPr="003844D1">
          <w:rPr>
            <w:rFonts w:ascii="Arial" w:eastAsia="Times New Roman" w:hAnsi="Arial" w:cs="Arial"/>
            <w:color w:val="525DDC"/>
            <w:sz w:val="27"/>
            <w:szCs w:val="27"/>
          </w:rPr>
          <w:t>Exodus 19:5-6</w:t>
        </w:r>
      </w:hyperlink>
      <w:r w:rsidRPr="003844D1">
        <w:rPr>
          <w:rFonts w:ascii="Arial" w:eastAsia="Times New Roman" w:hAnsi="Arial" w:cs="Arial"/>
          <w:sz w:val="27"/>
          <w:szCs w:val="27"/>
        </w:rPr>
        <w:t xml:space="preserve">). Interestingly, the Body of believers today has the same mission to fulfill. The book of 1 Peter describes our relationship to God and our mission on earth as follows: “But you are a chosen race, a royal priesthood, a holy nation, a people for God’s own possession, so that you may proclaim the </w:t>
      </w:r>
      <w:proofErr w:type="spellStart"/>
      <w:r w:rsidRPr="003844D1">
        <w:rPr>
          <w:rFonts w:ascii="Arial" w:eastAsia="Times New Roman" w:hAnsi="Arial" w:cs="Arial"/>
          <w:sz w:val="27"/>
          <w:szCs w:val="27"/>
        </w:rPr>
        <w:t>excellencies</w:t>
      </w:r>
      <w:proofErr w:type="spellEnd"/>
      <w:r w:rsidRPr="003844D1">
        <w:rPr>
          <w:rFonts w:ascii="Arial" w:eastAsia="Times New Roman" w:hAnsi="Arial" w:cs="Arial"/>
          <w:sz w:val="27"/>
          <w:szCs w:val="27"/>
        </w:rPr>
        <w:t xml:space="preserve"> of Him who has called you out of darkness into His marvelous light</w:t>
      </w:r>
      <w:r w:rsidRPr="003844D1">
        <w:rPr>
          <w:rFonts w:ascii="Arial" w:eastAsia="Times New Roman" w:hAnsi="Arial" w:cs="Arial"/>
          <w:i/>
          <w:iCs/>
          <w:sz w:val="27"/>
          <w:szCs w:val="27"/>
        </w:rPr>
        <w:t>” </w:t>
      </w:r>
      <w:r w:rsidRPr="003844D1">
        <w:rPr>
          <w:rFonts w:ascii="Arial" w:eastAsia="Times New Roman" w:hAnsi="Arial" w:cs="Arial"/>
          <w:sz w:val="27"/>
          <w:szCs w:val="27"/>
        </w:rPr>
        <w:t>(</w:t>
      </w:r>
      <w:hyperlink r:id="rId12" w:tgtFrame="BLB_NW" w:history="1">
        <w:r w:rsidRPr="003844D1">
          <w:rPr>
            <w:rFonts w:ascii="Arial" w:eastAsia="Times New Roman" w:hAnsi="Arial" w:cs="Arial"/>
            <w:color w:val="525DDC"/>
            <w:sz w:val="27"/>
            <w:szCs w:val="27"/>
          </w:rPr>
          <w:t>1 Pet. 2:9</w:t>
        </w:r>
      </w:hyperlink>
      <w:r w:rsidRPr="003844D1">
        <w:rPr>
          <w:rFonts w:ascii="Arial" w:eastAsia="Times New Roman" w:hAnsi="Arial" w:cs="Arial"/>
          <w:sz w:val="27"/>
          <w:szCs w:val="27"/>
        </w:rPr>
        <w:t>).</w:t>
      </w:r>
    </w:p>
    <w:p w:rsidR="003844D1" w:rsidRPr="003844D1" w:rsidRDefault="003844D1" w:rsidP="003844D1">
      <w:pPr>
        <w:shd w:val="clear" w:color="auto" w:fill="FFFFFF"/>
        <w:spacing w:after="100" w:afterAutospacing="1" w:line="240" w:lineRule="auto"/>
        <w:rPr>
          <w:rFonts w:ascii="Arial" w:eastAsia="Times New Roman" w:hAnsi="Arial" w:cs="Arial"/>
          <w:sz w:val="27"/>
          <w:szCs w:val="27"/>
        </w:rPr>
      </w:pPr>
      <w:r w:rsidRPr="003844D1">
        <w:rPr>
          <w:rFonts w:ascii="Arial" w:eastAsia="Times New Roman" w:hAnsi="Arial" w:cs="Arial"/>
          <w:b/>
          <w:bCs/>
          <w:sz w:val="27"/>
          <w:szCs w:val="27"/>
        </w:rPr>
        <w:t>Biblical Text:</w:t>
      </w:r>
    </w:p>
    <w:p w:rsidR="003844D1" w:rsidRPr="003844D1" w:rsidRDefault="003844D1" w:rsidP="003844D1">
      <w:pPr>
        <w:shd w:val="clear" w:color="auto" w:fill="FFFFFF"/>
        <w:spacing w:after="100" w:afterAutospacing="1" w:line="240" w:lineRule="auto"/>
        <w:rPr>
          <w:rFonts w:ascii="Arial" w:eastAsia="Times New Roman" w:hAnsi="Arial" w:cs="Arial"/>
          <w:sz w:val="27"/>
          <w:szCs w:val="27"/>
        </w:rPr>
      </w:pPr>
      <w:r w:rsidRPr="003844D1">
        <w:rPr>
          <w:rFonts w:ascii="Arial" w:eastAsia="Times New Roman" w:hAnsi="Arial" w:cs="Arial"/>
          <w:b/>
          <w:bCs/>
          <w:sz w:val="20"/>
          <w:szCs w:val="20"/>
          <w:vertAlign w:val="superscript"/>
        </w:rPr>
        <w:t>5 </w:t>
      </w:r>
      <w:r w:rsidRPr="003844D1">
        <w:rPr>
          <w:rFonts w:ascii="Arial" w:eastAsia="Times New Roman" w:hAnsi="Arial" w:cs="Arial"/>
          <w:b/>
          <w:bCs/>
          <w:sz w:val="27"/>
          <w:szCs w:val="27"/>
        </w:rPr>
        <w:t>“See, I have taught you statutes and judgments just as the Lord my God commanded me, that you should do thus in the land where you are entering to possess it. </w:t>
      </w:r>
      <w:r w:rsidRPr="003844D1">
        <w:rPr>
          <w:rFonts w:ascii="Arial" w:eastAsia="Times New Roman" w:hAnsi="Arial" w:cs="Arial"/>
          <w:b/>
          <w:bCs/>
          <w:sz w:val="20"/>
          <w:szCs w:val="20"/>
          <w:vertAlign w:val="superscript"/>
        </w:rPr>
        <w:t>6 </w:t>
      </w:r>
      <w:r w:rsidRPr="003844D1">
        <w:rPr>
          <w:rFonts w:ascii="Arial" w:eastAsia="Times New Roman" w:hAnsi="Arial" w:cs="Arial"/>
          <w:b/>
          <w:bCs/>
          <w:sz w:val="27"/>
          <w:szCs w:val="27"/>
        </w:rPr>
        <w:t>So keep and do </w:t>
      </w:r>
      <w:r w:rsidRPr="003844D1">
        <w:rPr>
          <w:rFonts w:ascii="Arial" w:eastAsia="Times New Roman" w:hAnsi="Arial" w:cs="Arial"/>
          <w:b/>
          <w:bCs/>
          <w:i/>
          <w:iCs/>
          <w:sz w:val="27"/>
          <w:szCs w:val="27"/>
        </w:rPr>
        <w:t>them</w:t>
      </w:r>
      <w:r w:rsidRPr="003844D1">
        <w:rPr>
          <w:rFonts w:ascii="Arial" w:eastAsia="Times New Roman" w:hAnsi="Arial" w:cs="Arial"/>
          <w:b/>
          <w:bCs/>
          <w:sz w:val="27"/>
          <w:szCs w:val="27"/>
        </w:rPr>
        <w:t xml:space="preserve">, for that is your wisdom </w:t>
      </w:r>
      <w:r w:rsidRPr="003844D1">
        <w:rPr>
          <w:rFonts w:ascii="Arial" w:eastAsia="Times New Roman" w:hAnsi="Arial" w:cs="Arial"/>
          <w:b/>
          <w:bCs/>
          <w:sz w:val="27"/>
          <w:szCs w:val="27"/>
        </w:rPr>
        <w:lastRenderedPageBreak/>
        <w:t>and your understanding in the sight of the peoples who will hear all these statutes and say, ‘Surely this great nation is a wise and understanding people.’ </w:t>
      </w:r>
      <w:r w:rsidRPr="003844D1">
        <w:rPr>
          <w:rFonts w:ascii="Arial" w:eastAsia="Times New Roman" w:hAnsi="Arial" w:cs="Arial"/>
          <w:b/>
          <w:bCs/>
          <w:sz w:val="20"/>
          <w:szCs w:val="20"/>
          <w:vertAlign w:val="superscript"/>
        </w:rPr>
        <w:t>7 </w:t>
      </w:r>
      <w:r w:rsidRPr="003844D1">
        <w:rPr>
          <w:rFonts w:ascii="Arial" w:eastAsia="Times New Roman" w:hAnsi="Arial" w:cs="Arial"/>
          <w:b/>
          <w:bCs/>
          <w:sz w:val="27"/>
          <w:szCs w:val="27"/>
        </w:rPr>
        <w:t>For what great nation is there that has a god so near to it as is the Lord our God whenever we call on Him? </w:t>
      </w:r>
      <w:r w:rsidRPr="003844D1">
        <w:rPr>
          <w:rFonts w:ascii="Arial" w:eastAsia="Times New Roman" w:hAnsi="Arial" w:cs="Arial"/>
          <w:b/>
          <w:bCs/>
          <w:sz w:val="20"/>
          <w:szCs w:val="20"/>
          <w:vertAlign w:val="superscript"/>
        </w:rPr>
        <w:t>8 </w:t>
      </w:r>
      <w:r w:rsidRPr="003844D1">
        <w:rPr>
          <w:rFonts w:ascii="Arial" w:eastAsia="Times New Roman" w:hAnsi="Arial" w:cs="Arial"/>
          <w:b/>
          <w:bCs/>
          <w:sz w:val="27"/>
          <w:szCs w:val="27"/>
        </w:rPr>
        <w:t>Or what great nation is there that has statutes and judgments as righteous as this whole law which I am setting before you today?”</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D1"/>
    <w:rsid w:val="003844D1"/>
    <w:rsid w:val="003D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44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4D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844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44D1"/>
    <w:rPr>
      <w:i/>
      <w:iCs/>
    </w:rPr>
  </w:style>
  <w:style w:type="paragraph" w:styleId="NormalWeb">
    <w:name w:val="Normal (Web)"/>
    <w:basedOn w:val="Normal"/>
    <w:uiPriority w:val="99"/>
    <w:semiHidden/>
    <w:unhideWhenUsed/>
    <w:rsid w:val="003844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44D1"/>
    <w:rPr>
      <w:color w:val="0000FF"/>
      <w:u w:val="single"/>
    </w:rPr>
  </w:style>
  <w:style w:type="character" w:styleId="Strong">
    <w:name w:val="Strong"/>
    <w:basedOn w:val="DefaultParagraphFont"/>
    <w:uiPriority w:val="22"/>
    <w:qFormat/>
    <w:rsid w:val="003844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44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4D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844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44D1"/>
    <w:rPr>
      <w:i/>
      <w:iCs/>
    </w:rPr>
  </w:style>
  <w:style w:type="paragraph" w:styleId="NormalWeb">
    <w:name w:val="Normal (Web)"/>
    <w:basedOn w:val="Normal"/>
    <w:uiPriority w:val="99"/>
    <w:semiHidden/>
    <w:unhideWhenUsed/>
    <w:rsid w:val="003844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44D1"/>
    <w:rPr>
      <w:color w:val="0000FF"/>
      <w:u w:val="single"/>
    </w:rPr>
  </w:style>
  <w:style w:type="character" w:styleId="Strong">
    <w:name w:val="Strong"/>
    <w:basedOn w:val="DefaultParagraphFont"/>
    <w:uiPriority w:val="22"/>
    <w:qFormat/>
    <w:rsid w:val="00384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76242">
      <w:bodyDiv w:val="1"/>
      <w:marLeft w:val="0"/>
      <w:marRight w:val="0"/>
      <w:marTop w:val="0"/>
      <w:marBottom w:val="0"/>
      <w:divBdr>
        <w:top w:val="none" w:sz="0" w:space="0" w:color="auto"/>
        <w:left w:val="none" w:sz="0" w:space="0" w:color="auto"/>
        <w:bottom w:val="none" w:sz="0" w:space="0" w:color="auto"/>
        <w:right w:val="none" w:sz="0" w:space="0" w:color="auto"/>
      </w:divBdr>
      <w:divsChild>
        <w:div w:id="180934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salms+115.4-8&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Psalms+145.18&amp;t=NASB95" TargetMode="External"/><Relationship Id="rId12" Type="http://schemas.openxmlformats.org/officeDocument/2006/relationships/hyperlink" Target="https://www.blueletterbible.org/search/preSearch.cfm?Criteria=1Pet.+2.9&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19.5-6&amp;t=NASB95" TargetMode="External"/><Relationship Id="rId11" Type="http://schemas.openxmlformats.org/officeDocument/2006/relationships/hyperlink" Target="https://www.blueletterbible.org/search/preSearch.cfm?Criteria=Exodus+19.5-6&amp;t=NASB95" TargetMode="External"/><Relationship Id="rId5" Type="http://schemas.openxmlformats.org/officeDocument/2006/relationships/hyperlink" Target="https://thebiblesays.com/commentary/deut/deut-4/deuteronomy-45-8/" TargetMode="External"/><Relationship Id="rId10" Type="http://schemas.openxmlformats.org/officeDocument/2006/relationships/hyperlink" Target="https://www.blueletterbible.org/search/preSearch.cfm?Criteria=James+1.1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32.4&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2022-10-24T02:34:00Z</dcterms:created>
  <dcterms:modified xsi:type="dcterms:W3CDTF">2022-10-24T02:36:00Z</dcterms:modified>
</cp:coreProperties>
</file>