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99" w:rsidRPr="008F0D99" w:rsidRDefault="008F0D99" w:rsidP="008F0D99">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8F0D99">
        <w:rPr>
          <w:rFonts w:ascii="Times New Roman" w:eastAsia="Times New Roman" w:hAnsi="Times New Roman" w:cs="Times New Roman"/>
          <w:b/>
          <w:bCs/>
          <w:color w:val="212529"/>
          <w:kern w:val="36"/>
          <w:sz w:val="48"/>
          <w:szCs w:val="48"/>
        </w:rPr>
        <w:t>Deuteronomy 7:25-26</w:t>
      </w:r>
    </w:p>
    <w:p w:rsidR="008F0D99" w:rsidRDefault="008F0D99" w:rsidP="008F0D99">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245B4">
          <w:rPr>
            <w:rStyle w:val="Hyperlink"/>
            <w:rFonts w:ascii="Arial" w:eastAsia="Times New Roman" w:hAnsi="Arial" w:cs="Arial"/>
            <w:i/>
            <w:iCs/>
            <w:sz w:val="27"/>
            <w:szCs w:val="27"/>
          </w:rPr>
          <w:t>https://thebiblesays.com/commentary/deut/deut-7/deuteronomy-725-26/</w:t>
        </w:r>
      </w:hyperlink>
    </w:p>
    <w:p w:rsidR="008F0D99" w:rsidRPr="008F0D99" w:rsidRDefault="008F0D99" w:rsidP="008F0D99">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8F0D99">
        <w:rPr>
          <w:rFonts w:ascii="Arial" w:eastAsia="Times New Roman" w:hAnsi="Arial" w:cs="Arial"/>
          <w:i/>
          <w:iCs/>
          <w:color w:val="212529"/>
          <w:sz w:val="27"/>
          <w:szCs w:val="27"/>
        </w:rPr>
        <w:t>Moses commands the Israelites not to covet or take any objects (idols) that belong to the Canaanites, but to put them under the ban, because such objects are an abomination to the LORD.</w:t>
      </w:r>
    </w:p>
    <w:p w:rsidR="008F0D99" w:rsidRPr="008F0D99" w:rsidRDefault="008F0D99" w:rsidP="008F0D99">
      <w:pPr>
        <w:shd w:val="clear" w:color="auto" w:fill="FFFFFF"/>
        <w:spacing w:after="100" w:afterAutospacing="1" w:line="240" w:lineRule="auto"/>
        <w:rPr>
          <w:rFonts w:ascii="Arial" w:eastAsia="Times New Roman" w:hAnsi="Arial" w:cs="Arial"/>
          <w:color w:val="212529"/>
          <w:sz w:val="27"/>
          <w:szCs w:val="27"/>
        </w:rPr>
      </w:pPr>
      <w:r w:rsidRPr="008F0D99">
        <w:rPr>
          <w:rFonts w:ascii="Arial" w:eastAsia="Times New Roman" w:hAnsi="Arial" w:cs="Arial"/>
          <w:color w:val="212529"/>
          <w:sz w:val="27"/>
          <w:szCs w:val="27"/>
        </w:rPr>
        <w:t>After reassuring the Israelites of their enemy’s total defeat (7:17-24), Moses explained to them what they were supposed to do with the enemy’s objects and idols. He said, </w:t>
      </w:r>
      <w:proofErr w:type="gramStart"/>
      <w:r w:rsidRPr="008F0D99">
        <w:rPr>
          <w:rFonts w:ascii="Arial" w:eastAsia="Times New Roman" w:hAnsi="Arial" w:cs="Arial"/>
          <w:i/>
          <w:iCs/>
          <w:color w:val="212529"/>
          <w:sz w:val="27"/>
          <w:szCs w:val="27"/>
        </w:rPr>
        <w:t>The</w:t>
      </w:r>
      <w:proofErr w:type="gramEnd"/>
      <w:r w:rsidRPr="008F0D99">
        <w:rPr>
          <w:rFonts w:ascii="Arial" w:eastAsia="Times New Roman" w:hAnsi="Arial" w:cs="Arial"/>
          <w:i/>
          <w:iCs/>
          <w:color w:val="212529"/>
          <w:sz w:val="27"/>
          <w:szCs w:val="27"/>
        </w:rPr>
        <w:t xml:space="preserve"> graven images of their gods you are to burn with fire; you shall not covet the silver or the gold that is on them, nor take it for yourselves, or you will be snared by it</w:t>
      </w:r>
      <w:r w:rsidRPr="008F0D99">
        <w:rPr>
          <w:rFonts w:ascii="Arial" w:eastAsia="Times New Roman" w:hAnsi="Arial" w:cs="Arial"/>
          <w:color w:val="212529"/>
          <w:sz w:val="27"/>
          <w:szCs w:val="27"/>
        </w:rPr>
        <w:t>. Both the idols and the idolaters were devoted to complete destruction. Since the idols represented pagan gods, they were to be burned </w:t>
      </w:r>
      <w:r w:rsidRPr="008F0D99">
        <w:rPr>
          <w:rFonts w:ascii="Arial" w:eastAsia="Times New Roman" w:hAnsi="Arial" w:cs="Arial"/>
          <w:i/>
          <w:iCs/>
          <w:color w:val="212529"/>
          <w:sz w:val="27"/>
          <w:szCs w:val="27"/>
        </w:rPr>
        <w:t>with fire </w:t>
      </w:r>
      <w:r w:rsidRPr="008F0D99">
        <w:rPr>
          <w:rFonts w:ascii="Arial" w:eastAsia="Times New Roman" w:hAnsi="Arial" w:cs="Arial"/>
          <w:color w:val="212529"/>
          <w:sz w:val="27"/>
          <w:szCs w:val="27"/>
        </w:rPr>
        <w:t>because they are detestable to the true God. The LORD alone is “God in heaven above and on the earth below; there is no other” (</w:t>
      </w:r>
      <w:hyperlink r:id="rId6" w:tgtFrame="BLB_NW" w:history="1">
        <w:r w:rsidRPr="008F0D99">
          <w:rPr>
            <w:rFonts w:ascii="Arial" w:eastAsia="Times New Roman" w:hAnsi="Arial" w:cs="Arial"/>
            <w:color w:val="525DDC"/>
            <w:sz w:val="27"/>
            <w:szCs w:val="27"/>
          </w:rPr>
          <w:t>Deuteronomy 4:39</w:t>
        </w:r>
      </w:hyperlink>
      <w:r w:rsidRPr="008F0D99">
        <w:rPr>
          <w:rFonts w:ascii="Arial" w:eastAsia="Times New Roman" w:hAnsi="Arial" w:cs="Arial"/>
          <w:color w:val="212529"/>
          <w:sz w:val="27"/>
          <w:szCs w:val="27"/>
        </w:rPr>
        <w:t xml:space="preserve">). The LORD Himself said, “I am the first and I am the last, </w:t>
      </w:r>
      <w:proofErr w:type="gramStart"/>
      <w:r w:rsidRPr="008F0D99">
        <w:rPr>
          <w:rFonts w:ascii="Arial" w:eastAsia="Times New Roman" w:hAnsi="Arial" w:cs="Arial"/>
          <w:color w:val="212529"/>
          <w:sz w:val="27"/>
          <w:szCs w:val="27"/>
        </w:rPr>
        <w:t>And</w:t>
      </w:r>
      <w:proofErr w:type="gramEnd"/>
      <w:r w:rsidRPr="008F0D99">
        <w:rPr>
          <w:rFonts w:ascii="Arial" w:eastAsia="Times New Roman" w:hAnsi="Arial" w:cs="Arial"/>
          <w:color w:val="212529"/>
          <w:sz w:val="27"/>
          <w:szCs w:val="27"/>
        </w:rPr>
        <w:t xml:space="preserve"> there is no God besides Me” (</w:t>
      </w:r>
      <w:hyperlink r:id="rId7" w:tgtFrame="BLB_NW" w:history="1">
        <w:r w:rsidRPr="008F0D99">
          <w:rPr>
            <w:rFonts w:ascii="Arial" w:eastAsia="Times New Roman" w:hAnsi="Arial" w:cs="Arial"/>
            <w:color w:val="525DDC"/>
            <w:sz w:val="27"/>
            <w:szCs w:val="27"/>
          </w:rPr>
          <w:t>Isaiah 44:6</w:t>
        </w:r>
      </w:hyperlink>
      <w:r w:rsidRPr="008F0D99">
        <w:rPr>
          <w:rFonts w:ascii="Arial" w:eastAsia="Times New Roman" w:hAnsi="Arial" w:cs="Arial"/>
          <w:color w:val="212529"/>
          <w:sz w:val="27"/>
          <w:szCs w:val="27"/>
        </w:rPr>
        <w:t>). Therefore, He deserves all the glory and honor.</w:t>
      </w:r>
    </w:p>
    <w:p w:rsidR="008F0D99" w:rsidRPr="008F0D99" w:rsidRDefault="008F0D99" w:rsidP="008F0D99">
      <w:pPr>
        <w:shd w:val="clear" w:color="auto" w:fill="FFFFFF"/>
        <w:spacing w:after="100" w:afterAutospacing="1" w:line="240" w:lineRule="auto"/>
        <w:rPr>
          <w:rFonts w:ascii="Arial" w:eastAsia="Times New Roman" w:hAnsi="Arial" w:cs="Arial"/>
          <w:color w:val="212529"/>
          <w:sz w:val="27"/>
          <w:szCs w:val="27"/>
        </w:rPr>
      </w:pPr>
      <w:r w:rsidRPr="008F0D99">
        <w:rPr>
          <w:rFonts w:ascii="Arial" w:eastAsia="Times New Roman" w:hAnsi="Arial" w:cs="Arial"/>
          <w:color w:val="212529"/>
          <w:sz w:val="27"/>
          <w:szCs w:val="27"/>
        </w:rPr>
        <w:t>Not only were they to </w:t>
      </w:r>
      <w:r w:rsidRPr="008F0D99">
        <w:rPr>
          <w:rFonts w:ascii="Arial" w:eastAsia="Times New Roman" w:hAnsi="Arial" w:cs="Arial"/>
          <w:i/>
          <w:iCs/>
          <w:color w:val="212529"/>
          <w:sz w:val="27"/>
          <w:szCs w:val="27"/>
        </w:rPr>
        <w:t>burn the graven images with fire, </w:t>
      </w:r>
      <w:r w:rsidRPr="008F0D99">
        <w:rPr>
          <w:rFonts w:ascii="Arial" w:eastAsia="Times New Roman" w:hAnsi="Arial" w:cs="Arial"/>
          <w:color w:val="212529"/>
          <w:sz w:val="27"/>
          <w:szCs w:val="27"/>
        </w:rPr>
        <w:t>they were </w:t>
      </w:r>
      <w:r w:rsidRPr="008F0D99">
        <w:rPr>
          <w:rFonts w:ascii="Arial" w:eastAsia="Times New Roman" w:hAnsi="Arial" w:cs="Arial"/>
          <w:i/>
          <w:iCs/>
          <w:color w:val="212529"/>
          <w:sz w:val="27"/>
          <w:szCs w:val="27"/>
        </w:rPr>
        <w:t>not </w:t>
      </w:r>
      <w:r w:rsidRPr="008F0D99">
        <w:rPr>
          <w:rFonts w:ascii="Arial" w:eastAsia="Times New Roman" w:hAnsi="Arial" w:cs="Arial"/>
          <w:color w:val="212529"/>
          <w:sz w:val="27"/>
          <w:szCs w:val="27"/>
        </w:rPr>
        <w:t>to remove the </w:t>
      </w:r>
      <w:r w:rsidRPr="008F0D99">
        <w:rPr>
          <w:rFonts w:ascii="Arial" w:eastAsia="Times New Roman" w:hAnsi="Arial" w:cs="Arial"/>
          <w:i/>
          <w:iCs/>
          <w:color w:val="212529"/>
          <w:sz w:val="27"/>
          <w:szCs w:val="27"/>
        </w:rPr>
        <w:t>silver or gold </w:t>
      </w:r>
      <w:r w:rsidRPr="008F0D99">
        <w:rPr>
          <w:rFonts w:ascii="Arial" w:eastAsia="Times New Roman" w:hAnsi="Arial" w:cs="Arial"/>
          <w:color w:val="212529"/>
          <w:sz w:val="27"/>
          <w:szCs w:val="27"/>
        </w:rPr>
        <w:t>from the idols and keep that for themselves either. The Israelites were precluded from coveting or taking the silver or the gold of the enemies for their own benefit. God did not want them to </w:t>
      </w:r>
      <w:r w:rsidRPr="008F0D99">
        <w:rPr>
          <w:rFonts w:ascii="Arial" w:eastAsia="Times New Roman" w:hAnsi="Arial" w:cs="Arial"/>
          <w:i/>
          <w:iCs/>
          <w:color w:val="212529"/>
          <w:sz w:val="27"/>
          <w:szCs w:val="27"/>
        </w:rPr>
        <w:t>be snared by it.</w:t>
      </w:r>
      <w:r w:rsidRPr="008F0D99">
        <w:rPr>
          <w:rFonts w:ascii="Arial" w:eastAsia="Times New Roman" w:hAnsi="Arial" w:cs="Arial"/>
          <w:color w:val="212529"/>
          <w:sz w:val="27"/>
          <w:szCs w:val="27"/>
        </w:rPr>
        <w:t> To </w:t>
      </w:r>
      <w:r w:rsidRPr="008F0D99">
        <w:rPr>
          <w:rFonts w:ascii="Arial" w:eastAsia="Times New Roman" w:hAnsi="Arial" w:cs="Arial"/>
          <w:i/>
          <w:iCs/>
          <w:color w:val="212529"/>
          <w:sz w:val="27"/>
          <w:szCs w:val="27"/>
        </w:rPr>
        <w:t>covet</w:t>
      </w:r>
      <w:r w:rsidRPr="008F0D99">
        <w:rPr>
          <w:rFonts w:ascii="Arial" w:eastAsia="Times New Roman" w:hAnsi="Arial" w:cs="Arial"/>
          <w:color w:val="212529"/>
          <w:sz w:val="27"/>
          <w:szCs w:val="27"/>
        </w:rPr>
        <w:t> describes a state of mind wrongfully directed at things that belong to others. It most often pertains to a desire that is stimulated by sight. Moses stated that keeping these idols would be </w:t>
      </w:r>
      <w:r w:rsidRPr="008F0D99">
        <w:rPr>
          <w:rFonts w:ascii="Arial" w:eastAsia="Times New Roman" w:hAnsi="Arial" w:cs="Arial"/>
          <w:i/>
          <w:iCs/>
          <w:color w:val="212529"/>
          <w:sz w:val="27"/>
          <w:szCs w:val="27"/>
        </w:rPr>
        <w:t>an abomination to the LORD, </w:t>
      </w:r>
      <w:r w:rsidRPr="008F0D99">
        <w:rPr>
          <w:rFonts w:ascii="Arial" w:eastAsia="Times New Roman" w:hAnsi="Arial" w:cs="Arial"/>
          <w:color w:val="212529"/>
          <w:sz w:val="27"/>
          <w:szCs w:val="27"/>
        </w:rPr>
        <w:t>that is, something morally and religiously detestable or perverse. Covetousness destroys community, and upsets the self-governance that is the core of God’s commands for Israel.</w:t>
      </w:r>
    </w:p>
    <w:p w:rsidR="008F0D99" w:rsidRPr="008F0D99" w:rsidRDefault="008F0D99" w:rsidP="008F0D99">
      <w:pPr>
        <w:shd w:val="clear" w:color="auto" w:fill="FFFFFF"/>
        <w:spacing w:after="100" w:afterAutospacing="1" w:line="240" w:lineRule="auto"/>
        <w:rPr>
          <w:rFonts w:ascii="Arial" w:eastAsia="Times New Roman" w:hAnsi="Arial" w:cs="Arial"/>
          <w:color w:val="212529"/>
          <w:sz w:val="27"/>
          <w:szCs w:val="27"/>
        </w:rPr>
      </w:pPr>
      <w:r w:rsidRPr="008F0D99">
        <w:rPr>
          <w:rFonts w:ascii="Arial" w:eastAsia="Times New Roman" w:hAnsi="Arial" w:cs="Arial"/>
          <w:color w:val="212529"/>
          <w:sz w:val="27"/>
          <w:szCs w:val="27"/>
        </w:rPr>
        <w:t>Moses said to Israel, </w:t>
      </w:r>
      <w:r w:rsidRPr="008F0D99">
        <w:rPr>
          <w:rFonts w:ascii="Arial" w:eastAsia="Times New Roman" w:hAnsi="Arial" w:cs="Arial"/>
          <w:i/>
          <w:iCs/>
          <w:color w:val="212529"/>
          <w:sz w:val="27"/>
          <w:szCs w:val="27"/>
        </w:rPr>
        <w:t>You shall not bring an abomination into your house, and like it come under the ban; you shall utterly detest it and you shall utterly abhor it, for it is something banned</w:t>
      </w:r>
      <w:r w:rsidRPr="008F0D99">
        <w:rPr>
          <w:rFonts w:ascii="Arial" w:eastAsia="Times New Roman" w:hAnsi="Arial" w:cs="Arial"/>
          <w:color w:val="212529"/>
          <w:sz w:val="27"/>
          <w:szCs w:val="27"/>
        </w:rPr>
        <w:t>. The word translated “ban” (</w:t>
      </w:r>
      <w:proofErr w:type="spellStart"/>
      <w:r w:rsidRPr="008F0D99">
        <w:rPr>
          <w:rFonts w:ascii="Arial" w:eastAsia="Times New Roman" w:hAnsi="Arial" w:cs="Arial"/>
          <w:i/>
          <w:iCs/>
          <w:color w:val="212529"/>
          <w:sz w:val="27"/>
          <w:szCs w:val="27"/>
        </w:rPr>
        <w:t>cherem</w:t>
      </w:r>
      <w:proofErr w:type="spellEnd"/>
      <w:r w:rsidRPr="008F0D99">
        <w:rPr>
          <w:rFonts w:ascii="Arial" w:eastAsia="Times New Roman" w:hAnsi="Arial" w:cs="Arial"/>
          <w:color w:val="212529"/>
          <w:sz w:val="27"/>
          <w:szCs w:val="27"/>
        </w:rPr>
        <w:t>, in Hebrew) carries the idea of a thing dedicated to destruction. In this context the word “ban” is used as an act of obedience, which dedicates the adversaries or their objects to God (</w:t>
      </w:r>
      <w:hyperlink r:id="rId8" w:tgtFrame="BLB_NW" w:history="1">
        <w:r w:rsidRPr="008F0D99">
          <w:rPr>
            <w:rFonts w:ascii="Arial" w:eastAsia="Times New Roman" w:hAnsi="Arial" w:cs="Arial"/>
            <w:color w:val="525DDC"/>
            <w:sz w:val="27"/>
            <w:szCs w:val="27"/>
          </w:rPr>
          <w:t>Numbers 21:2</w:t>
        </w:r>
      </w:hyperlink>
      <w:r w:rsidRPr="008F0D99">
        <w:rPr>
          <w:rFonts w:ascii="Arial" w:eastAsia="Times New Roman" w:hAnsi="Arial" w:cs="Arial"/>
          <w:color w:val="212529"/>
          <w:sz w:val="27"/>
          <w:szCs w:val="27"/>
        </w:rPr>
        <w:t>; </w:t>
      </w:r>
      <w:hyperlink r:id="rId9" w:tgtFrame="BLB_NW" w:history="1">
        <w:r w:rsidRPr="008F0D99">
          <w:rPr>
            <w:rFonts w:ascii="Arial" w:eastAsia="Times New Roman" w:hAnsi="Arial" w:cs="Arial"/>
            <w:color w:val="525DDC"/>
            <w:sz w:val="27"/>
            <w:szCs w:val="27"/>
          </w:rPr>
          <w:t>Deuteronomy 13:14-17</w:t>
        </w:r>
      </w:hyperlink>
      <w:r w:rsidRPr="008F0D99">
        <w:rPr>
          <w:rFonts w:ascii="Arial" w:eastAsia="Times New Roman" w:hAnsi="Arial" w:cs="Arial"/>
          <w:color w:val="212529"/>
          <w:sz w:val="27"/>
          <w:szCs w:val="27"/>
        </w:rPr>
        <w:t>; </w:t>
      </w:r>
      <w:hyperlink r:id="rId10" w:tgtFrame="BLB_NW" w:history="1">
        <w:r w:rsidRPr="008F0D99">
          <w:rPr>
            <w:rFonts w:ascii="Arial" w:eastAsia="Times New Roman" w:hAnsi="Arial" w:cs="Arial"/>
            <w:color w:val="525DDC"/>
            <w:sz w:val="27"/>
            <w:szCs w:val="27"/>
          </w:rPr>
          <w:t>Joshua 6:16-19</w:t>
        </w:r>
      </w:hyperlink>
      <w:r w:rsidRPr="008F0D99">
        <w:rPr>
          <w:rFonts w:ascii="Arial" w:eastAsia="Times New Roman" w:hAnsi="Arial" w:cs="Arial"/>
          <w:color w:val="212529"/>
          <w:sz w:val="27"/>
          <w:szCs w:val="27"/>
        </w:rPr>
        <w:t>). The adversaries and their objects were to be destroyed for Israel to remain </w:t>
      </w:r>
      <w:r w:rsidRPr="008F0D99">
        <w:rPr>
          <w:rFonts w:ascii="Arial" w:eastAsia="Times New Roman" w:hAnsi="Arial" w:cs="Arial"/>
          <w:i/>
          <w:iCs/>
          <w:color w:val="212529"/>
          <w:sz w:val="27"/>
          <w:szCs w:val="27"/>
        </w:rPr>
        <w:t>a holy people to the LORD</w:t>
      </w:r>
      <w:r w:rsidRPr="008F0D99">
        <w:rPr>
          <w:rFonts w:ascii="Arial" w:eastAsia="Times New Roman" w:hAnsi="Arial" w:cs="Arial"/>
          <w:color w:val="212529"/>
          <w:sz w:val="27"/>
          <w:szCs w:val="27"/>
        </w:rPr>
        <w:t> (</w:t>
      </w:r>
      <w:hyperlink r:id="rId11" w:tgtFrame="BLB_NW" w:history="1">
        <w:r w:rsidRPr="008F0D99">
          <w:rPr>
            <w:rFonts w:ascii="Arial" w:eastAsia="Times New Roman" w:hAnsi="Arial" w:cs="Arial"/>
            <w:color w:val="525DDC"/>
            <w:sz w:val="27"/>
            <w:szCs w:val="27"/>
          </w:rPr>
          <w:t>Deuteronomy 7:6</w:t>
        </w:r>
      </w:hyperlink>
      <w:r w:rsidRPr="008F0D99">
        <w:rPr>
          <w:rFonts w:ascii="Arial" w:eastAsia="Times New Roman" w:hAnsi="Arial" w:cs="Arial"/>
          <w:color w:val="212529"/>
          <w:sz w:val="27"/>
          <w:szCs w:val="27"/>
        </w:rPr>
        <w:t>). The word </w:t>
      </w:r>
      <w:r w:rsidRPr="008F0D99">
        <w:rPr>
          <w:rFonts w:ascii="Arial" w:eastAsia="Times New Roman" w:hAnsi="Arial" w:cs="Arial"/>
          <w:i/>
          <w:iCs/>
          <w:color w:val="212529"/>
          <w:sz w:val="27"/>
          <w:szCs w:val="27"/>
        </w:rPr>
        <w:t>holy </w:t>
      </w:r>
      <w:r w:rsidRPr="008F0D99">
        <w:rPr>
          <w:rFonts w:ascii="Arial" w:eastAsia="Times New Roman" w:hAnsi="Arial" w:cs="Arial"/>
          <w:color w:val="212529"/>
          <w:sz w:val="27"/>
          <w:szCs w:val="27"/>
        </w:rPr>
        <w:t xml:space="preserve">means set apart. </w:t>
      </w:r>
      <w:r w:rsidRPr="008F0D99">
        <w:rPr>
          <w:rFonts w:ascii="Arial" w:eastAsia="Times New Roman" w:hAnsi="Arial" w:cs="Arial"/>
          <w:color w:val="212529"/>
          <w:sz w:val="27"/>
          <w:szCs w:val="27"/>
        </w:rPr>
        <w:lastRenderedPageBreak/>
        <w:t>By bringing </w:t>
      </w:r>
      <w:r w:rsidRPr="008F0D99">
        <w:rPr>
          <w:rFonts w:ascii="Arial" w:eastAsia="Times New Roman" w:hAnsi="Arial" w:cs="Arial"/>
          <w:i/>
          <w:iCs/>
          <w:color w:val="212529"/>
          <w:sz w:val="27"/>
          <w:szCs w:val="27"/>
        </w:rPr>
        <w:t>an abomination into </w:t>
      </w:r>
      <w:r w:rsidRPr="008F0D99">
        <w:rPr>
          <w:rFonts w:ascii="Arial" w:eastAsia="Times New Roman" w:hAnsi="Arial" w:cs="Arial"/>
          <w:color w:val="212529"/>
          <w:sz w:val="27"/>
          <w:szCs w:val="27"/>
        </w:rPr>
        <w:t>their </w:t>
      </w:r>
      <w:r w:rsidRPr="008F0D99">
        <w:rPr>
          <w:rFonts w:ascii="Arial" w:eastAsia="Times New Roman" w:hAnsi="Arial" w:cs="Arial"/>
          <w:i/>
          <w:iCs/>
          <w:color w:val="212529"/>
          <w:sz w:val="27"/>
          <w:szCs w:val="27"/>
        </w:rPr>
        <w:t>house, </w:t>
      </w:r>
      <w:r w:rsidRPr="008F0D99">
        <w:rPr>
          <w:rFonts w:ascii="Arial" w:eastAsia="Times New Roman" w:hAnsi="Arial" w:cs="Arial"/>
          <w:color w:val="212529"/>
          <w:sz w:val="27"/>
          <w:szCs w:val="27"/>
        </w:rPr>
        <w:t>Israel would synchronize their behavior with the surrounding corruption, resulting in their own decay.</w:t>
      </w:r>
    </w:p>
    <w:p w:rsidR="008F0D99" w:rsidRPr="008F0D99" w:rsidRDefault="008F0D99" w:rsidP="008F0D99">
      <w:pPr>
        <w:shd w:val="clear" w:color="auto" w:fill="FFFFFF"/>
        <w:spacing w:after="100" w:afterAutospacing="1" w:line="240" w:lineRule="auto"/>
        <w:rPr>
          <w:rFonts w:ascii="Arial" w:eastAsia="Times New Roman" w:hAnsi="Arial" w:cs="Arial"/>
          <w:color w:val="212529"/>
          <w:sz w:val="27"/>
          <w:szCs w:val="27"/>
        </w:rPr>
      </w:pPr>
      <w:r>
        <w:rPr>
          <w:rFonts w:ascii="Arial" w:eastAsia="Times New Roman" w:hAnsi="Arial" w:cs="Arial"/>
          <w:b/>
          <w:bCs/>
          <w:color w:val="212529"/>
          <w:sz w:val="27"/>
          <w:szCs w:val="27"/>
        </w:rPr>
        <w:t>Biblical Text:</w:t>
      </w:r>
    </w:p>
    <w:p w:rsidR="003D4810" w:rsidRPr="008F0D99" w:rsidRDefault="008F0D99" w:rsidP="008F0D99">
      <w:pPr>
        <w:shd w:val="clear" w:color="auto" w:fill="FFFFFF"/>
        <w:spacing w:after="100" w:afterAutospacing="1" w:line="240" w:lineRule="auto"/>
        <w:rPr>
          <w:rFonts w:ascii="Arial" w:eastAsia="Times New Roman" w:hAnsi="Arial" w:cs="Arial"/>
          <w:color w:val="212529"/>
          <w:sz w:val="27"/>
          <w:szCs w:val="27"/>
        </w:rPr>
      </w:pPr>
      <w:r w:rsidRPr="008F0D99">
        <w:rPr>
          <w:rFonts w:ascii="Arial" w:eastAsia="Times New Roman" w:hAnsi="Arial" w:cs="Arial"/>
          <w:b/>
          <w:bCs/>
          <w:color w:val="212529"/>
          <w:sz w:val="20"/>
          <w:szCs w:val="20"/>
          <w:vertAlign w:val="superscript"/>
        </w:rPr>
        <w:t>25 </w:t>
      </w:r>
      <w:r w:rsidRPr="008F0D99">
        <w:rPr>
          <w:rFonts w:ascii="Arial" w:eastAsia="Times New Roman" w:hAnsi="Arial" w:cs="Arial"/>
          <w:b/>
          <w:bCs/>
          <w:color w:val="212529"/>
          <w:sz w:val="27"/>
          <w:szCs w:val="27"/>
        </w:rPr>
        <w:t>The graven images of their gods you are to burn with fire; you shall not covet the silver or the gold that is on them, nor take it for yourselves, or you will be snared by it, for it is an abomination to the Lord your God.</w:t>
      </w:r>
      <w:r w:rsidRPr="008F0D99">
        <w:rPr>
          <w:rFonts w:ascii="Arial" w:eastAsia="Times New Roman" w:hAnsi="Arial" w:cs="Arial"/>
          <w:b/>
          <w:bCs/>
          <w:color w:val="212529"/>
          <w:sz w:val="20"/>
          <w:szCs w:val="20"/>
          <w:vertAlign w:val="superscript"/>
        </w:rPr>
        <w:t>26 </w:t>
      </w:r>
      <w:r w:rsidRPr="008F0D99">
        <w:rPr>
          <w:rFonts w:ascii="Arial" w:eastAsia="Times New Roman" w:hAnsi="Arial" w:cs="Arial"/>
          <w:b/>
          <w:bCs/>
          <w:color w:val="212529"/>
          <w:sz w:val="27"/>
          <w:szCs w:val="27"/>
        </w:rPr>
        <w:t>You shall not bring an abomination into your house, and like it come under the ban; you shall utterly detest it and you shall utterly abhor it, for it is something banned.</w:t>
      </w:r>
    </w:p>
    <w:sectPr w:rsidR="003D4810" w:rsidRPr="008F0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99"/>
    <w:rsid w:val="003D4810"/>
    <w:rsid w:val="00414601"/>
    <w:rsid w:val="008F0D99"/>
    <w:rsid w:val="00D2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0D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D9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F0D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0D99"/>
    <w:rPr>
      <w:i/>
      <w:iCs/>
    </w:rPr>
  </w:style>
  <w:style w:type="paragraph" w:styleId="NormalWeb">
    <w:name w:val="Normal (Web)"/>
    <w:basedOn w:val="Normal"/>
    <w:uiPriority w:val="99"/>
    <w:semiHidden/>
    <w:unhideWhenUsed/>
    <w:rsid w:val="008F0D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0D99"/>
    <w:rPr>
      <w:color w:val="0000FF"/>
      <w:u w:val="single"/>
    </w:rPr>
  </w:style>
  <w:style w:type="character" w:styleId="Strong">
    <w:name w:val="Strong"/>
    <w:basedOn w:val="DefaultParagraphFont"/>
    <w:uiPriority w:val="22"/>
    <w:qFormat/>
    <w:rsid w:val="008F0D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0D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D9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F0D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0D99"/>
    <w:rPr>
      <w:i/>
      <w:iCs/>
    </w:rPr>
  </w:style>
  <w:style w:type="paragraph" w:styleId="NormalWeb">
    <w:name w:val="Normal (Web)"/>
    <w:basedOn w:val="Normal"/>
    <w:uiPriority w:val="99"/>
    <w:semiHidden/>
    <w:unhideWhenUsed/>
    <w:rsid w:val="008F0D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0D99"/>
    <w:rPr>
      <w:color w:val="0000FF"/>
      <w:u w:val="single"/>
    </w:rPr>
  </w:style>
  <w:style w:type="character" w:styleId="Strong">
    <w:name w:val="Strong"/>
    <w:basedOn w:val="DefaultParagraphFont"/>
    <w:uiPriority w:val="22"/>
    <w:qFormat/>
    <w:rsid w:val="008F0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21.2&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Isaiah+44.6&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4.39&amp;t=NASB95" TargetMode="External"/><Relationship Id="rId11" Type="http://schemas.openxmlformats.org/officeDocument/2006/relationships/hyperlink" Target="https://www.blueletterbible.org/search/preSearch.cfm?Criteria=Deuteronomy+7.6&amp;t=NASB95" TargetMode="External"/><Relationship Id="rId5" Type="http://schemas.openxmlformats.org/officeDocument/2006/relationships/hyperlink" Target="https://thebiblesays.com/commentary/deut/deut-7/deuteronomy-725-26/" TargetMode="External"/><Relationship Id="rId10" Type="http://schemas.openxmlformats.org/officeDocument/2006/relationships/hyperlink" Target="https://www.blueletterbible.org/search/preSearch.cfm?Criteria=Joshua+6.16-19&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13.14-1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2022-10-30T03:47:00Z</cp:lastPrinted>
  <dcterms:created xsi:type="dcterms:W3CDTF">2022-10-30T03:44:00Z</dcterms:created>
  <dcterms:modified xsi:type="dcterms:W3CDTF">2022-10-30T04:17:00Z</dcterms:modified>
</cp:coreProperties>
</file>