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D2" w:rsidRPr="00082CD2" w:rsidRDefault="00082CD2" w:rsidP="00082CD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82CD2">
        <w:rPr>
          <w:rFonts w:ascii="Times New Roman" w:eastAsia="Times New Roman" w:hAnsi="Times New Roman" w:cs="Times New Roman"/>
          <w:b/>
          <w:bCs/>
          <w:color w:val="212529"/>
          <w:kern w:val="36"/>
          <w:sz w:val="48"/>
          <w:szCs w:val="48"/>
        </w:rPr>
        <w:t>Ecclesiastes 3:18-22</w:t>
      </w:r>
    </w:p>
    <w:p w:rsidR="00082CD2" w:rsidRDefault="00082CD2" w:rsidP="00082CD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A6439">
          <w:rPr>
            <w:rStyle w:val="Hyperlink"/>
            <w:rFonts w:ascii="Arial" w:eastAsia="Times New Roman" w:hAnsi="Arial" w:cs="Arial"/>
            <w:i/>
            <w:iCs/>
            <w:sz w:val="27"/>
            <w:szCs w:val="27"/>
          </w:rPr>
          <w:t>https://thebiblesays.com/commentary/eccl/eccl-3/ecclesiastes-318-22/</w:t>
        </w:r>
      </w:hyperlink>
    </w:p>
    <w:p w:rsidR="00082CD2" w:rsidRPr="00082CD2" w:rsidRDefault="00082CD2" w:rsidP="00082CD2">
      <w:pPr>
        <w:shd w:val="clear" w:color="auto" w:fill="FFFFFF"/>
        <w:spacing w:before="450" w:after="100" w:afterAutospacing="1" w:line="240" w:lineRule="auto"/>
        <w:jc w:val="center"/>
        <w:rPr>
          <w:rFonts w:ascii="Arial" w:eastAsia="Times New Roman" w:hAnsi="Arial" w:cs="Arial"/>
          <w:color w:val="212529"/>
          <w:sz w:val="27"/>
          <w:szCs w:val="27"/>
        </w:rPr>
      </w:pPr>
      <w:r w:rsidRPr="00082CD2">
        <w:rPr>
          <w:rFonts w:ascii="Arial" w:eastAsia="Times New Roman" w:hAnsi="Arial" w:cs="Arial"/>
          <w:i/>
          <w:iCs/>
          <w:color w:val="212529"/>
          <w:sz w:val="27"/>
          <w:szCs w:val="27"/>
        </w:rPr>
        <w:t>Humans and beasts both return to dust. So how is it we are any better off than the animals? Our purpose and contentment come from accepting reality and trusting in God.</w:t>
      </w:r>
    </w:p>
    <w:p w:rsidR="00082CD2" w:rsidRPr="00082CD2" w:rsidRDefault="00082CD2" w:rsidP="00082CD2">
      <w:pPr>
        <w:shd w:val="clear" w:color="auto" w:fill="FFFFFF"/>
        <w:spacing w:after="100" w:afterAutospacing="1" w:line="240" w:lineRule="auto"/>
        <w:rPr>
          <w:rFonts w:ascii="Arial" w:eastAsia="Times New Roman" w:hAnsi="Arial" w:cs="Arial"/>
          <w:color w:val="212529"/>
          <w:sz w:val="27"/>
          <w:szCs w:val="27"/>
        </w:rPr>
      </w:pPr>
      <w:r w:rsidRPr="00082CD2">
        <w:rPr>
          <w:rFonts w:ascii="Arial" w:eastAsia="Times New Roman" w:hAnsi="Arial" w:cs="Arial"/>
          <w:color w:val="212529"/>
          <w:sz w:val="27"/>
          <w:szCs w:val="27"/>
        </w:rPr>
        <w:t>Solomon </w:t>
      </w:r>
      <w:r w:rsidRPr="00082CD2">
        <w:rPr>
          <w:rFonts w:ascii="Arial" w:eastAsia="Times New Roman" w:hAnsi="Arial" w:cs="Arial"/>
          <w:i/>
          <w:iCs/>
          <w:color w:val="212529"/>
          <w:sz w:val="27"/>
          <w:szCs w:val="27"/>
        </w:rPr>
        <w:t>said to himself concerning the sons of men. </w:t>
      </w:r>
      <w:r w:rsidRPr="00082CD2">
        <w:rPr>
          <w:rFonts w:ascii="Arial" w:eastAsia="Times New Roman" w:hAnsi="Arial" w:cs="Arial"/>
          <w:color w:val="212529"/>
          <w:sz w:val="27"/>
          <w:szCs w:val="27"/>
        </w:rPr>
        <w:t>He speaks to himself, being self-aware in his contemplation. The phrase </w:t>
      </w:r>
      <w:proofErr w:type="gramStart"/>
      <w:r w:rsidRPr="00082CD2">
        <w:rPr>
          <w:rFonts w:ascii="Arial" w:eastAsia="Times New Roman" w:hAnsi="Arial" w:cs="Arial"/>
          <w:i/>
          <w:iCs/>
          <w:color w:val="212529"/>
          <w:sz w:val="27"/>
          <w:szCs w:val="27"/>
        </w:rPr>
        <w:t>sons of men</w:t>
      </w:r>
      <w:r w:rsidRPr="00082CD2">
        <w:rPr>
          <w:rFonts w:ascii="Arial" w:eastAsia="Times New Roman" w:hAnsi="Arial" w:cs="Arial"/>
          <w:color w:val="212529"/>
          <w:sz w:val="27"/>
          <w:szCs w:val="27"/>
        </w:rPr>
        <w:t> is</w:t>
      </w:r>
      <w:proofErr w:type="gramEnd"/>
      <w:r w:rsidRPr="00082CD2">
        <w:rPr>
          <w:rFonts w:ascii="Arial" w:eastAsia="Times New Roman" w:hAnsi="Arial" w:cs="Arial"/>
          <w:color w:val="212529"/>
          <w:sz w:val="27"/>
          <w:szCs w:val="27"/>
        </w:rPr>
        <w:t xml:space="preserve"> a poetic term that refers to the human race. Expanding the notion of God as judge, Solomon now says to himself: </w:t>
      </w:r>
      <w:r w:rsidRPr="00082CD2">
        <w:rPr>
          <w:rFonts w:ascii="Arial" w:eastAsia="Times New Roman" w:hAnsi="Arial" w:cs="Arial"/>
          <w:i/>
          <w:iCs/>
          <w:color w:val="212529"/>
          <w:sz w:val="27"/>
          <w:szCs w:val="27"/>
        </w:rPr>
        <w:t>God has surely tested them</w:t>
      </w:r>
      <w:r w:rsidRPr="00082CD2">
        <w:rPr>
          <w:rFonts w:ascii="Arial" w:eastAsia="Times New Roman" w:hAnsi="Arial" w:cs="Arial"/>
          <w:color w:val="212529"/>
          <w:sz w:val="27"/>
          <w:szCs w:val="27"/>
        </w:rPr>
        <w:t>, speaking of the </w:t>
      </w:r>
      <w:r w:rsidRPr="00082CD2">
        <w:rPr>
          <w:rFonts w:ascii="Arial" w:eastAsia="Times New Roman" w:hAnsi="Arial" w:cs="Arial"/>
          <w:i/>
          <w:iCs/>
          <w:color w:val="212529"/>
          <w:sz w:val="27"/>
          <w:szCs w:val="27"/>
        </w:rPr>
        <w:t>sons of men. </w:t>
      </w:r>
      <w:r w:rsidRPr="00082CD2">
        <w:rPr>
          <w:rFonts w:ascii="Arial" w:eastAsia="Times New Roman" w:hAnsi="Arial" w:cs="Arial"/>
          <w:color w:val="212529"/>
          <w:sz w:val="27"/>
          <w:szCs w:val="27"/>
        </w:rPr>
        <w:t>The Hebrew word translated </w:t>
      </w:r>
      <w:r w:rsidRPr="00082CD2">
        <w:rPr>
          <w:rFonts w:ascii="Arial" w:eastAsia="Times New Roman" w:hAnsi="Arial" w:cs="Arial"/>
          <w:i/>
          <w:iCs/>
          <w:color w:val="212529"/>
          <w:sz w:val="27"/>
          <w:szCs w:val="27"/>
        </w:rPr>
        <w:t>tested </w:t>
      </w:r>
      <w:r w:rsidRPr="00082CD2">
        <w:rPr>
          <w:rFonts w:ascii="Arial" w:eastAsia="Times New Roman" w:hAnsi="Arial" w:cs="Arial"/>
          <w:color w:val="212529"/>
          <w:sz w:val="27"/>
          <w:szCs w:val="27"/>
        </w:rPr>
        <w:t>carries the notion of a thing being purified. The exercise Solomon observes God using to purify humanity is to demonstrate to them that </w:t>
      </w:r>
      <w:r w:rsidRPr="00082CD2">
        <w:rPr>
          <w:rFonts w:ascii="Arial" w:eastAsia="Times New Roman" w:hAnsi="Arial" w:cs="Arial"/>
          <w:i/>
          <w:iCs/>
          <w:color w:val="212529"/>
          <w:sz w:val="27"/>
          <w:szCs w:val="27"/>
        </w:rPr>
        <w:t>they are but beasts</w:t>
      </w:r>
      <w:r w:rsidRPr="00082CD2">
        <w:rPr>
          <w:rFonts w:ascii="Arial" w:eastAsia="Times New Roman" w:hAnsi="Arial" w:cs="Arial"/>
          <w:color w:val="212529"/>
          <w:sz w:val="27"/>
          <w:szCs w:val="27"/>
        </w:rPr>
        <w:t>. This seems a bit odd. Solomon explains further: </w:t>
      </w:r>
      <w:r w:rsidRPr="00082CD2">
        <w:rPr>
          <w:rFonts w:ascii="Arial" w:eastAsia="Times New Roman" w:hAnsi="Arial" w:cs="Arial"/>
          <w:i/>
          <w:iCs/>
          <w:color w:val="212529"/>
          <w:sz w:val="27"/>
          <w:szCs w:val="27"/>
        </w:rPr>
        <w:t>For the fate of the sons of men and the fate of the beasts is the same</w:t>
      </w:r>
      <w:r w:rsidRPr="00082CD2">
        <w:rPr>
          <w:rFonts w:ascii="Arial" w:eastAsia="Times New Roman" w:hAnsi="Arial" w:cs="Arial"/>
          <w:color w:val="212529"/>
          <w:sz w:val="27"/>
          <w:szCs w:val="27"/>
        </w:rPr>
        <w:t>. </w:t>
      </w:r>
      <w:r w:rsidRPr="00082CD2">
        <w:rPr>
          <w:rFonts w:ascii="Arial" w:eastAsia="Times New Roman" w:hAnsi="Arial" w:cs="Arial"/>
          <w:i/>
          <w:iCs/>
          <w:color w:val="212529"/>
          <w:sz w:val="27"/>
          <w:szCs w:val="27"/>
        </w:rPr>
        <w:t>As one dies so dies the other</w:t>
      </w:r>
      <w:r w:rsidRPr="00082CD2">
        <w:rPr>
          <w:rFonts w:ascii="Arial" w:eastAsia="Times New Roman" w:hAnsi="Arial" w:cs="Arial"/>
          <w:color w:val="212529"/>
          <w:sz w:val="27"/>
          <w:szCs w:val="27"/>
        </w:rPr>
        <w:t>.</w:t>
      </w:r>
    </w:p>
    <w:p w:rsidR="00082CD2" w:rsidRPr="00082CD2" w:rsidRDefault="00082CD2" w:rsidP="00082CD2">
      <w:pPr>
        <w:shd w:val="clear" w:color="auto" w:fill="FFFFFF"/>
        <w:spacing w:after="100" w:afterAutospacing="1" w:line="240" w:lineRule="auto"/>
        <w:rPr>
          <w:rFonts w:ascii="Arial" w:eastAsia="Times New Roman" w:hAnsi="Arial" w:cs="Arial"/>
          <w:color w:val="212529"/>
          <w:sz w:val="27"/>
          <w:szCs w:val="27"/>
        </w:rPr>
      </w:pPr>
      <w:r w:rsidRPr="00082CD2">
        <w:rPr>
          <w:rFonts w:ascii="Arial" w:eastAsia="Times New Roman" w:hAnsi="Arial" w:cs="Arial"/>
          <w:color w:val="212529"/>
          <w:sz w:val="27"/>
          <w:szCs w:val="27"/>
        </w:rPr>
        <w:t>It seems death is intended to be our instructor, our teacher. Humans and animals both live and die. Thus, </w:t>
      </w:r>
      <w:r w:rsidRPr="00082CD2">
        <w:rPr>
          <w:rFonts w:ascii="Arial" w:eastAsia="Times New Roman" w:hAnsi="Arial" w:cs="Arial"/>
          <w:i/>
          <w:iCs/>
          <w:color w:val="212529"/>
          <w:sz w:val="27"/>
          <w:szCs w:val="27"/>
        </w:rPr>
        <w:t>there is no advantage for man over beast</w:t>
      </w:r>
      <w:r w:rsidRPr="00082CD2">
        <w:rPr>
          <w:rFonts w:ascii="Arial" w:eastAsia="Times New Roman" w:hAnsi="Arial" w:cs="Arial"/>
          <w:color w:val="212529"/>
          <w:sz w:val="27"/>
          <w:szCs w:val="27"/>
        </w:rPr>
        <w:t xml:space="preserve">, for both </w:t>
      </w:r>
      <w:proofErr w:type="gramStart"/>
      <w:r w:rsidRPr="00082CD2">
        <w:rPr>
          <w:rFonts w:ascii="Arial" w:eastAsia="Times New Roman" w:hAnsi="Arial" w:cs="Arial"/>
          <w:color w:val="212529"/>
          <w:sz w:val="27"/>
          <w:szCs w:val="27"/>
        </w:rPr>
        <w:t>end</w:t>
      </w:r>
      <w:proofErr w:type="gramEnd"/>
      <w:r w:rsidRPr="00082CD2">
        <w:rPr>
          <w:rFonts w:ascii="Arial" w:eastAsia="Times New Roman" w:hAnsi="Arial" w:cs="Arial"/>
          <w:color w:val="212529"/>
          <w:sz w:val="27"/>
          <w:szCs w:val="27"/>
        </w:rPr>
        <w:t xml:space="preserve"> up dying. Based on human reason and experience alone, we are actually worse off, because God has placed “eternity in our hearts” (</w:t>
      </w:r>
      <w:hyperlink r:id="rId6" w:tgtFrame="BLB_NW" w:history="1">
        <w:r w:rsidRPr="00082CD2">
          <w:rPr>
            <w:rFonts w:ascii="Arial" w:eastAsia="Times New Roman" w:hAnsi="Arial" w:cs="Arial"/>
            <w:color w:val="525DDC"/>
            <w:sz w:val="27"/>
            <w:szCs w:val="27"/>
          </w:rPr>
          <w:t>Ecclesiastes 3:11</w:t>
        </w:r>
      </w:hyperlink>
      <w:r w:rsidRPr="00082CD2">
        <w:rPr>
          <w:rFonts w:ascii="Arial" w:eastAsia="Times New Roman" w:hAnsi="Arial" w:cs="Arial"/>
          <w:color w:val="212529"/>
          <w:sz w:val="27"/>
          <w:szCs w:val="27"/>
        </w:rPr>
        <w:t>). We don’t want life to just end. The beasts are oblivious. Although it appears we are smarter, wiser, and have more authority (indeed, this may be empirically true), the reality is that these perceived advantages are vaporous (see notes on </w:t>
      </w:r>
      <w:hyperlink r:id="rId7" w:tgtFrame="BLB_NW" w:history="1">
        <w:r w:rsidRPr="00082CD2">
          <w:rPr>
            <w:rFonts w:ascii="Arial" w:eastAsia="Times New Roman" w:hAnsi="Arial" w:cs="Arial"/>
            <w:color w:val="525DDC"/>
            <w:sz w:val="27"/>
            <w:szCs w:val="27"/>
          </w:rPr>
          <w:t>Ecclesiastes 1:2</w:t>
        </w:r>
      </w:hyperlink>
      <w:r w:rsidRPr="00082CD2">
        <w:rPr>
          <w:rFonts w:ascii="Arial" w:eastAsia="Times New Roman" w:hAnsi="Arial" w:cs="Arial"/>
          <w:color w:val="212529"/>
          <w:sz w:val="27"/>
          <w:szCs w:val="27"/>
        </w:rPr>
        <w:t>). Intelligence and authority are not as advantageous as they appear. </w:t>
      </w:r>
      <w:r w:rsidRPr="00082CD2">
        <w:rPr>
          <w:rFonts w:ascii="Arial" w:eastAsia="Times New Roman" w:hAnsi="Arial" w:cs="Arial"/>
          <w:i/>
          <w:iCs/>
          <w:color w:val="212529"/>
          <w:sz w:val="27"/>
          <w:szCs w:val="27"/>
        </w:rPr>
        <w:t>All go to the same place</w:t>
      </w:r>
      <w:r w:rsidRPr="00082CD2">
        <w:rPr>
          <w:rFonts w:ascii="Arial" w:eastAsia="Times New Roman" w:hAnsi="Arial" w:cs="Arial"/>
          <w:color w:val="212529"/>
          <w:sz w:val="27"/>
          <w:szCs w:val="27"/>
        </w:rPr>
        <w:t> in the end. </w:t>
      </w:r>
      <w:r w:rsidRPr="00082CD2">
        <w:rPr>
          <w:rFonts w:ascii="Arial" w:eastAsia="Times New Roman" w:hAnsi="Arial" w:cs="Arial"/>
          <w:i/>
          <w:iCs/>
          <w:color w:val="212529"/>
          <w:sz w:val="27"/>
          <w:szCs w:val="27"/>
        </w:rPr>
        <w:t>All come from the dust and all return to the dust</w:t>
      </w:r>
      <w:r w:rsidRPr="00082CD2">
        <w:rPr>
          <w:rFonts w:ascii="Arial" w:eastAsia="Times New Roman" w:hAnsi="Arial" w:cs="Arial"/>
          <w:color w:val="212529"/>
          <w:sz w:val="27"/>
          <w:szCs w:val="27"/>
        </w:rPr>
        <w:t>.</w:t>
      </w:r>
    </w:p>
    <w:p w:rsidR="00082CD2" w:rsidRPr="00082CD2" w:rsidRDefault="00082CD2" w:rsidP="00082CD2">
      <w:pPr>
        <w:shd w:val="clear" w:color="auto" w:fill="FFFFFF"/>
        <w:spacing w:after="100" w:afterAutospacing="1" w:line="240" w:lineRule="auto"/>
        <w:rPr>
          <w:rFonts w:ascii="Arial" w:eastAsia="Times New Roman" w:hAnsi="Arial" w:cs="Arial"/>
          <w:color w:val="212529"/>
          <w:sz w:val="27"/>
          <w:szCs w:val="27"/>
        </w:rPr>
      </w:pPr>
      <w:r w:rsidRPr="00082CD2">
        <w:rPr>
          <w:rFonts w:ascii="Arial" w:eastAsia="Times New Roman" w:hAnsi="Arial" w:cs="Arial"/>
          <w:color w:val="212529"/>
          <w:sz w:val="27"/>
          <w:szCs w:val="27"/>
        </w:rPr>
        <w:t>Can we reason our way to knowing there is more? Solomon says no. He states: </w:t>
      </w:r>
      <w:r w:rsidRPr="00082CD2">
        <w:rPr>
          <w:rFonts w:ascii="Arial" w:eastAsia="Times New Roman" w:hAnsi="Arial" w:cs="Arial"/>
          <w:i/>
          <w:iCs/>
          <w:color w:val="212529"/>
          <w:sz w:val="27"/>
          <w:szCs w:val="27"/>
        </w:rPr>
        <w:t>Who knows that the breath of man ascends upward and the breath of the beast descends downward to the earth?</w:t>
      </w:r>
      <w:r w:rsidRPr="00082CD2">
        <w:rPr>
          <w:rFonts w:ascii="Arial" w:eastAsia="Times New Roman" w:hAnsi="Arial" w:cs="Arial"/>
          <w:color w:val="212529"/>
          <w:sz w:val="27"/>
          <w:szCs w:val="27"/>
        </w:rPr>
        <w:t> The word for </w:t>
      </w:r>
      <w:r w:rsidRPr="00082CD2">
        <w:rPr>
          <w:rFonts w:ascii="Arial" w:eastAsia="Times New Roman" w:hAnsi="Arial" w:cs="Arial"/>
          <w:i/>
          <w:iCs/>
          <w:color w:val="212529"/>
          <w:sz w:val="27"/>
          <w:szCs w:val="27"/>
        </w:rPr>
        <w:t>breath</w:t>
      </w:r>
      <w:r w:rsidRPr="00082CD2">
        <w:rPr>
          <w:rFonts w:ascii="Arial" w:eastAsia="Times New Roman" w:hAnsi="Arial" w:cs="Arial"/>
          <w:color w:val="212529"/>
          <w:sz w:val="27"/>
          <w:szCs w:val="27"/>
        </w:rPr>
        <w:t> here is “</w:t>
      </w:r>
      <w:proofErr w:type="spellStart"/>
      <w:r w:rsidRPr="00082CD2">
        <w:rPr>
          <w:rFonts w:ascii="Arial" w:eastAsia="Times New Roman" w:hAnsi="Arial" w:cs="Arial"/>
          <w:color w:val="212529"/>
          <w:sz w:val="27"/>
          <w:szCs w:val="27"/>
        </w:rPr>
        <w:t>ruwach</w:t>
      </w:r>
      <w:proofErr w:type="spellEnd"/>
      <w:r w:rsidRPr="00082CD2">
        <w:rPr>
          <w:rFonts w:ascii="Arial" w:eastAsia="Times New Roman" w:hAnsi="Arial" w:cs="Arial"/>
          <w:color w:val="212529"/>
          <w:sz w:val="27"/>
          <w:szCs w:val="27"/>
        </w:rPr>
        <w:t>,” which can also be translated “wind” or “spirit.” It is likely that Solomon is asking “How can we really know that our spirit goes up to heaven, while the beast’s spirit stays on the earth?” The implied answer is “We can’t.” We can chase the wind, but we can’t catch it. We know there is a spirit in all beings, but we can’t observe it. So how can we know where it goes? We can only know by faith.</w:t>
      </w:r>
    </w:p>
    <w:p w:rsidR="00082CD2" w:rsidRPr="00082CD2" w:rsidRDefault="00082CD2" w:rsidP="00082CD2">
      <w:pPr>
        <w:shd w:val="clear" w:color="auto" w:fill="FFFFFF"/>
        <w:spacing w:after="100" w:afterAutospacing="1" w:line="240" w:lineRule="auto"/>
        <w:rPr>
          <w:rFonts w:ascii="Arial" w:eastAsia="Times New Roman" w:hAnsi="Arial" w:cs="Arial"/>
          <w:color w:val="212529"/>
          <w:sz w:val="27"/>
          <w:szCs w:val="27"/>
        </w:rPr>
      </w:pPr>
      <w:r w:rsidRPr="00082CD2">
        <w:rPr>
          <w:rFonts w:ascii="Arial" w:eastAsia="Times New Roman" w:hAnsi="Arial" w:cs="Arial"/>
          <w:color w:val="212529"/>
          <w:sz w:val="27"/>
          <w:szCs w:val="27"/>
        </w:rPr>
        <w:lastRenderedPageBreak/>
        <w:t>Concluding chapter 3, Solomon again uses the phrase </w:t>
      </w:r>
      <w:r w:rsidRPr="00082CD2">
        <w:rPr>
          <w:rFonts w:ascii="Arial" w:eastAsia="Times New Roman" w:hAnsi="Arial" w:cs="Arial"/>
          <w:i/>
          <w:iCs/>
          <w:color w:val="212529"/>
          <w:sz w:val="27"/>
          <w:szCs w:val="27"/>
        </w:rPr>
        <w:t>there is nothing better</w:t>
      </w:r>
      <w:r w:rsidRPr="00082CD2">
        <w:rPr>
          <w:rFonts w:ascii="Arial" w:eastAsia="Times New Roman" w:hAnsi="Arial" w:cs="Arial"/>
          <w:color w:val="212529"/>
          <w:sz w:val="27"/>
          <w:szCs w:val="27"/>
        </w:rPr>
        <w:t> to talk positively about our </w:t>
      </w:r>
      <w:r w:rsidRPr="00082CD2">
        <w:rPr>
          <w:rFonts w:ascii="Arial" w:eastAsia="Times New Roman" w:hAnsi="Arial" w:cs="Arial"/>
          <w:i/>
          <w:iCs/>
          <w:color w:val="212529"/>
          <w:sz w:val="27"/>
          <w:szCs w:val="27"/>
        </w:rPr>
        <w:t>activities</w:t>
      </w:r>
      <w:r w:rsidRPr="00082CD2">
        <w:rPr>
          <w:rFonts w:ascii="Arial" w:eastAsia="Times New Roman" w:hAnsi="Arial" w:cs="Arial"/>
          <w:color w:val="212529"/>
          <w:sz w:val="27"/>
          <w:szCs w:val="27"/>
        </w:rPr>
        <w:t>. We can </w:t>
      </w:r>
      <w:r w:rsidRPr="00082CD2">
        <w:rPr>
          <w:rFonts w:ascii="Arial" w:eastAsia="Times New Roman" w:hAnsi="Arial" w:cs="Arial"/>
          <w:i/>
          <w:iCs/>
          <w:color w:val="212529"/>
          <w:sz w:val="27"/>
          <w:szCs w:val="27"/>
        </w:rPr>
        <w:t>fear God. </w:t>
      </w:r>
      <w:r w:rsidRPr="00082CD2">
        <w:rPr>
          <w:rFonts w:ascii="Arial" w:eastAsia="Times New Roman" w:hAnsi="Arial" w:cs="Arial"/>
          <w:color w:val="212529"/>
          <w:sz w:val="27"/>
          <w:szCs w:val="27"/>
        </w:rPr>
        <w:t>We can trust Him, that His purposes are good toward us, even when we can’t grasp them. That is our </w:t>
      </w:r>
      <w:r w:rsidRPr="00082CD2">
        <w:rPr>
          <w:rFonts w:ascii="Arial" w:eastAsia="Times New Roman" w:hAnsi="Arial" w:cs="Arial"/>
          <w:i/>
          <w:iCs/>
          <w:color w:val="212529"/>
          <w:sz w:val="27"/>
          <w:szCs w:val="27"/>
        </w:rPr>
        <w:t>lot. </w:t>
      </w:r>
      <w:proofErr w:type="gramStart"/>
      <w:r w:rsidRPr="00082CD2">
        <w:rPr>
          <w:rFonts w:ascii="Arial" w:eastAsia="Times New Roman" w:hAnsi="Arial" w:cs="Arial"/>
          <w:color w:val="212529"/>
          <w:sz w:val="27"/>
          <w:szCs w:val="27"/>
        </w:rPr>
        <w:t>Our part in the grand play of life.</w:t>
      </w:r>
      <w:proofErr w:type="gramEnd"/>
      <w:r w:rsidRPr="00082CD2">
        <w:rPr>
          <w:rFonts w:ascii="Arial" w:eastAsia="Times New Roman" w:hAnsi="Arial" w:cs="Arial"/>
          <w:color w:val="212529"/>
          <w:sz w:val="27"/>
          <w:szCs w:val="27"/>
        </w:rPr>
        <w:t xml:space="preserve"> He contends that we are to</w:t>
      </w:r>
      <w:r w:rsidRPr="00082CD2">
        <w:rPr>
          <w:rFonts w:ascii="Arial" w:eastAsia="Times New Roman" w:hAnsi="Arial" w:cs="Arial"/>
          <w:i/>
          <w:iCs/>
          <w:color w:val="212529"/>
          <w:sz w:val="27"/>
          <w:szCs w:val="27"/>
        </w:rPr>
        <w:t> be happy in </w:t>
      </w:r>
      <w:r w:rsidRPr="00082CD2">
        <w:rPr>
          <w:rFonts w:ascii="Arial" w:eastAsia="Times New Roman" w:hAnsi="Arial" w:cs="Arial"/>
          <w:color w:val="212529"/>
          <w:sz w:val="27"/>
          <w:szCs w:val="27"/>
        </w:rPr>
        <w:t>our</w:t>
      </w:r>
      <w:r w:rsidRPr="00082CD2">
        <w:rPr>
          <w:rFonts w:ascii="Arial" w:eastAsia="Times New Roman" w:hAnsi="Arial" w:cs="Arial"/>
          <w:i/>
          <w:iCs/>
          <w:color w:val="212529"/>
          <w:sz w:val="27"/>
          <w:szCs w:val="27"/>
        </w:rPr>
        <w:t> activities</w:t>
      </w:r>
      <w:r w:rsidRPr="00082CD2">
        <w:rPr>
          <w:rFonts w:ascii="Arial" w:eastAsia="Times New Roman" w:hAnsi="Arial" w:cs="Arial"/>
          <w:color w:val="212529"/>
          <w:sz w:val="27"/>
          <w:szCs w:val="27"/>
        </w:rPr>
        <w:t>. This is the opportunity we are granted, the great gift of God.</w:t>
      </w:r>
    </w:p>
    <w:p w:rsidR="00082CD2" w:rsidRPr="00082CD2" w:rsidRDefault="00082CD2" w:rsidP="00082CD2">
      <w:pPr>
        <w:shd w:val="clear" w:color="auto" w:fill="FFFFFF"/>
        <w:spacing w:after="100" w:afterAutospacing="1" w:line="240" w:lineRule="auto"/>
        <w:rPr>
          <w:rFonts w:ascii="Arial" w:eastAsia="Times New Roman" w:hAnsi="Arial" w:cs="Arial"/>
          <w:color w:val="212529"/>
          <w:sz w:val="27"/>
          <w:szCs w:val="27"/>
        </w:rPr>
      </w:pPr>
      <w:r w:rsidRPr="00082CD2">
        <w:rPr>
          <w:rFonts w:ascii="Arial" w:eastAsia="Times New Roman" w:hAnsi="Arial" w:cs="Arial"/>
          <w:i/>
          <w:iCs/>
          <w:color w:val="212529"/>
          <w:sz w:val="27"/>
          <w:szCs w:val="27"/>
        </w:rPr>
        <w:t>For that is </w:t>
      </w:r>
      <w:r w:rsidRPr="00082CD2">
        <w:rPr>
          <w:rFonts w:ascii="Arial" w:eastAsia="Times New Roman" w:hAnsi="Arial" w:cs="Arial"/>
          <w:color w:val="212529"/>
          <w:sz w:val="27"/>
          <w:szCs w:val="27"/>
        </w:rPr>
        <w:t>the</w:t>
      </w:r>
      <w:r w:rsidRPr="00082CD2">
        <w:rPr>
          <w:rFonts w:ascii="Arial" w:eastAsia="Times New Roman" w:hAnsi="Arial" w:cs="Arial"/>
          <w:i/>
          <w:iCs/>
          <w:color w:val="212529"/>
          <w:sz w:val="27"/>
          <w:szCs w:val="27"/>
        </w:rPr>
        <w:t> lot </w:t>
      </w:r>
      <w:r w:rsidRPr="00082CD2">
        <w:rPr>
          <w:rFonts w:ascii="Arial" w:eastAsia="Times New Roman" w:hAnsi="Arial" w:cs="Arial"/>
          <w:color w:val="212529"/>
          <w:sz w:val="27"/>
          <w:szCs w:val="27"/>
        </w:rPr>
        <w:t>of humanity, to trust God, fear Him, and enjoy the gift that is life. </w:t>
      </w:r>
      <w:r w:rsidRPr="00082CD2">
        <w:rPr>
          <w:rFonts w:ascii="Arial" w:eastAsia="Times New Roman" w:hAnsi="Arial" w:cs="Arial"/>
          <w:i/>
          <w:iCs/>
          <w:color w:val="212529"/>
          <w:sz w:val="27"/>
          <w:szCs w:val="27"/>
        </w:rPr>
        <w:t>Lot</w:t>
      </w:r>
      <w:r w:rsidRPr="00082CD2">
        <w:rPr>
          <w:rFonts w:ascii="Arial" w:eastAsia="Times New Roman" w:hAnsi="Arial" w:cs="Arial"/>
          <w:color w:val="212529"/>
          <w:sz w:val="27"/>
          <w:szCs w:val="27"/>
        </w:rPr>
        <w:t> means our portion, our part. Solomon seems to be suggesting that we accept that our limited perspective can only see a vaporous reality. But by faith we can go beyond our limitations and enjoy life. In order to enjoy life, we first must adopt a proper perspective on reality. That true reality begins and ends with faith in God.</w:t>
      </w:r>
    </w:p>
    <w:p w:rsidR="00082CD2" w:rsidRPr="00082CD2" w:rsidRDefault="00082CD2" w:rsidP="00082CD2">
      <w:pPr>
        <w:shd w:val="clear" w:color="auto" w:fill="FFFFFF"/>
        <w:spacing w:after="100" w:afterAutospacing="1" w:line="240" w:lineRule="auto"/>
        <w:rPr>
          <w:rFonts w:ascii="Arial" w:eastAsia="Times New Roman" w:hAnsi="Arial" w:cs="Arial"/>
          <w:color w:val="212529"/>
          <w:sz w:val="27"/>
          <w:szCs w:val="27"/>
        </w:rPr>
      </w:pPr>
      <w:r w:rsidRPr="00082CD2">
        <w:rPr>
          <w:rFonts w:ascii="Arial" w:eastAsia="Times New Roman" w:hAnsi="Arial" w:cs="Arial"/>
          <w:i/>
          <w:iCs/>
          <w:color w:val="212529"/>
          <w:sz w:val="27"/>
          <w:szCs w:val="27"/>
        </w:rPr>
        <w:t>For who will bring him to see what will occur after him?</w:t>
      </w:r>
      <w:r w:rsidRPr="00082CD2">
        <w:rPr>
          <w:rFonts w:ascii="Arial" w:eastAsia="Times New Roman" w:hAnsi="Arial" w:cs="Arial"/>
          <w:color w:val="212529"/>
          <w:sz w:val="27"/>
          <w:szCs w:val="27"/>
        </w:rPr>
        <w:t> We cannot see the future. We are limited, frail, imperfect beings. Complete certainty eludes us. Time plays tricks on our perspective and tempts us to dangerous assumptions. But we have a </w:t>
      </w:r>
      <w:r w:rsidRPr="00082CD2">
        <w:rPr>
          <w:rFonts w:ascii="Arial" w:eastAsia="Times New Roman" w:hAnsi="Arial" w:cs="Arial"/>
          <w:i/>
          <w:iCs/>
          <w:color w:val="212529"/>
          <w:sz w:val="27"/>
          <w:szCs w:val="27"/>
        </w:rPr>
        <w:t>lot, </w:t>
      </w:r>
      <w:r w:rsidRPr="00082CD2">
        <w:rPr>
          <w:rFonts w:ascii="Arial" w:eastAsia="Times New Roman" w:hAnsi="Arial" w:cs="Arial"/>
          <w:color w:val="212529"/>
          <w:sz w:val="27"/>
          <w:szCs w:val="27"/>
        </w:rPr>
        <w:t>an assigned role within the vapor. We are given the chance to fear God and </w:t>
      </w:r>
      <w:r w:rsidRPr="00082CD2">
        <w:rPr>
          <w:rFonts w:ascii="Arial" w:eastAsia="Times New Roman" w:hAnsi="Arial" w:cs="Arial"/>
          <w:i/>
          <w:iCs/>
          <w:color w:val="212529"/>
          <w:sz w:val="27"/>
          <w:szCs w:val="27"/>
        </w:rPr>
        <w:t>be happy in</w:t>
      </w:r>
      <w:r w:rsidRPr="00082CD2">
        <w:rPr>
          <w:rFonts w:ascii="Arial" w:eastAsia="Times New Roman" w:hAnsi="Arial" w:cs="Arial"/>
          <w:color w:val="212529"/>
          <w:sz w:val="27"/>
          <w:szCs w:val="27"/>
        </w:rPr>
        <w:t> our</w:t>
      </w:r>
      <w:r w:rsidRPr="00082CD2">
        <w:rPr>
          <w:rFonts w:ascii="Arial" w:eastAsia="Times New Roman" w:hAnsi="Arial" w:cs="Arial"/>
          <w:i/>
          <w:iCs/>
          <w:color w:val="212529"/>
          <w:sz w:val="27"/>
          <w:szCs w:val="27"/>
        </w:rPr>
        <w:t> activities</w:t>
      </w:r>
      <w:r w:rsidRPr="00082CD2">
        <w:rPr>
          <w:rFonts w:ascii="Arial" w:eastAsia="Times New Roman" w:hAnsi="Arial" w:cs="Arial"/>
          <w:color w:val="212529"/>
          <w:sz w:val="27"/>
          <w:szCs w:val="27"/>
        </w:rPr>
        <w:t>. This is made possible when we exercise faith to accept reality based on God’s word, and live that reality in our daily existence.</w:t>
      </w:r>
      <w:r w:rsidRPr="00082CD2">
        <w:rPr>
          <w:rFonts w:ascii="Arial" w:eastAsia="Times New Roman" w:hAnsi="Arial" w:cs="Arial"/>
          <w:color w:val="212529"/>
          <w:sz w:val="27"/>
          <w:szCs w:val="27"/>
        </w:rPr>
        <w:br/>
      </w:r>
      <w:r w:rsidRPr="00082CD2">
        <w:rPr>
          <w:rFonts w:ascii="Arial" w:eastAsia="Times New Roman" w:hAnsi="Arial" w:cs="Arial"/>
          <w:color w:val="212529"/>
          <w:sz w:val="27"/>
          <w:szCs w:val="27"/>
        </w:rPr>
        <w:br/>
      </w:r>
      <w:r w:rsidRPr="00082CD2">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bookmarkStart w:id="0" w:name="_GoBack"/>
      <w:bookmarkEnd w:id="0"/>
      <w:proofErr w:type="gramEnd"/>
      <w:r w:rsidRPr="00082CD2">
        <w:rPr>
          <w:rFonts w:ascii="Arial" w:eastAsia="Times New Roman" w:hAnsi="Arial" w:cs="Arial"/>
          <w:color w:val="212529"/>
          <w:sz w:val="27"/>
          <w:szCs w:val="27"/>
        </w:rPr>
        <w:br/>
      </w:r>
      <w:r w:rsidRPr="00082CD2">
        <w:rPr>
          <w:rFonts w:ascii="Arial" w:eastAsia="Times New Roman" w:hAnsi="Arial" w:cs="Arial"/>
          <w:b/>
          <w:bCs/>
          <w:color w:val="212529"/>
          <w:sz w:val="20"/>
          <w:szCs w:val="20"/>
          <w:vertAlign w:val="superscript"/>
        </w:rPr>
        <w:t>18 </w:t>
      </w:r>
      <w:r w:rsidRPr="00082CD2">
        <w:rPr>
          <w:rFonts w:ascii="Arial" w:eastAsia="Times New Roman" w:hAnsi="Arial" w:cs="Arial"/>
          <w:b/>
          <w:bCs/>
          <w:color w:val="212529"/>
          <w:sz w:val="27"/>
          <w:szCs w:val="27"/>
        </w:rPr>
        <w:t>I said to myself concerning the sons of men, “God has surely tested them in order for them to see that they are but beasts.”</w:t>
      </w:r>
      <w:r w:rsidRPr="00082CD2">
        <w:rPr>
          <w:rFonts w:ascii="Arial" w:eastAsia="Times New Roman" w:hAnsi="Arial" w:cs="Arial"/>
          <w:b/>
          <w:bCs/>
          <w:color w:val="212529"/>
          <w:sz w:val="20"/>
          <w:szCs w:val="20"/>
          <w:vertAlign w:val="superscript"/>
        </w:rPr>
        <w:t> 19</w:t>
      </w:r>
      <w:r w:rsidRPr="00082CD2">
        <w:rPr>
          <w:rFonts w:ascii="Arial" w:eastAsia="Times New Roman" w:hAnsi="Arial" w:cs="Arial"/>
          <w:b/>
          <w:bCs/>
          <w:color w:val="212529"/>
          <w:sz w:val="27"/>
          <w:szCs w:val="27"/>
        </w:rPr>
        <w:t>For the fate of the sons of men and the fate of beasts is the same. As one dies so dies the other; indeed, they all have the same breath and there is no advantage for man over beast, for all is vanity. </w:t>
      </w:r>
      <w:r w:rsidRPr="00082CD2">
        <w:rPr>
          <w:rFonts w:ascii="Arial" w:eastAsia="Times New Roman" w:hAnsi="Arial" w:cs="Arial"/>
          <w:b/>
          <w:bCs/>
          <w:color w:val="212529"/>
          <w:sz w:val="20"/>
          <w:szCs w:val="20"/>
          <w:vertAlign w:val="superscript"/>
        </w:rPr>
        <w:t>20</w:t>
      </w:r>
      <w:r w:rsidRPr="00082CD2">
        <w:rPr>
          <w:rFonts w:ascii="Arial" w:eastAsia="Times New Roman" w:hAnsi="Arial" w:cs="Arial"/>
          <w:b/>
          <w:bCs/>
          <w:color w:val="212529"/>
          <w:sz w:val="27"/>
          <w:szCs w:val="27"/>
        </w:rPr>
        <w:t>All go to the same place. All came from the dust and all return to the dust.</w:t>
      </w:r>
      <w:r w:rsidRPr="00082CD2">
        <w:rPr>
          <w:rFonts w:ascii="Arial" w:eastAsia="Times New Roman" w:hAnsi="Arial" w:cs="Arial"/>
          <w:b/>
          <w:bCs/>
          <w:color w:val="212529"/>
          <w:sz w:val="20"/>
          <w:szCs w:val="20"/>
          <w:vertAlign w:val="superscript"/>
        </w:rPr>
        <w:t> 21</w:t>
      </w:r>
      <w:r w:rsidRPr="00082CD2">
        <w:rPr>
          <w:rFonts w:ascii="Arial" w:eastAsia="Times New Roman" w:hAnsi="Arial" w:cs="Arial"/>
          <w:b/>
          <w:bCs/>
          <w:color w:val="212529"/>
          <w:sz w:val="27"/>
          <w:szCs w:val="27"/>
        </w:rPr>
        <w:t>Who knows that the breath of man ascends upward and the breath of the beast descends downward to the earth? </w:t>
      </w:r>
      <w:r w:rsidRPr="00082CD2">
        <w:rPr>
          <w:rFonts w:ascii="Arial" w:eastAsia="Times New Roman" w:hAnsi="Arial" w:cs="Arial"/>
          <w:b/>
          <w:bCs/>
          <w:color w:val="212529"/>
          <w:sz w:val="20"/>
          <w:szCs w:val="20"/>
          <w:vertAlign w:val="superscript"/>
        </w:rPr>
        <w:t>22 </w:t>
      </w:r>
      <w:r w:rsidRPr="00082CD2">
        <w:rPr>
          <w:rFonts w:ascii="Arial" w:eastAsia="Times New Roman" w:hAnsi="Arial" w:cs="Arial"/>
          <w:b/>
          <w:bCs/>
          <w:color w:val="212529"/>
          <w:sz w:val="27"/>
          <w:szCs w:val="27"/>
        </w:rPr>
        <w:t>I have seen that nothing is better than that man should be happy in his activities, for that is his lot. For who will bring him to see what will occur after him?</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2"/>
    <w:rsid w:val="00082CD2"/>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D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82C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CD2"/>
    <w:rPr>
      <w:i/>
      <w:iCs/>
    </w:rPr>
  </w:style>
  <w:style w:type="paragraph" w:styleId="NormalWeb">
    <w:name w:val="Normal (Web)"/>
    <w:basedOn w:val="Normal"/>
    <w:uiPriority w:val="99"/>
    <w:semiHidden/>
    <w:unhideWhenUsed/>
    <w:rsid w:val="00082C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CD2"/>
    <w:rPr>
      <w:color w:val="0000FF"/>
      <w:u w:val="single"/>
    </w:rPr>
  </w:style>
  <w:style w:type="character" w:styleId="Strong">
    <w:name w:val="Strong"/>
    <w:basedOn w:val="DefaultParagraphFont"/>
    <w:uiPriority w:val="22"/>
    <w:qFormat/>
    <w:rsid w:val="00082C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D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82C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CD2"/>
    <w:rPr>
      <w:i/>
      <w:iCs/>
    </w:rPr>
  </w:style>
  <w:style w:type="paragraph" w:styleId="NormalWeb">
    <w:name w:val="Normal (Web)"/>
    <w:basedOn w:val="Normal"/>
    <w:uiPriority w:val="99"/>
    <w:semiHidden/>
    <w:unhideWhenUsed/>
    <w:rsid w:val="00082C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CD2"/>
    <w:rPr>
      <w:color w:val="0000FF"/>
      <w:u w:val="single"/>
    </w:rPr>
  </w:style>
  <w:style w:type="character" w:styleId="Strong">
    <w:name w:val="Strong"/>
    <w:basedOn w:val="DefaultParagraphFont"/>
    <w:uiPriority w:val="22"/>
    <w:qFormat/>
    <w:rsid w:val="00082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cclesiastes+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3.11&amp;t=NASB95" TargetMode="External"/><Relationship Id="rId5" Type="http://schemas.openxmlformats.org/officeDocument/2006/relationships/hyperlink" Target="https://thebiblesays.com/commentary/eccl/eccl-3/ecclesiastes-318-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3768</Characters>
  <Application>Microsoft Office Word</Application>
  <DocSecurity>0</DocSecurity>
  <Lines>68</Lines>
  <Paragraphs>14</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2022-05-15T22:13:00Z</dcterms:created>
  <dcterms:modified xsi:type="dcterms:W3CDTF">2022-05-15T22:14:00Z</dcterms:modified>
</cp:coreProperties>
</file>