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2E" w:rsidRPr="00E5442E" w:rsidRDefault="00E5442E" w:rsidP="00E5442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5442E">
        <w:rPr>
          <w:rFonts w:ascii="Times New Roman" w:eastAsia="Times New Roman" w:hAnsi="Times New Roman" w:cs="Times New Roman"/>
          <w:b/>
          <w:bCs/>
          <w:color w:val="212529"/>
          <w:kern w:val="36"/>
          <w:sz w:val="48"/>
          <w:szCs w:val="48"/>
        </w:rPr>
        <w:t>Ecclesiastes 6:1-2</w:t>
      </w:r>
    </w:p>
    <w:p w:rsidR="00E5442E" w:rsidRDefault="00E5442E" w:rsidP="00E5442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https://thebiblesays.com/commentary/eccl/eccl-6/ecclesiastes-61-2/</w:t>
        </w:r>
      </w:hyperlink>
    </w:p>
    <w:p w:rsidR="00E5442E" w:rsidRPr="00E5442E" w:rsidRDefault="00E5442E" w:rsidP="00E5442E">
      <w:pPr>
        <w:shd w:val="clear" w:color="auto" w:fill="FFFFFF"/>
        <w:spacing w:before="450" w:after="100" w:afterAutospacing="1" w:line="240" w:lineRule="auto"/>
        <w:jc w:val="center"/>
        <w:rPr>
          <w:rFonts w:ascii="Arial" w:eastAsia="Times New Roman" w:hAnsi="Arial" w:cs="Arial"/>
          <w:color w:val="212529"/>
          <w:sz w:val="27"/>
          <w:szCs w:val="27"/>
        </w:rPr>
      </w:pPr>
      <w:r w:rsidRPr="00E5442E">
        <w:rPr>
          <w:rFonts w:ascii="Arial" w:eastAsia="Times New Roman" w:hAnsi="Arial" w:cs="Arial"/>
          <w:i/>
          <w:iCs/>
          <w:color w:val="212529"/>
          <w:sz w:val="27"/>
          <w:szCs w:val="27"/>
        </w:rPr>
        <w:t>There are severe consequences to squandering God’s gifts.</w:t>
      </w:r>
    </w:p>
    <w:p w:rsidR="00E5442E" w:rsidRPr="00E5442E" w:rsidRDefault="00E5442E" w:rsidP="00E5442E">
      <w:pPr>
        <w:shd w:val="clear" w:color="auto" w:fill="FFFFFF"/>
        <w:spacing w:after="100" w:afterAutospacing="1" w:line="240" w:lineRule="auto"/>
        <w:rPr>
          <w:rFonts w:ascii="Arial" w:eastAsia="Times New Roman" w:hAnsi="Arial" w:cs="Arial"/>
          <w:color w:val="212529"/>
          <w:sz w:val="27"/>
          <w:szCs w:val="27"/>
        </w:rPr>
      </w:pPr>
      <w:r w:rsidRPr="00E5442E">
        <w:rPr>
          <w:rFonts w:ascii="Arial" w:eastAsia="Times New Roman" w:hAnsi="Arial" w:cs="Arial"/>
          <w:color w:val="212529"/>
          <w:sz w:val="27"/>
          <w:szCs w:val="27"/>
        </w:rPr>
        <w:t>In Chapter 5, we saw someone </w:t>
      </w:r>
      <w:r w:rsidRPr="00E5442E">
        <w:rPr>
          <w:rFonts w:ascii="Arial" w:eastAsia="Times New Roman" w:hAnsi="Arial" w:cs="Arial"/>
          <w:i/>
          <w:iCs/>
          <w:color w:val="212529"/>
          <w:sz w:val="27"/>
          <w:szCs w:val="27"/>
        </w:rPr>
        <w:t>empowered </w:t>
      </w:r>
      <w:r w:rsidRPr="00E5442E">
        <w:rPr>
          <w:rFonts w:ascii="Arial" w:eastAsia="Times New Roman" w:hAnsi="Arial" w:cs="Arial"/>
          <w:color w:val="212529"/>
          <w:sz w:val="27"/>
          <w:szCs w:val="27"/>
        </w:rPr>
        <w:t>to enjoy their wealth and the fruits of their labor. Solomon now gives us the other side of the coin, </w:t>
      </w:r>
      <w:r w:rsidRPr="00E5442E">
        <w:rPr>
          <w:rFonts w:ascii="Arial" w:eastAsia="Times New Roman" w:hAnsi="Arial" w:cs="Arial"/>
          <w:i/>
          <w:iCs/>
          <w:color w:val="212529"/>
          <w:sz w:val="27"/>
          <w:szCs w:val="27"/>
        </w:rPr>
        <w:t>an evil</w:t>
      </w:r>
      <w:r w:rsidRPr="00E5442E">
        <w:rPr>
          <w:rFonts w:ascii="Arial" w:eastAsia="Times New Roman" w:hAnsi="Arial" w:cs="Arial"/>
          <w:color w:val="212529"/>
          <w:sz w:val="27"/>
          <w:szCs w:val="27"/>
        </w:rPr>
        <w:t> Solomon has </w:t>
      </w:r>
      <w:r w:rsidRPr="00E5442E">
        <w:rPr>
          <w:rFonts w:ascii="Arial" w:eastAsia="Times New Roman" w:hAnsi="Arial" w:cs="Arial"/>
          <w:i/>
          <w:iCs/>
          <w:color w:val="212529"/>
          <w:sz w:val="27"/>
          <w:szCs w:val="27"/>
        </w:rPr>
        <w:t>seen</w:t>
      </w:r>
      <w:r w:rsidRPr="00E5442E">
        <w:rPr>
          <w:rFonts w:ascii="Arial" w:eastAsia="Times New Roman" w:hAnsi="Arial" w:cs="Arial"/>
          <w:color w:val="212529"/>
          <w:sz w:val="27"/>
          <w:szCs w:val="27"/>
        </w:rPr>
        <w:t> that is </w:t>
      </w:r>
      <w:r w:rsidRPr="00E5442E">
        <w:rPr>
          <w:rFonts w:ascii="Arial" w:eastAsia="Times New Roman" w:hAnsi="Arial" w:cs="Arial"/>
          <w:i/>
          <w:iCs/>
          <w:color w:val="212529"/>
          <w:sz w:val="27"/>
          <w:szCs w:val="27"/>
        </w:rPr>
        <w:t>prevalent among men,</w:t>
      </w:r>
      <w:r w:rsidRPr="00E5442E">
        <w:rPr>
          <w:rFonts w:ascii="Arial" w:eastAsia="Times New Roman" w:hAnsi="Arial" w:cs="Arial"/>
          <w:color w:val="212529"/>
          <w:sz w:val="27"/>
          <w:szCs w:val="27"/>
        </w:rPr>
        <w:t> that is, humankind. The </w:t>
      </w:r>
      <w:r w:rsidRPr="00E5442E">
        <w:rPr>
          <w:rFonts w:ascii="Arial" w:eastAsia="Times New Roman" w:hAnsi="Arial" w:cs="Arial"/>
          <w:i/>
          <w:iCs/>
          <w:color w:val="212529"/>
          <w:sz w:val="27"/>
          <w:szCs w:val="27"/>
        </w:rPr>
        <w:t>evil </w:t>
      </w:r>
      <w:r w:rsidRPr="00E5442E">
        <w:rPr>
          <w:rFonts w:ascii="Arial" w:eastAsia="Times New Roman" w:hAnsi="Arial" w:cs="Arial"/>
          <w:color w:val="212529"/>
          <w:sz w:val="27"/>
          <w:szCs w:val="27"/>
        </w:rPr>
        <w:t>is that God gives </w:t>
      </w:r>
      <w:r w:rsidRPr="00E5442E">
        <w:rPr>
          <w:rFonts w:ascii="Arial" w:eastAsia="Times New Roman" w:hAnsi="Arial" w:cs="Arial"/>
          <w:i/>
          <w:iCs/>
          <w:color w:val="212529"/>
          <w:sz w:val="27"/>
          <w:szCs w:val="27"/>
        </w:rPr>
        <w:t>riches and wealth and honor so that his soul lacks nothing of all he desires; yet God has not empowered him to </w:t>
      </w:r>
      <w:r w:rsidRPr="00E5442E">
        <w:rPr>
          <w:rFonts w:ascii="Arial" w:eastAsia="Times New Roman" w:hAnsi="Arial" w:cs="Arial"/>
          <w:color w:val="212529"/>
          <w:sz w:val="27"/>
          <w:szCs w:val="27"/>
        </w:rPr>
        <w:t>enjoy his wealth. Instead a </w:t>
      </w:r>
      <w:r w:rsidRPr="00E5442E">
        <w:rPr>
          <w:rFonts w:ascii="Arial" w:eastAsia="Times New Roman" w:hAnsi="Arial" w:cs="Arial"/>
          <w:i/>
          <w:iCs/>
          <w:color w:val="212529"/>
          <w:sz w:val="27"/>
          <w:szCs w:val="27"/>
        </w:rPr>
        <w:t>foreigner enjoys them.</w:t>
      </w:r>
    </w:p>
    <w:p w:rsidR="00E5442E" w:rsidRPr="00E5442E" w:rsidRDefault="00E5442E" w:rsidP="00E5442E">
      <w:pPr>
        <w:shd w:val="clear" w:color="auto" w:fill="FFFFFF"/>
        <w:spacing w:after="100" w:afterAutospacing="1" w:line="240" w:lineRule="auto"/>
        <w:rPr>
          <w:rFonts w:ascii="Arial" w:eastAsia="Times New Roman" w:hAnsi="Arial" w:cs="Arial"/>
          <w:color w:val="212529"/>
          <w:sz w:val="27"/>
          <w:szCs w:val="27"/>
        </w:rPr>
      </w:pPr>
      <w:r w:rsidRPr="00E5442E">
        <w:rPr>
          <w:rFonts w:ascii="Arial" w:eastAsia="Times New Roman" w:hAnsi="Arial" w:cs="Arial"/>
          <w:i/>
          <w:iCs/>
          <w:color w:val="212529"/>
          <w:sz w:val="27"/>
          <w:szCs w:val="27"/>
        </w:rPr>
        <w:t>Soul</w:t>
      </w:r>
      <w:r w:rsidRPr="00E5442E">
        <w:rPr>
          <w:rFonts w:ascii="Arial" w:eastAsia="Times New Roman" w:hAnsi="Arial" w:cs="Arial"/>
          <w:color w:val="212529"/>
          <w:sz w:val="27"/>
          <w:szCs w:val="27"/>
        </w:rPr>
        <w:t> in Hebrew has to do with a person in his vitality, that is, the vigor with which he lives life. This man has all that he could possibly desire as the means to having a vibrant life. Yet he is not </w:t>
      </w:r>
      <w:r w:rsidRPr="00E5442E">
        <w:rPr>
          <w:rFonts w:ascii="Arial" w:eastAsia="Times New Roman" w:hAnsi="Arial" w:cs="Arial"/>
          <w:i/>
          <w:iCs/>
          <w:color w:val="212529"/>
          <w:sz w:val="27"/>
          <w:szCs w:val="27"/>
        </w:rPr>
        <w:t>empowered </w:t>
      </w:r>
      <w:r w:rsidRPr="00E5442E">
        <w:rPr>
          <w:rFonts w:ascii="Arial" w:eastAsia="Times New Roman" w:hAnsi="Arial" w:cs="Arial"/>
          <w:color w:val="212529"/>
          <w:sz w:val="27"/>
          <w:szCs w:val="27"/>
        </w:rPr>
        <w:t>to actually enjoy his bounty.</w:t>
      </w:r>
    </w:p>
    <w:p w:rsidR="00E5442E" w:rsidRPr="00E5442E" w:rsidRDefault="00E5442E" w:rsidP="00E5442E">
      <w:pPr>
        <w:shd w:val="clear" w:color="auto" w:fill="FFFFFF"/>
        <w:spacing w:after="100" w:afterAutospacing="1" w:line="240" w:lineRule="auto"/>
        <w:rPr>
          <w:rFonts w:ascii="Arial" w:eastAsia="Times New Roman" w:hAnsi="Arial" w:cs="Arial"/>
          <w:color w:val="212529"/>
          <w:sz w:val="27"/>
          <w:szCs w:val="27"/>
        </w:rPr>
      </w:pPr>
      <w:r w:rsidRPr="00E5442E">
        <w:rPr>
          <w:rFonts w:ascii="Arial" w:eastAsia="Times New Roman" w:hAnsi="Arial" w:cs="Arial"/>
          <w:color w:val="212529"/>
          <w:sz w:val="27"/>
          <w:szCs w:val="27"/>
        </w:rPr>
        <w:t>In contrast to the previous case, </w:t>
      </w:r>
      <w:r w:rsidRPr="00E5442E">
        <w:rPr>
          <w:rFonts w:ascii="Arial" w:eastAsia="Times New Roman" w:hAnsi="Arial" w:cs="Arial"/>
          <w:i/>
          <w:iCs/>
          <w:color w:val="212529"/>
          <w:sz w:val="27"/>
          <w:szCs w:val="27"/>
        </w:rPr>
        <w:t>God has not empowered</w:t>
      </w:r>
      <w:r w:rsidRPr="00E5442E">
        <w:rPr>
          <w:rFonts w:ascii="Arial" w:eastAsia="Times New Roman" w:hAnsi="Arial" w:cs="Arial"/>
          <w:color w:val="212529"/>
          <w:sz w:val="27"/>
          <w:szCs w:val="27"/>
        </w:rPr>
        <w:t> </w:t>
      </w:r>
      <w:r w:rsidRPr="00E5442E">
        <w:rPr>
          <w:rFonts w:ascii="Arial" w:eastAsia="Times New Roman" w:hAnsi="Arial" w:cs="Arial"/>
          <w:i/>
          <w:iCs/>
          <w:color w:val="212529"/>
          <w:sz w:val="27"/>
          <w:szCs w:val="27"/>
        </w:rPr>
        <w:t>him to eat</w:t>
      </w:r>
      <w:r w:rsidRPr="00E5442E">
        <w:rPr>
          <w:rFonts w:ascii="Arial" w:eastAsia="Times New Roman" w:hAnsi="Arial" w:cs="Arial"/>
          <w:color w:val="212529"/>
          <w:sz w:val="27"/>
          <w:szCs w:val="27"/>
        </w:rPr>
        <w:t> </w:t>
      </w:r>
      <w:r w:rsidRPr="00E5442E">
        <w:rPr>
          <w:rFonts w:ascii="Arial" w:eastAsia="Times New Roman" w:hAnsi="Arial" w:cs="Arial"/>
          <w:i/>
          <w:iCs/>
          <w:color w:val="212529"/>
          <w:sz w:val="27"/>
          <w:szCs w:val="27"/>
        </w:rPr>
        <w:t>from </w:t>
      </w:r>
      <w:r w:rsidRPr="00E5442E">
        <w:rPr>
          <w:rFonts w:ascii="Arial" w:eastAsia="Times New Roman" w:hAnsi="Arial" w:cs="Arial"/>
          <w:color w:val="212529"/>
          <w:sz w:val="27"/>
          <w:szCs w:val="27"/>
        </w:rPr>
        <w:t>this bounty. Rather, a </w:t>
      </w:r>
      <w:r w:rsidRPr="00E5442E">
        <w:rPr>
          <w:rFonts w:ascii="Arial" w:eastAsia="Times New Roman" w:hAnsi="Arial" w:cs="Arial"/>
          <w:i/>
          <w:iCs/>
          <w:color w:val="212529"/>
          <w:sz w:val="27"/>
          <w:szCs w:val="27"/>
        </w:rPr>
        <w:t>foreigner</w:t>
      </w:r>
      <w:r w:rsidRPr="00E5442E">
        <w:rPr>
          <w:rFonts w:ascii="Arial" w:eastAsia="Times New Roman" w:hAnsi="Arial" w:cs="Arial"/>
          <w:color w:val="212529"/>
          <w:sz w:val="27"/>
          <w:szCs w:val="27"/>
        </w:rPr>
        <w:t> </w:t>
      </w:r>
      <w:r w:rsidRPr="00E5442E">
        <w:rPr>
          <w:rFonts w:ascii="Arial" w:eastAsia="Times New Roman" w:hAnsi="Arial" w:cs="Arial"/>
          <w:i/>
          <w:iCs/>
          <w:color w:val="212529"/>
          <w:sz w:val="27"/>
          <w:szCs w:val="27"/>
        </w:rPr>
        <w:t>enjoys </w:t>
      </w:r>
      <w:r w:rsidRPr="00E5442E">
        <w:rPr>
          <w:rFonts w:ascii="Arial" w:eastAsia="Times New Roman" w:hAnsi="Arial" w:cs="Arial"/>
          <w:color w:val="212529"/>
          <w:sz w:val="27"/>
          <w:szCs w:val="27"/>
        </w:rPr>
        <w:t>it. So, </w:t>
      </w:r>
      <w:r w:rsidRPr="00E5442E">
        <w:rPr>
          <w:rFonts w:ascii="Arial" w:eastAsia="Times New Roman" w:hAnsi="Arial" w:cs="Arial"/>
          <w:i/>
          <w:iCs/>
          <w:color w:val="212529"/>
          <w:sz w:val="27"/>
          <w:szCs w:val="27"/>
        </w:rPr>
        <w:t>God </w:t>
      </w:r>
      <w:r w:rsidRPr="00E5442E">
        <w:rPr>
          <w:rFonts w:ascii="Arial" w:eastAsia="Times New Roman" w:hAnsi="Arial" w:cs="Arial"/>
          <w:color w:val="212529"/>
          <w:sz w:val="27"/>
          <w:szCs w:val="27"/>
        </w:rPr>
        <w:t>is the agent on both fronts. He gives, yet does</w:t>
      </w:r>
      <w:r w:rsidRPr="00E5442E">
        <w:rPr>
          <w:rFonts w:ascii="Arial" w:eastAsia="Times New Roman" w:hAnsi="Arial" w:cs="Arial"/>
          <w:i/>
          <w:iCs/>
          <w:color w:val="212529"/>
          <w:sz w:val="27"/>
          <w:szCs w:val="27"/>
        </w:rPr>
        <w:t> not empower</w:t>
      </w:r>
      <w:r w:rsidRPr="00E5442E">
        <w:rPr>
          <w:rFonts w:ascii="Arial" w:eastAsia="Times New Roman" w:hAnsi="Arial" w:cs="Arial"/>
          <w:color w:val="212529"/>
          <w:sz w:val="27"/>
          <w:szCs w:val="27"/>
        </w:rPr>
        <w:t>. The word for </w:t>
      </w:r>
      <w:r w:rsidRPr="00E5442E">
        <w:rPr>
          <w:rFonts w:ascii="Arial" w:eastAsia="Times New Roman" w:hAnsi="Arial" w:cs="Arial"/>
          <w:i/>
          <w:iCs/>
          <w:color w:val="212529"/>
          <w:sz w:val="27"/>
          <w:szCs w:val="27"/>
        </w:rPr>
        <w:t>empower</w:t>
      </w:r>
      <w:r w:rsidRPr="00E5442E">
        <w:rPr>
          <w:rFonts w:ascii="Arial" w:eastAsia="Times New Roman" w:hAnsi="Arial" w:cs="Arial"/>
          <w:color w:val="212529"/>
          <w:sz w:val="27"/>
          <w:szCs w:val="27"/>
        </w:rPr>
        <w:t> is “</w:t>
      </w:r>
      <w:proofErr w:type="spellStart"/>
      <w:r w:rsidRPr="00E5442E">
        <w:rPr>
          <w:rFonts w:ascii="Arial" w:eastAsia="Times New Roman" w:hAnsi="Arial" w:cs="Arial"/>
          <w:color w:val="212529"/>
          <w:sz w:val="27"/>
          <w:szCs w:val="27"/>
        </w:rPr>
        <w:t>shalat</w:t>
      </w:r>
      <w:proofErr w:type="spellEnd"/>
      <w:proofErr w:type="gramStart"/>
      <w:r w:rsidRPr="00E5442E">
        <w:rPr>
          <w:rFonts w:ascii="Arial" w:eastAsia="Times New Roman" w:hAnsi="Arial" w:cs="Arial"/>
          <w:color w:val="212529"/>
          <w:sz w:val="27"/>
          <w:szCs w:val="27"/>
        </w:rPr>
        <w:t>,</w:t>
      </w:r>
      <w:r w:rsidRPr="00E5442E">
        <w:rPr>
          <w:rFonts w:ascii="Arial" w:eastAsia="Times New Roman" w:hAnsi="Arial" w:cs="Arial"/>
          <w:i/>
          <w:iCs/>
          <w:color w:val="212529"/>
          <w:sz w:val="27"/>
          <w:szCs w:val="27"/>
        </w:rPr>
        <w:t>“</w:t>
      </w:r>
      <w:proofErr w:type="gramEnd"/>
      <w:r w:rsidRPr="00E5442E">
        <w:rPr>
          <w:rFonts w:ascii="Arial" w:eastAsia="Times New Roman" w:hAnsi="Arial" w:cs="Arial"/>
          <w:color w:val="212529"/>
          <w:sz w:val="27"/>
          <w:szCs w:val="27"/>
        </w:rPr>
        <w:t> meaning rule or govern</w:t>
      </w:r>
      <w:r w:rsidRPr="00E5442E">
        <w:rPr>
          <w:rFonts w:ascii="Arial" w:eastAsia="Times New Roman" w:hAnsi="Arial" w:cs="Arial"/>
          <w:i/>
          <w:iCs/>
          <w:color w:val="212529"/>
          <w:sz w:val="27"/>
          <w:szCs w:val="27"/>
        </w:rPr>
        <w:t>.</w:t>
      </w:r>
      <w:r w:rsidRPr="00E5442E">
        <w:rPr>
          <w:rFonts w:ascii="Arial" w:eastAsia="Times New Roman" w:hAnsi="Arial" w:cs="Arial"/>
          <w:color w:val="212529"/>
          <w:sz w:val="27"/>
          <w:szCs w:val="27"/>
        </w:rPr>
        <w:t> So, God gives gifts but not dominion.</w:t>
      </w:r>
    </w:p>
    <w:p w:rsidR="00E5442E" w:rsidRPr="00E5442E" w:rsidRDefault="00E5442E" w:rsidP="00E5442E">
      <w:pPr>
        <w:shd w:val="clear" w:color="auto" w:fill="FFFFFF"/>
        <w:spacing w:after="100" w:afterAutospacing="1" w:line="240" w:lineRule="auto"/>
        <w:rPr>
          <w:rFonts w:ascii="Arial" w:eastAsia="Times New Roman" w:hAnsi="Arial" w:cs="Arial"/>
          <w:color w:val="212529"/>
          <w:sz w:val="27"/>
          <w:szCs w:val="27"/>
        </w:rPr>
      </w:pPr>
      <w:r w:rsidRPr="00E5442E">
        <w:rPr>
          <w:rFonts w:ascii="Arial" w:eastAsia="Times New Roman" w:hAnsi="Arial" w:cs="Arial"/>
          <w:color w:val="212529"/>
          <w:sz w:val="27"/>
          <w:szCs w:val="27"/>
        </w:rPr>
        <w:t>A </w:t>
      </w:r>
      <w:r w:rsidRPr="00E5442E">
        <w:rPr>
          <w:rFonts w:ascii="Arial" w:eastAsia="Times New Roman" w:hAnsi="Arial" w:cs="Arial"/>
          <w:i/>
          <w:iCs/>
          <w:color w:val="212529"/>
          <w:sz w:val="27"/>
          <w:szCs w:val="27"/>
        </w:rPr>
        <w:t>foreigner</w:t>
      </w:r>
      <w:r w:rsidRPr="00E5442E">
        <w:rPr>
          <w:rFonts w:ascii="Arial" w:eastAsia="Times New Roman" w:hAnsi="Arial" w:cs="Arial"/>
          <w:color w:val="212529"/>
          <w:sz w:val="27"/>
          <w:szCs w:val="27"/>
        </w:rPr>
        <w:t> (literally “stranger”) </w:t>
      </w:r>
      <w:r w:rsidRPr="00E5442E">
        <w:rPr>
          <w:rFonts w:ascii="Arial" w:eastAsia="Times New Roman" w:hAnsi="Arial" w:cs="Arial"/>
          <w:i/>
          <w:iCs/>
          <w:color w:val="212529"/>
          <w:sz w:val="27"/>
          <w:szCs w:val="27"/>
        </w:rPr>
        <w:t>enjoys them instead</w:t>
      </w:r>
      <w:r w:rsidRPr="00E5442E">
        <w:rPr>
          <w:rFonts w:ascii="Arial" w:eastAsia="Times New Roman" w:hAnsi="Arial" w:cs="Arial"/>
          <w:color w:val="212529"/>
          <w:sz w:val="27"/>
          <w:szCs w:val="27"/>
        </w:rPr>
        <w:t>. Solomon does not focus on a singular mechanism for this. Perhaps the man does not enjoy them as a natural consequence from the </w:t>
      </w:r>
      <w:r w:rsidRPr="00E5442E">
        <w:rPr>
          <w:rFonts w:ascii="Arial" w:eastAsia="Times New Roman" w:hAnsi="Arial" w:cs="Arial"/>
          <w:i/>
          <w:iCs/>
          <w:color w:val="212529"/>
          <w:sz w:val="27"/>
          <w:szCs w:val="27"/>
        </w:rPr>
        <w:t>riches </w:t>
      </w:r>
      <w:r w:rsidRPr="00E5442E">
        <w:rPr>
          <w:rFonts w:ascii="Arial" w:eastAsia="Times New Roman" w:hAnsi="Arial" w:cs="Arial"/>
          <w:color w:val="212529"/>
          <w:sz w:val="27"/>
          <w:szCs w:val="27"/>
        </w:rPr>
        <w:t>being hoarded, as in Chapter 5. It seems reasonable Solomon’s observation would include this example. We also saw wealth consumed by an expanding entourage. It seems reasonable that Solomon is expanding the application to other possibilities as well, as he continues to cycle through his observations.</w:t>
      </w:r>
    </w:p>
    <w:p w:rsidR="00E5442E" w:rsidRPr="00E5442E" w:rsidRDefault="00E5442E" w:rsidP="00E5442E">
      <w:pPr>
        <w:shd w:val="clear" w:color="auto" w:fill="FFFFFF"/>
        <w:spacing w:after="100" w:afterAutospacing="1" w:line="240" w:lineRule="auto"/>
        <w:rPr>
          <w:rFonts w:ascii="Arial" w:eastAsia="Times New Roman" w:hAnsi="Arial" w:cs="Arial"/>
          <w:color w:val="212529"/>
          <w:sz w:val="27"/>
          <w:szCs w:val="27"/>
        </w:rPr>
      </w:pPr>
      <w:r w:rsidRPr="00E5442E">
        <w:rPr>
          <w:rFonts w:ascii="Arial" w:eastAsia="Times New Roman" w:hAnsi="Arial" w:cs="Arial"/>
          <w:color w:val="212529"/>
          <w:sz w:val="27"/>
          <w:szCs w:val="27"/>
        </w:rPr>
        <w:t>Solomon repeats his prior observation (as in </w:t>
      </w:r>
      <w:hyperlink r:id="rId6" w:tgtFrame="BLB_NW" w:history="1">
        <w:r w:rsidRPr="00E5442E">
          <w:rPr>
            <w:rFonts w:ascii="Arial" w:eastAsia="Times New Roman" w:hAnsi="Arial" w:cs="Arial"/>
            <w:color w:val="525DDC"/>
            <w:sz w:val="27"/>
            <w:szCs w:val="27"/>
          </w:rPr>
          <w:t>Ecclesiastes 2:26</w:t>
        </w:r>
      </w:hyperlink>
      <w:r w:rsidRPr="00E5442E">
        <w:rPr>
          <w:rFonts w:ascii="Arial" w:eastAsia="Times New Roman" w:hAnsi="Arial" w:cs="Arial"/>
          <w:color w:val="212529"/>
          <w:sz w:val="27"/>
          <w:szCs w:val="27"/>
        </w:rPr>
        <w:t>) that God’s gifts and blessings do not go to waste. If the benefit is not reaped by the one for whom they were intended, they will be passed on to others. </w:t>
      </w:r>
      <w:proofErr w:type="gramStart"/>
      <w:r w:rsidRPr="00E5442E">
        <w:rPr>
          <w:rFonts w:ascii="Arial" w:eastAsia="Times New Roman" w:hAnsi="Arial" w:cs="Arial"/>
          <w:i/>
          <w:iCs/>
          <w:color w:val="212529"/>
          <w:sz w:val="27"/>
          <w:szCs w:val="27"/>
        </w:rPr>
        <w:t>Foreigners.</w:t>
      </w:r>
      <w:proofErr w:type="gramEnd"/>
      <w:r w:rsidRPr="00E5442E">
        <w:rPr>
          <w:rFonts w:ascii="Arial" w:eastAsia="Times New Roman" w:hAnsi="Arial" w:cs="Arial"/>
          <w:i/>
          <w:iCs/>
          <w:color w:val="212529"/>
          <w:sz w:val="27"/>
          <w:szCs w:val="27"/>
        </w:rPr>
        <w:t> </w:t>
      </w:r>
      <w:r w:rsidRPr="00E5442E">
        <w:rPr>
          <w:rFonts w:ascii="Arial" w:eastAsia="Times New Roman" w:hAnsi="Arial" w:cs="Arial"/>
          <w:color w:val="212529"/>
          <w:sz w:val="27"/>
          <w:szCs w:val="27"/>
        </w:rPr>
        <w:t>If the hoarder does not enjoy his blessings, nor pass his blessings to his heir, then they will end up in the hands of a stranger, who will enjoy them.</w:t>
      </w:r>
    </w:p>
    <w:p w:rsidR="00E5442E" w:rsidRPr="00E5442E" w:rsidRDefault="00E5442E" w:rsidP="00E5442E">
      <w:pPr>
        <w:shd w:val="clear" w:color="auto" w:fill="FFFFFF"/>
        <w:spacing w:after="100" w:afterAutospacing="1" w:line="240" w:lineRule="auto"/>
        <w:rPr>
          <w:rFonts w:ascii="Arial" w:eastAsia="Times New Roman" w:hAnsi="Arial" w:cs="Arial"/>
          <w:color w:val="212529"/>
          <w:sz w:val="27"/>
          <w:szCs w:val="27"/>
        </w:rPr>
      </w:pPr>
      <w:r w:rsidRPr="00E5442E">
        <w:rPr>
          <w:rFonts w:ascii="Arial" w:eastAsia="Times New Roman" w:hAnsi="Arial" w:cs="Arial"/>
          <w:color w:val="212529"/>
          <w:sz w:val="27"/>
          <w:szCs w:val="27"/>
        </w:rPr>
        <w:t>God gives gifts</w:t>
      </w:r>
      <w:r w:rsidRPr="00E5442E">
        <w:rPr>
          <w:rFonts w:ascii="Arial" w:eastAsia="Times New Roman" w:hAnsi="Arial" w:cs="Arial"/>
          <w:i/>
          <w:iCs/>
          <w:color w:val="212529"/>
          <w:sz w:val="27"/>
          <w:szCs w:val="27"/>
        </w:rPr>
        <w:t> of riches, power and honor</w:t>
      </w:r>
      <w:r w:rsidRPr="00E5442E">
        <w:rPr>
          <w:rFonts w:ascii="Arial" w:eastAsia="Times New Roman" w:hAnsi="Arial" w:cs="Arial"/>
          <w:color w:val="212529"/>
          <w:sz w:val="27"/>
          <w:szCs w:val="27"/>
        </w:rPr>
        <w:t>, and they are squandered. This is </w:t>
      </w:r>
      <w:r w:rsidRPr="00E5442E">
        <w:rPr>
          <w:rFonts w:ascii="Arial" w:eastAsia="Times New Roman" w:hAnsi="Arial" w:cs="Arial"/>
          <w:i/>
          <w:iCs/>
          <w:color w:val="212529"/>
          <w:sz w:val="27"/>
          <w:szCs w:val="27"/>
        </w:rPr>
        <w:t>vanity, </w:t>
      </w:r>
      <w:r w:rsidRPr="00E5442E">
        <w:rPr>
          <w:rFonts w:ascii="Arial" w:eastAsia="Times New Roman" w:hAnsi="Arial" w:cs="Arial"/>
          <w:color w:val="212529"/>
          <w:sz w:val="27"/>
          <w:szCs w:val="27"/>
        </w:rPr>
        <w:t>or vaporous, and a </w:t>
      </w:r>
      <w:r w:rsidRPr="00E5442E">
        <w:rPr>
          <w:rFonts w:ascii="Arial" w:eastAsia="Times New Roman" w:hAnsi="Arial" w:cs="Arial"/>
          <w:i/>
          <w:iCs/>
          <w:color w:val="212529"/>
          <w:sz w:val="27"/>
          <w:szCs w:val="27"/>
        </w:rPr>
        <w:t>severe affliction</w:t>
      </w:r>
      <w:r w:rsidRPr="00E5442E">
        <w:rPr>
          <w:rFonts w:ascii="Arial" w:eastAsia="Times New Roman" w:hAnsi="Arial" w:cs="Arial"/>
          <w:color w:val="212529"/>
          <w:sz w:val="27"/>
          <w:szCs w:val="27"/>
        </w:rPr>
        <w:t xml:space="preserve">. It might be worth reflecting on all the ways any one of us can live a life apart from thanksgiving and gratitude </w:t>
      </w:r>
      <w:r w:rsidRPr="00E5442E">
        <w:rPr>
          <w:rFonts w:ascii="Arial" w:eastAsia="Times New Roman" w:hAnsi="Arial" w:cs="Arial"/>
          <w:color w:val="212529"/>
          <w:sz w:val="27"/>
          <w:szCs w:val="27"/>
        </w:rPr>
        <w:lastRenderedPageBreak/>
        <w:t xml:space="preserve">rooted in faith. The attitude of hoarding is an attitude that results in seeking to control things beyond our true capacity to control. There are many other means to express this underlying attitude, including seeking to control our emotions or perceived environment through drugs, or seeking to control others through fits of rage. </w:t>
      </w:r>
      <w:proofErr w:type="gramStart"/>
      <w:r w:rsidRPr="00E5442E">
        <w:rPr>
          <w:rFonts w:ascii="Arial" w:eastAsia="Times New Roman" w:hAnsi="Arial" w:cs="Arial"/>
          <w:color w:val="212529"/>
          <w:sz w:val="27"/>
          <w:szCs w:val="27"/>
        </w:rPr>
        <w:t>Or perhaps sinking into self-destruction of various sorts.</w:t>
      </w:r>
      <w:proofErr w:type="gramEnd"/>
    </w:p>
    <w:p w:rsidR="00E5442E" w:rsidRPr="00E5442E" w:rsidRDefault="00E5442E" w:rsidP="00E5442E">
      <w:pPr>
        <w:shd w:val="clear" w:color="auto" w:fill="FFFFFF"/>
        <w:spacing w:after="100" w:afterAutospacing="1" w:line="240" w:lineRule="auto"/>
        <w:rPr>
          <w:rFonts w:ascii="Arial" w:eastAsia="Times New Roman" w:hAnsi="Arial" w:cs="Arial"/>
          <w:color w:val="212529"/>
          <w:sz w:val="27"/>
          <w:szCs w:val="27"/>
        </w:rPr>
      </w:pPr>
      <w:r w:rsidRPr="00E5442E">
        <w:rPr>
          <w:rFonts w:ascii="Arial" w:eastAsia="Times New Roman" w:hAnsi="Arial" w:cs="Arial"/>
          <w:color w:val="212529"/>
          <w:sz w:val="27"/>
          <w:szCs w:val="27"/>
        </w:rPr>
        <w:t>There is an inner sickness that says, “If I can’t control others, or my circumstances, at least I can control my own self-destruction.” This is an example of an</w:t>
      </w:r>
      <w:r w:rsidRPr="00E5442E">
        <w:rPr>
          <w:rFonts w:ascii="Arial" w:eastAsia="Times New Roman" w:hAnsi="Arial" w:cs="Arial"/>
          <w:i/>
          <w:iCs/>
          <w:color w:val="212529"/>
          <w:sz w:val="27"/>
          <w:szCs w:val="27"/>
        </w:rPr>
        <w:t> evil</w:t>
      </w:r>
      <w:r w:rsidRPr="00E5442E">
        <w:rPr>
          <w:rFonts w:ascii="Arial" w:eastAsia="Times New Roman" w:hAnsi="Arial" w:cs="Arial"/>
          <w:color w:val="212529"/>
          <w:sz w:val="27"/>
          <w:szCs w:val="27"/>
        </w:rPr>
        <w:t> and a </w:t>
      </w:r>
      <w:r w:rsidRPr="00E5442E">
        <w:rPr>
          <w:rFonts w:ascii="Arial" w:eastAsia="Times New Roman" w:hAnsi="Arial" w:cs="Arial"/>
          <w:i/>
          <w:iCs/>
          <w:color w:val="212529"/>
          <w:sz w:val="27"/>
          <w:szCs w:val="27"/>
        </w:rPr>
        <w:t>severe affliction. </w:t>
      </w:r>
      <w:r w:rsidRPr="00E5442E">
        <w:rPr>
          <w:rFonts w:ascii="Arial" w:eastAsia="Times New Roman" w:hAnsi="Arial" w:cs="Arial"/>
          <w:color w:val="212529"/>
          <w:sz w:val="27"/>
          <w:szCs w:val="27"/>
        </w:rPr>
        <w:t>God has granted a capacity for joy through faith-based gratitude. Instead we often prefer to chase the illusion of control and self-dependence. The incapacity to enjoy God’s gifts was something Solomon observed was </w:t>
      </w:r>
      <w:r w:rsidRPr="00E5442E">
        <w:rPr>
          <w:rFonts w:ascii="Arial" w:eastAsia="Times New Roman" w:hAnsi="Arial" w:cs="Arial"/>
          <w:i/>
          <w:iCs/>
          <w:color w:val="212529"/>
          <w:sz w:val="27"/>
          <w:szCs w:val="27"/>
        </w:rPr>
        <w:t>prevalent </w:t>
      </w:r>
      <w:r w:rsidRPr="00E5442E">
        <w:rPr>
          <w:rFonts w:ascii="Arial" w:eastAsia="Times New Roman" w:hAnsi="Arial" w:cs="Arial"/>
          <w:color w:val="212529"/>
          <w:sz w:val="27"/>
          <w:szCs w:val="27"/>
        </w:rPr>
        <w:t>in his own day. It is certainly </w:t>
      </w:r>
      <w:r w:rsidRPr="00E5442E">
        <w:rPr>
          <w:rFonts w:ascii="Arial" w:eastAsia="Times New Roman" w:hAnsi="Arial" w:cs="Arial"/>
          <w:i/>
          <w:iCs/>
          <w:color w:val="212529"/>
          <w:sz w:val="27"/>
          <w:szCs w:val="27"/>
        </w:rPr>
        <w:t>prevalent </w:t>
      </w:r>
      <w:r w:rsidRPr="00E5442E">
        <w:rPr>
          <w:rFonts w:ascii="Arial" w:eastAsia="Times New Roman" w:hAnsi="Arial" w:cs="Arial"/>
          <w:color w:val="212529"/>
          <w:sz w:val="27"/>
          <w:szCs w:val="27"/>
        </w:rPr>
        <w:t xml:space="preserve">in our day as well, three thousand years later. </w:t>
      </w:r>
      <w:proofErr w:type="gramStart"/>
      <w:r w:rsidRPr="00E5442E">
        <w:rPr>
          <w:rFonts w:ascii="Arial" w:eastAsia="Times New Roman" w:hAnsi="Arial" w:cs="Arial"/>
          <w:color w:val="212529"/>
          <w:sz w:val="27"/>
          <w:szCs w:val="27"/>
        </w:rPr>
        <w:t>Which also validates Solomon’s assertion that there is “nothing new </w:t>
      </w:r>
      <w:r w:rsidRPr="00E5442E">
        <w:rPr>
          <w:rFonts w:ascii="Arial" w:eastAsia="Times New Roman" w:hAnsi="Arial" w:cs="Arial"/>
          <w:i/>
          <w:iCs/>
          <w:color w:val="212529"/>
          <w:sz w:val="27"/>
          <w:szCs w:val="27"/>
        </w:rPr>
        <w:t>under the sun</w:t>
      </w:r>
      <w:r w:rsidRPr="00E5442E">
        <w:rPr>
          <w:rFonts w:ascii="Arial" w:eastAsia="Times New Roman" w:hAnsi="Arial" w:cs="Arial"/>
          <w:color w:val="212529"/>
          <w:sz w:val="27"/>
          <w:szCs w:val="27"/>
        </w:rPr>
        <w:t>.</w:t>
      </w:r>
      <w:proofErr w:type="gramEnd"/>
      <w:r w:rsidRPr="00E5442E">
        <w:rPr>
          <w:rFonts w:ascii="Arial" w:eastAsia="Times New Roman" w:hAnsi="Arial" w:cs="Arial"/>
          <w:color w:val="212529"/>
          <w:sz w:val="27"/>
          <w:szCs w:val="27"/>
        </w:rPr>
        <w:t>”</w:t>
      </w:r>
    </w:p>
    <w:p w:rsidR="00E5442E" w:rsidRPr="00E5442E" w:rsidRDefault="00E5442E" w:rsidP="00E5442E">
      <w:pPr>
        <w:shd w:val="clear" w:color="auto" w:fill="FFFFFF"/>
        <w:spacing w:after="100" w:afterAutospacing="1" w:line="240" w:lineRule="auto"/>
        <w:rPr>
          <w:rFonts w:ascii="Arial" w:eastAsia="Times New Roman" w:hAnsi="Arial" w:cs="Arial"/>
          <w:color w:val="212529"/>
          <w:sz w:val="27"/>
          <w:szCs w:val="27"/>
        </w:rPr>
      </w:pPr>
      <w:r w:rsidRPr="00E5442E">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E5442E">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1</w:t>
      </w:r>
      <w:r w:rsidRPr="00E5442E">
        <w:rPr>
          <w:rFonts w:ascii="Arial" w:eastAsia="Times New Roman" w:hAnsi="Arial" w:cs="Arial"/>
          <w:b/>
          <w:bCs/>
          <w:color w:val="212529"/>
          <w:sz w:val="27"/>
          <w:szCs w:val="27"/>
        </w:rPr>
        <w:t>There is an evil which I have seen under the sun and it is prevalent among men—</w:t>
      </w:r>
      <w:r>
        <w:rPr>
          <w:rFonts w:ascii="Arial" w:eastAsia="Times New Roman" w:hAnsi="Arial" w:cs="Arial"/>
          <w:b/>
          <w:bCs/>
          <w:color w:val="212529"/>
          <w:sz w:val="27"/>
          <w:szCs w:val="27"/>
        </w:rPr>
        <w:t xml:space="preserve"> </w:t>
      </w:r>
      <w:r w:rsidRPr="00E5442E">
        <w:rPr>
          <w:rFonts w:ascii="Arial" w:eastAsia="Times New Roman" w:hAnsi="Arial" w:cs="Arial"/>
          <w:b/>
          <w:bCs/>
          <w:color w:val="212529"/>
          <w:sz w:val="20"/>
          <w:szCs w:val="20"/>
          <w:vertAlign w:val="superscript"/>
        </w:rPr>
        <w:t>2 </w:t>
      </w:r>
      <w:r w:rsidRPr="00E5442E">
        <w:rPr>
          <w:rFonts w:ascii="Arial" w:eastAsia="Times New Roman" w:hAnsi="Arial" w:cs="Arial"/>
          <w:b/>
          <w:bCs/>
          <w:color w:val="212529"/>
          <w:sz w:val="27"/>
          <w:szCs w:val="27"/>
        </w:rPr>
        <w:t>a man to whom God has given riches and wealth and honor so that his soul lacks nothing of all that he desires; yet God has not empowered him to eat from them, for a foreigner enjoys them. This is vanity and a severe affliction.</w:t>
      </w:r>
    </w:p>
    <w:p w:rsidR="00D27E79" w:rsidRDefault="00D27E79">
      <w:bookmarkStart w:id="0" w:name="_GoBack"/>
      <w:bookmarkEnd w:id="0"/>
    </w:p>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2E"/>
    <w:rsid w:val="00D27E79"/>
    <w:rsid w:val="00E5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4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42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544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442E"/>
    <w:rPr>
      <w:i/>
      <w:iCs/>
    </w:rPr>
  </w:style>
  <w:style w:type="paragraph" w:styleId="NormalWeb">
    <w:name w:val="Normal (Web)"/>
    <w:basedOn w:val="Normal"/>
    <w:uiPriority w:val="99"/>
    <w:semiHidden/>
    <w:unhideWhenUsed/>
    <w:rsid w:val="00E544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42E"/>
    <w:rPr>
      <w:color w:val="0000FF"/>
      <w:u w:val="single"/>
    </w:rPr>
  </w:style>
  <w:style w:type="character" w:styleId="Strong">
    <w:name w:val="Strong"/>
    <w:basedOn w:val="DefaultParagraphFont"/>
    <w:uiPriority w:val="22"/>
    <w:qFormat/>
    <w:rsid w:val="00E544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4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42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544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442E"/>
    <w:rPr>
      <w:i/>
      <w:iCs/>
    </w:rPr>
  </w:style>
  <w:style w:type="paragraph" w:styleId="NormalWeb">
    <w:name w:val="Normal (Web)"/>
    <w:basedOn w:val="Normal"/>
    <w:uiPriority w:val="99"/>
    <w:semiHidden/>
    <w:unhideWhenUsed/>
    <w:rsid w:val="00E544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42E"/>
    <w:rPr>
      <w:color w:val="0000FF"/>
      <w:u w:val="single"/>
    </w:rPr>
  </w:style>
  <w:style w:type="character" w:styleId="Strong">
    <w:name w:val="Strong"/>
    <w:basedOn w:val="DefaultParagraphFont"/>
    <w:uiPriority w:val="22"/>
    <w:qFormat/>
    <w:rsid w:val="00E54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2.26&amp;t=NASB95" TargetMode="External"/><Relationship Id="rId5" Type="http://schemas.openxmlformats.org/officeDocument/2006/relationships/hyperlink" Target="https://thebiblesays.com/commentary/eccl/eccl-6/ecclesiastes-6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2022-05-17T20:43:00Z</dcterms:created>
  <dcterms:modified xsi:type="dcterms:W3CDTF">2022-05-17T20:44:00Z</dcterms:modified>
</cp:coreProperties>
</file>