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BD2" w:rsidRPr="005B4BD2" w:rsidRDefault="005B4BD2" w:rsidP="005B4BD2">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5B4BD2">
        <w:rPr>
          <w:rFonts w:ascii="Times New Roman" w:eastAsia="Times New Roman" w:hAnsi="Times New Roman" w:cs="Times New Roman"/>
          <w:b/>
          <w:bCs/>
          <w:color w:val="212529"/>
          <w:kern w:val="36"/>
          <w:sz w:val="48"/>
          <w:szCs w:val="48"/>
        </w:rPr>
        <w:t>Ecclesiastes 7:1-6</w:t>
      </w:r>
    </w:p>
    <w:p w:rsidR="005B4BD2" w:rsidRDefault="005B4BD2" w:rsidP="005B4BD2">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https://thebiblesays.com/commentary/eccl/eccl-7/ecclesiastes-71-6/</w:t>
        </w:r>
      </w:hyperlink>
    </w:p>
    <w:p w:rsidR="005B4BD2" w:rsidRPr="005B4BD2" w:rsidRDefault="005B4BD2" w:rsidP="005B4BD2">
      <w:pPr>
        <w:shd w:val="clear" w:color="auto" w:fill="FFFFFF"/>
        <w:spacing w:before="450" w:after="100" w:afterAutospacing="1" w:line="240" w:lineRule="auto"/>
        <w:jc w:val="center"/>
        <w:rPr>
          <w:rFonts w:ascii="Arial" w:eastAsia="Times New Roman" w:hAnsi="Arial" w:cs="Arial"/>
          <w:i/>
          <w:iCs/>
          <w:color w:val="212529"/>
          <w:sz w:val="27"/>
          <w:szCs w:val="27"/>
        </w:rPr>
      </w:pPr>
      <w:bookmarkStart w:id="0" w:name="_GoBack"/>
      <w:bookmarkEnd w:id="0"/>
      <w:r w:rsidRPr="005B4BD2">
        <w:rPr>
          <w:rFonts w:ascii="Arial" w:eastAsia="Times New Roman" w:hAnsi="Arial" w:cs="Arial"/>
          <w:i/>
          <w:iCs/>
          <w:color w:val="212529"/>
          <w:sz w:val="27"/>
          <w:szCs w:val="27"/>
        </w:rPr>
        <w:t>Some realities are difficult to accept but can lead to an awareness of the value of life. They provide an opportunity to gain wisdom and are therefore more valuable than trivial and temporary distractions.</w:t>
      </w:r>
    </w:p>
    <w:p w:rsidR="005B4BD2" w:rsidRPr="005B4BD2" w:rsidRDefault="005B4BD2" w:rsidP="005B4BD2">
      <w:pPr>
        <w:shd w:val="clear" w:color="auto" w:fill="FFFFFF"/>
        <w:spacing w:after="100" w:afterAutospacing="1" w:line="240" w:lineRule="auto"/>
        <w:rPr>
          <w:rFonts w:ascii="Arial" w:eastAsia="Times New Roman" w:hAnsi="Arial" w:cs="Arial"/>
          <w:color w:val="212529"/>
          <w:sz w:val="27"/>
          <w:szCs w:val="27"/>
        </w:rPr>
      </w:pPr>
      <w:r w:rsidRPr="005B4BD2">
        <w:rPr>
          <w:rFonts w:ascii="Arial" w:eastAsia="Times New Roman" w:hAnsi="Arial" w:cs="Arial"/>
          <w:color w:val="212529"/>
          <w:sz w:val="27"/>
          <w:szCs w:val="27"/>
        </w:rPr>
        <w:t>Throughout Ecclesiastes, the reality of death challenges Solomon and his quest of exploring what is good under the sun. But in the first section of Chapter 7, Solomon shows how this great obstacle, impending death, can also be viewed as an opportunity.</w:t>
      </w:r>
    </w:p>
    <w:p w:rsidR="005B4BD2" w:rsidRPr="005B4BD2" w:rsidRDefault="005B4BD2" w:rsidP="005B4BD2">
      <w:pPr>
        <w:shd w:val="clear" w:color="auto" w:fill="FFFFFF"/>
        <w:spacing w:after="100" w:afterAutospacing="1" w:line="240" w:lineRule="auto"/>
        <w:rPr>
          <w:rFonts w:ascii="Arial" w:eastAsia="Times New Roman" w:hAnsi="Arial" w:cs="Arial"/>
          <w:color w:val="212529"/>
          <w:sz w:val="27"/>
          <w:szCs w:val="27"/>
        </w:rPr>
      </w:pPr>
      <w:r w:rsidRPr="005B4BD2">
        <w:rPr>
          <w:rFonts w:ascii="Arial" w:eastAsia="Times New Roman" w:hAnsi="Arial" w:cs="Arial"/>
          <w:color w:val="212529"/>
          <w:sz w:val="27"/>
          <w:szCs w:val="27"/>
        </w:rPr>
        <w:t>Solomon employs the style of the sage to set out a handful of “</w:t>
      </w:r>
      <w:proofErr w:type="spellStart"/>
      <w:r w:rsidRPr="005B4BD2">
        <w:rPr>
          <w:rFonts w:ascii="Arial" w:eastAsia="Times New Roman" w:hAnsi="Arial" w:cs="Arial"/>
          <w:color w:val="212529"/>
          <w:sz w:val="27"/>
          <w:szCs w:val="27"/>
        </w:rPr>
        <w:t>towb</w:t>
      </w:r>
      <w:proofErr w:type="spellEnd"/>
      <w:r w:rsidRPr="005B4BD2">
        <w:rPr>
          <w:rFonts w:ascii="Arial" w:eastAsia="Times New Roman" w:hAnsi="Arial" w:cs="Arial"/>
          <w:color w:val="212529"/>
          <w:sz w:val="27"/>
          <w:szCs w:val="27"/>
        </w:rPr>
        <w:t>” sayings. “</w:t>
      </w:r>
      <w:proofErr w:type="spellStart"/>
      <w:r w:rsidRPr="005B4BD2">
        <w:rPr>
          <w:rFonts w:ascii="Arial" w:eastAsia="Times New Roman" w:hAnsi="Arial" w:cs="Arial"/>
          <w:color w:val="212529"/>
          <w:sz w:val="27"/>
          <w:szCs w:val="27"/>
        </w:rPr>
        <w:t>Towb</w:t>
      </w:r>
      <w:proofErr w:type="spellEnd"/>
      <w:r w:rsidRPr="005B4BD2">
        <w:rPr>
          <w:rFonts w:ascii="Arial" w:eastAsia="Times New Roman" w:hAnsi="Arial" w:cs="Arial"/>
          <w:color w:val="212529"/>
          <w:sz w:val="27"/>
          <w:szCs w:val="27"/>
        </w:rPr>
        <w:t>” is the Hebrew word for </w:t>
      </w:r>
      <w:r w:rsidRPr="005B4BD2">
        <w:rPr>
          <w:rFonts w:ascii="Arial" w:eastAsia="Times New Roman" w:hAnsi="Arial" w:cs="Arial"/>
          <w:i/>
          <w:iCs/>
          <w:color w:val="212529"/>
          <w:sz w:val="27"/>
          <w:szCs w:val="27"/>
        </w:rPr>
        <w:t>good</w:t>
      </w:r>
      <w:r w:rsidRPr="005B4BD2">
        <w:rPr>
          <w:rFonts w:ascii="Arial" w:eastAsia="Times New Roman" w:hAnsi="Arial" w:cs="Arial"/>
          <w:color w:val="212529"/>
          <w:sz w:val="27"/>
          <w:szCs w:val="27"/>
        </w:rPr>
        <w:t>. In these evaluations, it is important to note that he is not saying one of these things is good and the other evil. This series of “better than” comparisons are not to be taken as absolute, either-or, choices. When we see the word </w:t>
      </w:r>
      <w:r w:rsidRPr="005B4BD2">
        <w:rPr>
          <w:rFonts w:ascii="Arial" w:eastAsia="Times New Roman" w:hAnsi="Arial" w:cs="Arial"/>
          <w:i/>
          <w:iCs/>
          <w:color w:val="212529"/>
          <w:sz w:val="27"/>
          <w:szCs w:val="27"/>
        </w:rPr>
        <w:t>better</w:t>
      </w:r>
      <w:r w:rsidRPr="005B4BD2">
        <w:rPr>
          <w:rFonts w:ascii="Arial" w:eastAsia="Times New Roman" w:hAnsi="Arial" w:cs="Arial"/>
          <w:color w:val="212529"/>
          <w:sz w:val="27"/>
          <w:szCs w:val="27"/>
        </w:rPr>
        <w:t>, it is an indication he is noting which of the two has a higher “</w:t>
      </w:r>
      <w:proofErr w:type="spellStart"/>
      <w:r w:rsidRPr="005B4BD2">
        <w:rPr>
          <w:rFonts w:ascii="Arial" w:eastAsia="Times New Roman" w:hAnsi="Arial" w:cs="Arial"/>
          <w:color w:val="212529"/>
          <w:sz w:val="27"/>
          <w:szCs w:val="27"/>
        </w:rPr>
        <w:t>towb</w:t>
      </w:r>
      <w:proofErr w:type="spellEnd"/>
      <w:r w:rsidRPr="005B4BD2">
        <w:rPr>
          <w:rFonts w:ascii="Arial" w:eastAsia="Times New Roman" w:hAnsi="Arial" w:cs="Arial"/>
          <w:color w:val="212529"/>
          <w:sz w:val="27"/>
          <w:szCs w:val="27"/>
        </w:rPr>
        <w:t>.” Both have their value, but one contains a higher good—a greater “</w:t>
      </w:r>
      <w:proofErr w:type="spellStart"/>
      <w:r w:rsidRPr="005B4BD2">
        <w:rPr>
          <w:rFonts w:ascii="Arial" w:eastAsia="Times New Roman" w:hAnsi="Arial" w:cs="Arial"/>
          <w:color w:val="212529"/>
          <w:sz w:val="27"/>
          <w:szCs w:val="27"/>
        </w:rPr>
        <w:t>towb</w:t>
      </w:r>
      <w:proofErr w:type="spellEnd"/>
      <w:r w:rsidRPr="005B4BD2">
        <w:rPr>
          <w:rFonts w:ascii="Arial" w:eastAsia="Times New Roman" w:hAnsi="Arial" w:cs="Arial"/>
          <w:color w:val="212529"/>
          <w:sz w:val="27"/>
          <w:szCs w:val="27"/>
        </w:rPr>
        <w:t>.”</w:t>
      </w:r>
    </w:p>
    <w:p w:rsidR="005B4BD2" w:rsidRPr="005B4BD2" w:rsidRDefault="005B4BD2" w:rsidP="005B4BD2">
      <w:pPr>
        <w:shd w:val="clear" w:color="auto" w:fill="FFFFFF"/>
        <w:spacing w:after="100" w:afterAutospacing="1" w:line="240" w:lineRule="auto"/>
        <w:rPr>
          <w:rFonts w:ascii="Arial" w:eastAsia="Times New Roman" w:hAnsi="Arial" w:cs="Arial"/>
          <w:color w:val="212529"/>
          <w:sz w:val="27"/>
          <w:szCs w:val="27"/>
        </w:rPr>
      </w:pPr>
      <w:r w:rsidRPr="005B4BD2">
        <w:rPr>
          <w:rFonts w:ascii="Arial" w:eastAsia="Times New Roman" w:hAnsi="Arial" w:cs="Arial"/>
          <w:color w:val="212529"/>
          <w:sz w:val="27"/>
          <w:szCs w:val="27"/>
        </w:rPr>
        <w:t>The first of these is pretty straightforward. A </w:t>
      </w:r>
      <w:r w:rsidRPr="005B4BD2">
        <w:rPr>
          <w:rFonts w:ascii="Arial" w:eastAsia="Times New Roman" w:hAnsi="Arial" w:cs="Arial"/>
          <w:i/>
          <w:iCs/>
          <w:color w:val="212529"/>
          <w:sz w:val="27"/>
          <w:szCs w:val="27"/>
        </w:rPr>
        <w:t>good name</w:t>
      </w:r>
      <w:r w:rsidRPr="005B4BD2">
        <w:rPr>
          <w:rFonts w:ascii="Arial" w:eastAsia="Times New Roman" w:hAnsi="Arial" w:cs="Arial"/>
          <w:color w:val="212529"/>
          <w:sz w:val="27"/>
          <w:szCs w:val="27"/>
        </w:rPr>
        <w:t> represents influence and reputation. It is evidence of character. This is a better good than</w:t>
      </w:r>
      <w:r w:rsidRPr="005B4BD2">
        <w:rPr>
          <w:rFonts w:ascii="Arial" w:eastAsia="Times New Roman" w:hAnsi="Arial" w:cs="Arial"/>
          <w:i/>
          <w:iCs/>
          <w:color w:val="212529"/>
          <w:sz w:val="27"/>
          <w:szCs w:val="27"/>
        </w:rPr>
        <w:t> ointment</w:t>
      </w:r>
      <w:r w:rsidRPr="005B4BD2">
        <w:rPr>
          <w:rFonts w:ascii="Arial" w:eastAsia="Times New Roman" w:hAnsi="Arial" w:cs="Arial"/>
          <w:color w:val="212529"/>
          <w:sz w:val="27"/>
          <w:szCs w:val="27"/>
        </w:rPr>
        <w:t>, which is an allusion to things gained from material wealth. The </w:t>
      </w:r>
      <w:r w:rsidRPr="005B4BD2">
        <w:rPr>
          <w:rFonts w:ascii="Arial" w:eastAsia="Times New Roman" w:hAnsi="Arial" w:cs="Arial"/>
          <w:i/>
          <w:iCs/>
          <w:color w:val="212529"/>
          <w:sz w:val="27"/>
          <w:szCs w:val="27"/>
        </w:rPr>
        <w:t>ointment </w:t>
      </w:r>
      <w:r w:rsidRPr="005B4BD2">
        <w:rPr>
          <w:rFonts w:ascii="Arial" w:eastAsia="Times New Roman" w:hAnsi="Arial" w:cs="Arial"/>
          <w:color w:val="212529"/>
          <w:sz w:val="27"/>
          <w:szCs w:val="27"/>
        </w:rPr>
        <w:t xml:space="preserve">could represent a kind of perfume; it covers the ills and stinks of body odor. </w:t>
      </w:r>
      <w:proofErr w:type="gramStart"/>
      <w:r w:rsidRPr="005B4BD2">
        <w:rPr>
          <w:rFonts w:ascii="Arial" w:eastAsia="Times New Roman" w:hAnsi="Arial" w:cs="Arial"/>
          <w:color w:val="212529"/>
          <w:sz w:val="27"/>
          <w:szCs w:val="27"/>
        </w:rPr>
        <w:t>Which is good.</w:t>
      </w:r>
      <w:proofErr w:type="gramEnd"/>
      <w:r w:rsidRPr="005B4BD2">
        <w:rPr>
          <w:rFonts w:ascii="Arial" w:eastAsia="Times New Roman" w:hAnsi="Arial" w:cs="Arial"/>
          <w:color w:val="212529"/>
          <w:sz w:val="27"/>
          <w:szCs w:val="27"/>
        </w:rPr>
        <w:t xml:space="preserve"> But much </w:t>
      </w:r>
      <w:r w:rsidRPr="005B4BD2">
        <w:rPr>
          <w:rFonts w:ascii="Arial" w:eastAsia="Times New Roman" w:hAnsi="Arial" w:cs="Arial"/>
          <w:i/>
          <w:iCs/>
          <w:color w:val="212529"/>
          <w:sz w:val="27"/>
          <w:szCs w:val="27"/>
        </w:rPr>
        <w:t>better</w:t>
      </w:r>
      <w:r w:rsidRPr="005B4BD2">
        <w:rPr>
          <w:rFonts w:ascii="Arial" w:eastAsia="Times New Roman" w:hAnsi="Arial" w:cs="Arial"/>
          <w:color w:val="212529"/>
          <w:sz w:val="27"/>
          <w:szCs w:val="27"/>
        </w:rPr>
        <w:t> than material wealth or the ability to mask underlying stink is to actually have good character. Good character creates a </w:t>
      </w:r>
      <w:r w:rsidRPr="005B4BD2">
        <w:rPr>
          <w:rFonts w:ascii="Arial" w:eastAsia="Times New Roman" w:hAnsi="Arial" w:cs="Arial"/>
          <w:i/>
          <w:iCs/>
          <w:color w:val="212529"/>
          <w:sz w:val="27"/>
          <w:szCs w:val="27"/>
        </w:rPr>
        <w:t>good name.</w:t>
      </w:r>
    </w:p>
    <w:p w:rsidR="005B4BD2" w:rsidRPr="005B4BD2" w:rsidRDefault="005B4BD2" w:rsidP="005B4BD2">
      <w:pPr>
        <w:shd w:val="clear" w:color="auto" w:fill="FFFFFF"/>
        <w:spacing w:after="100" w:afterAutospacing="1" w:line="240" w:lineRule="auto"/>
        <w:rPr>
          <w:rFonts w:ascii="Arial" w:eastAsia="Times New Roman" w:hAnsi="Arial" w:cs="Arial"/>
          <w:color w:val="212529"/>
          <w:sz w:val="27"/>
          <w:szCs w:val="27"/>
        </w:rPr>
      </w:pPr>
      <w:r w:rsidRPr="005B4BD2">
        <w:rPr>
          <w:rFonts w:ascii="Arial" w:eastAsia="Times New Roman" w:hAnsi="Arial" w:cs="Arial"/>
          <w:color w:val="212529"/>
          <w:sz w:val="27"/>
          <w:szCs w:val="27"/>
        </w:rPr>
        <w:t xml:space="preserve">The second of these </w:t>
      </w:r>
      <w:proofErr w:type="spellStart"/>
      <w:r w:rsidRPr="005B4BD2">
        <w:rPr>
          <w:rFonts w:ascii="Arial" w:eastAsia="Times New Roman" w:hAnsi="Arial" w:cs="Arial"/>
          <w:color w:val="212529"/>
          <w:sz w:val="27"/>
          <w:szCs w:val="27"/>
        </w:rPr>
        <w:t>towb</w:t>
      </w:r>
      <w:proofErr w:type="spellEnd"/>
      <w:r w:rsidRPr="005B4BD2">
        <w:rPr>
          <w:rFonts w:ascii="Arial" w:eastAsia="Times New Roman" w:hAnsi="Arial" w:cs="Arial"/>
          <w:color w:val="212529"/>
          <w:sz w:val="27"/>
          <w:szCs w:val="27"/>
        </w:rPr>
        <w:t xml:space="preserve"> sayings prefers the </w:t>
      </w:r>
      <w:r w:rsidRPr="005B4BD2">
        <w:rPr>
          <w:rFonts w:ascii="Arial" w:eastAsia="Times New Roman" w:hAnsi="Arial" w:cs="Arial"/>
          <w:i/>
          <w:iCs/>
          <w:color w:val="212529"/>
          <w:sz w:val="27"/>
          <w:szCs w:val="27"/>
        </w:rPr>
        <w:t>house of mourning</w:t>
      </w:r>
      <w:r w:rsidRPr="005B4BD2">
        <w:rPr>
          <w:rFonts w:ascii="Arial" w:eastAsia="Times New Roman" w:hAnsi="Arial" w:cs="Arial"/>
          <w:color w:val="212529"/>
          <w:sz w:val="27"/>
          <w:szCs w:val="27"/>
        </w:rPr>
        <w:t> to the </w:t>
      </w:r>
      <w:r w:rsidRPr="005B4BD2">
        <w:rPr>
          <w:rFonts w:ascii="Arial" w:eastAsia="Times New Roman" w:hAnsi="Arial" w:cs="Arial"/>
          <w:i/>
          <w:iCs/>
          <w:color w:val="212529"/>
          <w:sz w:val="27"/>
          <w:szCs w:val="27"/>
        </w:rPr>
        <w:t>house of feasting</w:t>
      </w:r>
      <w:r w:rsidRPr="005B4BD2">
        <w:rPr>
          <w:rFonts w:ascii="Arial" w:eastAsia="Times New Roman" w:hAnsi="Arial" w:cs="Arial"/>
          <w:color w:val="212529"/>
          <w:sz w:val="27"/>
          <w:szCs w:val="27"/>
        </w:rPr>
        <w:t>. It does not indicate if </w:t>
      </w:r>
      <w:r w:rsidRPr="005B4BD2">
        <w:rPr>
          <w:rFonts w:ascii="Arial" w:eastAsia="Times New Roman" w:hAnsi="Arial" w:cs="Arial"/>
          <w:i/>
          <w:iCs/>
          <w:color w:val="212529"/>
          <w:sz w:val="27"/>
          <w:szCs w:val="27"/>
        </w:rPr>
        <w:t>feasting</w:t>
      </w:r>
      <w:r w:rsidRPr="005B4BD2">
        <w:rPr>
          <w:rFonts w:ascii="Arial" w:eastAsia="Times New Roman" w:hAnsi="Arial" w:cs="Arial"/>
          <w:color w:val="212529"/>
          <w:sz w:val="27"/>
          <w:szCs w:val="27"/>
        </w:rPr>
        <w:t> represents something frivolous, like a keg party, or a substantial life event like a wedding. Either way, the </w:t>
      </w:r>
      <w:r w:rsidRPr="005B4BD2">
        <w:rPr>
          <w:rFonts w:ascii="Arial" w:eastAsia="Times New Roman" w:hAnsi="Arial" w:cs="Arial"/>
          <w:i/>
          <w:iCs/>
          <w:color w:val="212529"/>
          <w:sz w:val="27"/>
          <w:szCs w:val="27"/>
        </w:rPr>
        <w:t>house of mourning</w:t>
      </w:r>
      <w:r w:rsidRPr="005B4BD2">
        <w:rPr>
          <w:rFonts w:ascii="Arial" w:eastAsia="Times New Roman" w:hAnsi="Arial" w:cs="Arial"/>
          <w:color w:val="212529"/>
          <w:sz w:val="27"/>
          <w:szCs w:val="27"/>
        </w:rPr>
        <w:t> is stated to be superior. The reason is because death is the </w:t>
      </w:r>
      <w:r w:rsidRPr="005B4BD2">
        <w:rPr>
          <w:rFonts w:ascii="Arial" w:eastAsia="Times New Roman" w:hAnsi="Arial" w:cs="Arial"/>
          <w:i/>
          <w:iCs/>
          <w:color w:val="212529"/>
          <w:sz w:val="27"/>
          <w:szCs w:val="27"/>
        </w:rPr>
        <w:t>end of every man</w:t>
      </w:r>
      <w:r w:rsidRPr="005B4BD2">
        <w:rPr>
          <w:rFonts w:ascii="Arial" w:eastAsia="Times New Roman" w:hAnsi="Arial" w:cs="Arial"/>
          <w:color w:val="212529"/>
          <w:sz w:val="27"/>
          <w:szCs w:val="27"/>
        </w:rPr>
        <w:t>. As unpleasant as funerals can be, they force us to consider life and the choices we are making. Solomon is pointing out here something that is often emphasized in modern leadership training—to “begin with the end in mind.” Attending funerals is a good way to focus on the “end” of our lives. Ideally, funerals lead us to make the “dash” between the two dates on our headstone count for something. To see that life ends sparks action to live life well.</w:t>
      </w:r>
    </w:p>
    <w:p w:rsidR="005B4BD2" w:rsidRPr="005B4BD2" w:rsidRDefault="005B4BD2" w:rsidP="005B4BD2">
      <w:pPr>
        <w:shd w:val="clear" w:color="auto" w:fill="FFFFFF"/>
        <w:spacing w:after="100" w:afterAutospacing="1" w:line="240" w:lineRule="auto"/>
        <w:rPr>
          <w:rFonts w:ascii="Arial" w:eastAsia="Times New Roman" w:hAnsi="Arial" w:cs="Arial"/>
          <w:color w:val="212529"/>
          <w:sz w:val="27"/>
          <w:szCs w:val="27"/>
        </w:rPr>
      </w:pPr>
      <w:r w:rsidRPr="005B4BD2">
        <w:rPr>
          <w:rFonts w:ascii="Arial" w:eastAsia="Times New Roman" w:hAnsi="Arial" w:cs="Arial"/>
          <w:color w:val="212529"/>
          <w:sz w:val="27"/>
          <w:szCs w:val="27"/>
        </w:rPr>
        <w:lastRenderedPageBreak/>
        <w:t>The phrase </w:t>
      </w:r>
      <w:r w:rsidRPr="005B4BD2">
        <w:rPr>
          <w:rFonts w:ascii="Arial" w:eastAsia="Times New Roman" w:hAnsi="Arial" w:cs="Arial"/>
          <w:i/>
          <w:iCs/>
          <w:color w:val="212529"/>
          <w:sz w:val="27"/>
          <w:szCs w:val="27"/>
        </w:rPr>
        <w:t>the living takes this to heart</w:t>
      </w:r>
      <w:r w:rsidRPr="005B4BD2">
        <w:rPr>
          <w:rFonts w:ascii="Arial" w:eastAsia="Times New Roman" w:hAnsi="Arial" w:cs="Arial"/>
          <w:color w:val="212529"/>
          <w:sz w:val="27"/>
          <w:szCs w:val="27"/>
        </w:rPr>
        <w:t> gives a clear picture of why </w:t>
      </w:r>
      <w:r w:rsidRPr="005B4BD2">
        <w:rPr>
          <w:rFonts w:ascii="Arial" w:eastAsia="Times New Roman" w:hAnsi="Arial" w:cs="Arial"/>
          <w:i/>
          <w:iCs/>
          <w:color w:val="212529"/>
          <w:sz w:val="27"/>
          <w:szCs w:val="27"/>
        </w:rPr>
        <w:t>mourning</w:t>
      </w:r>
      <w:r w:rsidRPr="005B4BD2">
        <w:rPr>
          <w:rFonts w:ascii="Arial" w:eastAsia="Times New Roman" w:hAnsi="Arial" w:cs="Arial"/>
          <w:color w:val="212529"/>
          <w:sz w:val="27"/>
          <w:szCs w:val="27"/>
        </w:rPr>
        <w:t> is </w:t>
      </w:r>
      <w:r w:rsidRPr="005B4BD2">
        <w:rPr>
          <w:rFonts w:ascii="Arial" w:eastAsia="Times New Roman" w:hAnsi="Arial" w:cs="Arial"/>
          <w:i/>
          <w:iCs/>
          <w:color w:val="212529"/>
          <w:sz w:val="27"/>
          <w:szCs w:val="27"/>
        </w:rPr>
        <w:t>better</w:t>
      </w:r>
      <w:r w:rsidRPr="005B4BD2">
        <w:rPr>
          <w:rFonts w:ascii="Arial" w:eastAsia="Times New Roman" w:hAnsi="Arial" w:cs="Arial"/>
          <w:color w:val="212529"/>
          <w:sz w:val="27"/>
          <w:szCs w:val="27"/>
        </w:rPr>
        <w:t> than </w:t>
      </w:r>
      <w:r w:rsidRPr="005B4BD2">
        <w:rPr>
          <w:rFonts w:ascii="Arial" w:eastAsia="Times New Roman" w:hAnsi="Arial" w:cs="Arial"/>
          <w:i/>
          <w:iCs/>
          <w:color w:val="212529"/>
          <w:sz w:val="27"/>
          <w:szCs w:val="27"/>
        </w:rPr>
        <w:t>feasting</w:t>
      </w:r>
      <w:r w:rsidRPr="005B4BD2">
        <w:rPr>
          <w:rFonts w:ascii="Arial" w:eastAsia="Times New Roman" w:hAnsi="Arial" w:cs="Arial"/>
          <w:color w:val="212529"/>
          <w:sz w:val="27"/>
          <w:szCs w:val="27"/>
        </w:rPr>
        <w:t>. </w:t>
      </w:r>
      <w:r w:rsidRPr="005B4BD2">
        <w:rPr>
          <w:rFonts w:ascii="Arial" w:eastAsia="Times New Roman" w:hAnsi="Arial" w:cs="Arial"/>
          <w:i/>
          <w:iCs/>
          <w:color w:val="212529"/>
          <w:sz w:val="27"/>
          <w:szCs w:val="27"/>
        </w:rPr>
        <w:t>Because </w:t>
      </w:r>
      <w:r w:rsidRPr="005B4BD2">
        <w:rPr>
          <w:rFonts w:ascii="Arial" w:eastAsia="Times New Roman" w:hAnsi="Arial" w:cs="Arial"/>
          <w:color w:val="212529"/>
          <w:sz w:val="27"/>
          <w:szCs w:val="27"/>
        </w:rPr>
        <w:t>death</w:t>
      </w:r>
      <w:r w:rsidRPr="005B4BD2">
        <w:rPr>
          <w:rFonts w:ascii="Arial" w:eastAsia="Times New Roman" w:hAnsi="Arial" w:cs="Arial"/>
          <w:i/>
          <w:iCs/>
          <w:color w:val="212529"/>
          <w:sz w:val="27"/>
          <w:szCs w:val="27"/>
        </w:rPr>
        <w:t> is the end of every man,</w:t>
      </w:r>
      <w:r w:rsidRPr="005B4BD2">
        <w:rPr>
          <w:rFonts w:ascii="Arial" w:eastAsia="Times New Roman" w:hAnsi="Arial" w:cs="Arial"/>
          <w:color w:val="212529"/>
          <w:sz w:val="27"/>
          <w:szCs w:val="27"/>
        </w:rPr>
        <w:t> facing this truth of our mortality helps us gain proper perspective. Death is the starkest of our limitations. It helps us better understand our lives and what to do with our time on Earth. Death, the inevitable end, can be an aide that spurs us toward contemplation and discovery.</w:t>
      </w:r>
    </w:p>
    <w:p w:rsidR="005B4BD2" w:rsidRPr="005B4BD2" w:rsidRDefault="005B4BD2" w:rsidP="005B4BD2">
      <w:pPr>
        <w:shd w:val="clear" w:color="auto" w:fill="FFFFFF"/>
        <w:spacing w:after="100" w:afterAutospacing="1" w:line="240" w:lineRule="auto"/>
        <w:rPr>
          <w:rFonts w:ascii="Arial" w:eastAsia="Times New Roman" w:hAnsi="Arial" w:cs="Arial"/>
          <w:color w:val="212529"/>
          <w:sz w:val="27"/>
          <w:szCs w:val="27"/>
        </w:rPr>
      </w:pPr>
      <w:r w:rsidRPr="005B4BD2">
        <w:rPr>
          <w:rFonts w:ascii="Arial" w:eastAsia="Times New Roman" w:hAnsi="Arial" w:cs="Arial"/>
          <w:i/>
          <w:iCs/>
          <w:color w:val="212529"/>
          <w:sz w:val="27"/>
          <w:szCs w:val="27"/>
        </w:rPr>
        <w:t>Sorrow</w:t>
      </w:r>
      <w:r w:rsidRPr="005B4BD2">
        <w:rPr>
          <w:rFonts w:ascii="Arial" w:eastAsia="Times New Roman" w:hAnsi="Arial" w:cs="Arial"/>
          <w:color w:val="212529"/>
          <w:sz w:val="27"/>
          <w:szCs w:val="27"/>
        </w:rPr>
        <w:t> is </w:t>
      </w:r>
      <w:r w:rsidRPr="005B4BD2">
        <w:rPr>
          <w:rFonts w:ascii="Arial" w:eastAsia="Times New Roman" w:hAnsi="Arial" w:cs="Arial"/>
          <w:i/>
          <w:iCs/>
          <w:color w:val="212529"/>
          <w:sz w:val="27"/>
          <w:szCs w:val="27"/>
        </w:rPr>
        <w:t>better</w:t>
      </w:r>
      <w:r w:rsidRPr="005B4BD2">
        <w:rPr>
          <w:rFonts w:ascii="Arial" w:eastAsia="Times New Roman" w:hAnsi="Arial" w:cs="Arial"/>
          <w:color w:val="212529"/>
          <w:sz w:val="27"/>
          <w:szCs w:val="27"/>
        </w:rPr>
        <w:t> than </w:t>
      </w:r>
      <w:r w:rsidRPr="005B4BD2">
        <w:rPr>
          <w:rFonts w:ascii="Arial" w:eastAsia="Times New Roman" w:hAnsi="Arial" w:cs="Arial"/>
          <w:i/>
          <w:iCs/>
          <w:color w:val="212529"/>
          <w:sz w:val="27"/>
          <w:szCs w:val="27"/>
        </w:rPr>
        <w:t>laughter</w:t>
      </w:r>
      <w:r w:rsidRPr="005B4BD2">
        <w:rPr>
          <w:rFonts w:ascii="Arial" w:eastAsia="Times New Roman" w:hAnsi="Arial" w:cs="Arial"/>
          <w:color w:val="212529"/>
          <w:sz w:val="27"/>
          <w:szCs w:val="27"/>
        </w:rPr>
        <w:t> because even though the </w:t>
      </w:r>
      <w:r w:rsidRPr="005B4BD2">
        <w:rPr>
          <w:rFonts w:ascii="Arial" w:eastAsia="Times New Roman" w:hAnsi="Arial" w:cs="Arial"/>
          <w:i/>
          <w:iCs/>
          <w:color w:val="212529"/>
          <w:sz w:val="27"/>
          <w:szCs w:val="27"/>
        </w:rPr>
        <w:t>face</w:t>
      </w:r>
      <w:r w:rsidRPr="005B4BD2">
        <w:rPr>
          <w:rFonts w:ascii="Arial" w:eastAsia="Times New Roman" w:hAnsi="Arial" w:cs="Arial"/>
          <w:color w:val="212529"/>
          <w:sz w:val="27"/>
          <w:szCs w:val="27"/>
        </w:rPr>
        <w:t> may show a </w:t>
      </w:r>
      <w:r w:rsidRPr="005B4BD2">
        <w:rPr>
          <w:rFonts w:ascii="Arial" w:eastAsia="Times New Roman" w:hAnsi="Arial" w:cs="Arial"/>
          <w:i/>
          <w:iCs/>
          <w:color w:val="212529"/>
          <w:sz w:val="27"/>
          <w:szCs w:val="27"/>
        </w:rPr>
        <w:t>sad </w:t>
      </w:r>
      <w:r w:rsidRPr="005B4BD2">
        <w:rPr>
          <w:rFonts w:ascii="Arial" w:eastAsia="Times New Roman" w:hAnsi="Arial" w:cs="Arial"/>
          <w:color w:val="212529"/>
          <w:sz w:val="27"/>
          <w:szCs w:val="27"/>
        </w:rPr>
        <w:t>expression, a person’s </w:t>
      </w:r>
      <w:r w:rsidRPr="005B4BD2">
        <w:rPr>
          <w:rFonts w:ascii="Arial" w:eastAsia="Times New Roman" w:hAnsi="Arial" w:cs="Arial"/>
          <w:i/>
          <w:iCs/>
          <w:color w:val="212529"/>
          <w:sz w:val="27"/>
          <w:szCs w:val="27"/>
        </w:rPr>
        <w:t>heart </w:t>
      </w:r>
      <w:r w:rsidRPr="005B4BD2">
        <w:rPr>
          <w:rFonts w:ascii="Arial" w:eastAsia="Times New Roman" w:hAnsi="Arial" w:cs="Arial"/>
          <w:color w:val="212529"/>
          <w:sz w:val="27"/>
          <w:szCs w:val="27"/>
        </w:rPr>
        <w:t>might be </w:t>
      </w:r>
      <w:r w:rsidRPr="005B4BD2">
        <w:rPr>
          <w:rFonts w:ascii="Arial" w:eastAsia="Times New Roman" w:hAnsi="Arial" w:cs="Arial"/>
          <w:i/>
          <w:iCs/>
          <w:color w:val="212529"/>
          <w:sz w:val="27"/>
          <w:szCs w:val="27"/>
        </w:rPr>
        <w:t>happy</w:t>
      </w:r>
      <w:r w:rsidRPr="005B4BD2">
        <w:rPr>
          <w:rFonts w:ascii="Arial" w:eastAsia="Times New Roman" w:hAnsi="Arial" w:cs="Arial"/>
          <w:color w:val="212529"/>
          <w:sz w:val="27"/>
          <w:szCs w:val="27"/>
        </w:rPr>
        <w:t>. This could be because although someone realizes the realities of life, including the sad aspects like death, the person might have an understanding that makes sense of it all. It could be that the </w:t>
      </w:r>
      <w:r w:rsidRPr="005B4BD2">
        <w:rPr>
          <w:rFonts w:ascii="Arial" w:eastAsia="Times New Roman" w:hAnsi="Arial" w:cs="Arial"/>
          <w:i/>
          <w:iCs/>
          <w:color w:val="212529"/>
          <w:sz w:val="27"/>
          <w:szCs w:val="27"/>
        </w:rPr>
        <w:t>mind of the wise </w:t>
      </w:r>
      <w:r w:rsidRPr="005B4BD2">
        <w:rPr>
          <w:rFonts w:ascii="Arial" w:eastAsia="Times New Roman" w:hAnsi="Arial" w:cs="Arial"/>
          <w:color w:val="212529"/>
          <w:sz w:val="27"/>
          <w:szCs w:val="27"/>
        </w:rPr>
        <w:t>will continually reflect on the reality of life’s ending (his </w:t>
      </w:r>
      <w:r w:rsidRPr="005B4BD2">
        <w:rPr>
          <w:rFonts w:ascii="Arial" w:eastAsia="Times New Roman" w:hAnsi="Arial" w:cs="Arial"/>
          <w:i/>
          <w:iCs/>
          <w:color w:val="212529"/>
          <w:sz w:val="27"/>
          <w:szCs w:val="27"/>
        </w:rPr>
        <w:t>mind </w:t>
      </w:r>
      <w:r w:rsidRPr="005B4BD2">
        <w:rPr>
          <w:rFonts w:ascii="Arial" w:eastAsia="Times New Roman" w:hAnsi="Arial" w:cs="Arial"/>
          <w:color w:val="212529"/>
          <w:sz w:val="27"/>
          <w:szCs w:val="27"/>
        </w:rPr>
        <w:t>will be in </w:t>
      </w:r>
      <w:r w:rsidRPr="005B4BD2">
        <w:rPr>
          <w:rFonts w:ascii="Arial" w:eastAsia="Times New Roman" w:hAnsi="Arial" w:cs="Arial"/>
          <w:i/>
          <w:iCs/>
          <w:color w:val="212529"/>
          <w:sz w:val="27"/>
          <w:szCs w:val="27"/>
        </w:rPr>
        <w:t>the house of mourning</w:t>
      </w:r>
      <w:r w:rsidRPr="005B4BD2">
        <w:rPr>
          <w:rFonts w:ascii="Arial" w:eastAsia="Times New Roman" w:hAnsi="Arial" w:cs="Arial"/>
          <w:color w:val="212529"/>
          <w:sz w:val="27"/>
          <w:szCs w:val="27"/>
        </w:rPr>
        <w:t>).</w:t>
      </w:r>
    </w:p>
    <w:p w:rsidR="005B4BD2" w:rsidRPr="005B4BD2" w:rsidRDefault="005B4BD2" w:rsidP="005B4BD2">
      <w:pPr>
        <w:shd w:val="clear" w:color="auto" w:fill="FFFFFF"/>
        <w:spacing w:after="100" w:afterAutospacing="1" w:line="240" w:lineRule="auto"/>
        <w:rPr>
          <w:rFonts w:ascii="Arial" w:eastAsia="Times New Roman" w:hAnsi="Arial" w:cs="Arial"/>
          <w:color w:val="212529"/>
          <w:sz w:val="27"/>
          <w:szCs w:val="27"/>
        </w:rPr>
      </w:pPr>
      <w:r w:rsidRPr="005B4BD2">
        <w:rPr>
          <w:rFonts w:ascii="Arial" w:eastAsia="Times New Roman" w:hAnsi="Arial" w:cs="Arial"/>
          <w:color w:val="212529"/>
          <w:sz w:val="27"/>
          <w:szCs w:val="27"/>
        </w:rPr>
        <w:t>On the other hand, the </w:t>
      </w:r>
      <w:r w:rsidRPr="005B4BD2">
        <w:rPr>
          <w:rFonts w:ascii="Arial" w:eastAsia="Times New Roman" w:hAnsi="Arial" w:cs="Arial"/>
          <w:i/>
          <w:iCs/>
          <w:color w:val="212529"/>
          <w:sz w:val="27"/>
          <w:szCs w:val="27"/>
        </w:rPr>
        <w:t>mind of fools </w:t>
      </w:r>
      <w:r w:rsidRPr="005B4BD2">
        <w:rPr>
          <w:rFonts w:ascii="Arial" w:eastAsia="Times New Roman" w:hAnsi="Arial" w:cs="Arial"/>
          <w:color w:val="212529"/>
          <w:sz w:val="27"/>
          <w:szCs w:val="27"/>
        </w:rPr>
        <w:t>will suppress this reality-based thinking by dwelling on what takes place in </w:t>
      </w:r>
      <w:r w:rsidRPr="005B4BD2">
        <w:rPr>
          <w:rFonts w:ascii="Arial" w:eastAsia="Times New Roman" w:hAnsi="Arial" w:cs="Arial"/>
          <w:i/>
          <w:iCs/>
          <w:color w:val="212529"/>
          <w:sz w:val="27"/>
          <w:szCs w:val="27"/>
        </w:rPr>
        <w:t>the house of pleasure, </w:t>
      </w:r>
      <w:r w:rsidRPr="005B4BD2">
        <w:rPr>
          <w:rFonts w:ascii="Arial" w:eastAsia="Times New Roman" w:hAnsi="Arial" w:cs="Arial"/>
          <w:color w:val="212529"/>
          <w:sz w:val="27"/>
          <w:szCs w:val="27"/>
        </w:rPr>
        <w:t>which likely includes </w:t>
      </w:r>
      <w:r w:rsidRPr="005B4BD2">
        <w:rPr>
          <w:rFonts w:ascii="Arial" w:eastAsia="Times New Roman" w:hAnsi="Arial" w:cs="Arial"/>
          <w:i/>
          <w:iCs/>
          <w:color w:val="212529"/>
          <w:sz w:val="27"/>
          <w:szCs w:val="27"/>
        </w:rPr>
        <w:t>laughter. </w:t>
      </w:r>
      <w:r w:rsidRPr="005B4BD2">
        <w:rPr>
          <w:rFonts w:ascii="Arial" w:eastAsia="Times New Roman" w:hAnsi="Arial" w:cs="Arial"/>
          <w:color w:val="212529"/>
          <w:sz w:val="27"/>
          <w:szCs w:val="27"/>
        </w:rPr>
        <w:t>Escape, pleasure-seeking, and distraction all lead to a foolish waste of the amazing gift of life on this earth. As we saw in Chapter 6, seeking fulfillment through satisfying appetites is </w:t>
      </w:r>
      <w:r w:rsidRPr="005B4BD2">
        <w:rPr>
          <w:rFonts w:ascii="Arial" w:eastAsia="Times New Roman" w:hAnsi="Arial" w:cs="Arial"/>
          <w:i/>
          <w:iCs/>
          <w:color w:val="212529"/>
          <w:sz w:val="27"/>
          <w:szCs w:val="27"/>
        </w:rPr>
        <w:t>vanity.</w:t>
      </w:r>
    </w:p>
    <w:p w:rsidR="005B4BD2" w:rsidRPr="005B4BD2" w:rsidRDefault="005B4BD2" w:rsidP="005B4BD2">
      <w:pPr>
        <w:shd w:val="clear" w:color="auto" w:fill="FFFFFF"/>
        <w:spacing w:after="100" w:afterAutospacing="1" w:line="240" w:lineRule="auto"/>
        <w:rPr>
          <w:rFonts w:ascii="Arial" w:eastAsia="Times New Roman" w:hAnsi="Arial" w:cs="Arial"/>
          <w:color w:val="212529"/>
          <w:sz w:val="27"/>
          <w:szCs w:val="27"/>
        </w:rPr>
      </w:pPr>
      <w:r w:rsidRPr="005B4BD2">
        <w:rPr>
          <w:rFonts w:ascii="Arial" w:eastAsia="Times New Roman" w:hAnsi="Arial" w:cs="Arial"/>
          <w:color w:val="212529"/>
          <w:sz w:val="27"/>
          <w:szCs w:val="27"/>
        </w:rPr>
        <w:t>A </w:t>
      </w:r>
      <w:r w:rsidRPr="005B4BD2">
        <w:rPr>
          <w:rFonts w:ascii="Arial" w:eastAsia="Times New Roman" w:hAnsi="Arial" w:cs="Arial"/>
          <w:i/>
          <w:iCs/>
          <w:color w:val="212529"/>
          <w:sz w:val="27"/>
          <w:szCs w:val="27"/>
        </w:rPr>
        <w:t>rebuke </w:t>
      </w:r>
      <w:r w:rsidRPr="005B4BD2">
        <w:rPr>
          <w:rFonts w:ascii="Arial" w:eastAsia="Times New Roman" w:hAnsi="Arial" w:cs="Arial"/>
          <w:color w:val="212529"/>
          <w:sz w:val="27"/>
          <w:szCs w:val="27"/>
        </w:rPr>
        <w:t>from</w:t>
      </w:r>
      <w:r w:rsidRPr="005B4BD2">
        <w:rPr>
          <w:rFonts w:ascii="Arial" w:eastAsia="Times New Roman" w:hAnsi="Arial" w:cs="Arial"/>
          <w:i/>
          <w:iCs/>
          <w:color w:val="212529"/>
          <w:sz w:val="27"/>
          <w:szCs w:val="27"/>
        </w:rPr>
        <w:t> the wise </w:t>
      </w:r>
      <w:r w:rsidRPr="005B4BD2">
        <w:rPr>
          <w:rFonts w:ascii="Arial" w:eastAsia="Times New Roman" w:hAnsi="Arial" w:cs="Arial"/>
          <w:color w:val="212529"/>
          <w:sz w:val="27"/>
          <w:szCs w:val="27"/>
        </w:rPr>
        <w:t>person might hurt our feelings. But it is </w:t>
      </w:r>
      <w:r w:rsidRPr="005B4BD2">
        <w:rPr>
          <w:rFonts w:ascii="Arial" w:eastAsia="Times New Roman" w:hAnsi="Arial" w:cs="Arial"/>
          <w:i/>
          <w:iCs/>
          <w:color w:val="212529"/>
          <w:sz w:val="27"/>
          <w:szCs w:val="27"/>
        </w:rPr>
        <w:t>better </w:t>
      </w:r>
      <w:r w:rsidRPr="005B4BD2">
        <w:rPr>
          <w:rFonts w:ascii="Arial" w:eastAsia="Times New Roman" w:hAnsi="Arial" w:cs="Arial"/>
          <w:color w:val="212529"/>
          <w:sz w:val="27"/>
          <w:szCs w:val="27"/>
        </w:rPr>
        <w:t>than a </w:t>
      </w:r>
      <w:r w:rsidRPr="005B4BD2">
        <w:rPr>
          <w:rFonts w:ascii="Arial" w:eastAsia="Times New Roman" w:hAnsi="Arial" w:cs="Arial"/>
          <w:i/>
          <w:iCs/>
          <w:color w:val="212529"/>
          <w:sz w:val="27"/>
          <w:szCs w:val="27"/>
        </w:rPr>
        <w:t>song (of fools)</w:t>
      </w:r>
      <w:r w:rsidRPr="005B4BD2">
        <w:rPr>
          <w:rFonts w:ascii="Arial" w:eastAsia="Times New Roman" w:hAnsi="Arial" w:cs="Arial"/>
          <w:color w:val="212529"/>
          <w:sz w:val="27"/>
          <w:szCs w:val="27"/>
        </w:rPr>
        <w:t>. This does not mean a literal song, but is meant to be the opposite of a rebuke—something melodious and pleasing to the ear. Something you wanted to hear, such as flattery. The </w:t>
      </w:r>
      <w:r w:rsidRPr="005B4BD2">
        <w:rPr>
          <w:rFonts w:ascii="Arial" w:eastAsia="Times New Roman" w:hAnsi="Arial" w:cs="Arial"/>
          <w:i/>
          <w:iCs/>
          <w:color w:val="212529"/>
          <w:sz w:val="27"/>
          <w:szCs w:val="27"/>
        </w:rPr>
        <w:t>fool’s</w:t>
      </w:r>
      <w:r w:rsidRPr="005B4BD2">
        <w:rPr>
          <w:rFonts w:ascii="Arial" w:eastAsia="Times New Roman" w:hAnsi="Arial" w:cs="Arial"/>
          <w:color w:val="212529"/>
          <w:sz w:val="27"/>
          <w:szCs w:val="27"/>
        </w:rPr>
        <w:t> </w:t>
      </w:r>
      <w:r w:rsidRPr="005B4BD2">
        <w:rPr>
          <w:rFonts w:ascii="Arial" w:eastAsia="Times New Roman" w:hAnsi="Arial" w:cs="Arial"/>
          <w:i/>
          <w:iCs/>
          <w:color w:val="212529"/>
          <w:sz w:val="27"/>
          <w:szCs w:val="27"/>
        </w:rPr>
        <w:t>song</w:t>
      </w:r>
      <w:r w:rsidRPr="005B4BD2">
        <w:rPr>
          <w:rFonts w:ascii="Arial" w:eastAsia="Times New Roman" w:hAnsi="Arial" w:cs="Arial"/>
          <w:color w:val="212529"/>
          <w:sz w:val="27"/>
          <w:szCs w:val="27"/>
        </w:rPr>
        <w:t> can be dangerous. It can reinforce foolish thinking, and rob us of true joy in life. It can be a part of chasing happiness by satisfying appetites. In this case an appetite for approval or acceptance.</w:t>
      </w:r>
    </w:p>
    <w:p w:rsidR="005B4BD2" w:rsidRPr="005B4BD2" w:rsidRDefault="005B4BD2" w:rsidP="005B4BD2">
      <w:pPr>
        <w:shd w:val="clear" w:color="auto" w:fill="FFFFFF"/>
        <w:spacing w:after="100" w:afterAutospacing="1" w:line="240" w:lineRule="auto"/>
        <w:rPr>
          <w:rFonts w:ascii="Arial" w:eastAsia="Times New Roman" w:hAnsi="Arial" w:cs="Arial"/>
          <w:color w:val="212529"/>
          <w:sz w:val="27"/>
          <w:szCs w:val="27"/>
        </w:rPr>
      </w:pPr>
      <w:r w:rsidRPr="005B4BD2">
        <w:rPr>
          <w:rFonts w:ascii="Arial" w:eastAsia="Times New Roman" w:hAnsi="Arial" w:cs="Arial"/>
          <w:color w:val="212529"/>
          <w:sz w:val="27"/>
          <w:szCs w:val="27"/>
        </w:rPr>
        <w:t>Since the </w:t>
      </w:r>
      <w:r w:rsidRPr="005B4BD2">
        <w:rPr>
          <w:rFonts w:ascii="Arial" w:eastAsia="Times New Roman" w:hAnsi="Arial" w:cs="Arial"/>
          <w:i/>
          <w:iCs/>
          <w:color w:val="212529"/>
          <w:sz w:val="27"/>
          <w:szCs w:val="27"/>
        </w:rPr>
        <w:t>fool</w:t>
      </w:r>
      <w:r w:rsidRPr="005B4BD2">
        <w:rPr>
          <w:rFonts w:ascii="Arial" w:eastAsia="Times New Roman" w:hAnsi="Arial" w:cs="Arial"/>
          <w:color w:val="212529"/>
          <w:sz w:val="27"/>
          <w:szCs w:val="27"/>
        </w:rPr>
        <w:t> does not think about the reason for God’s gift of life, his </w:t>
      </w:r>
      <w:r w:rsidRPr="005B4BD2">
        <w:rPr>
          <w:rFonts w:ascii="Arial" w:eastAsia="Times New Roman" w:hAnsi="Arial" w:cs="Arial"/>
          <w:i/>
          <w:iCs/>
          <w:color w:val="212529"/>
          <w:sz w:val="27"/>
          <w:szCs w:val="27"/>
        </w:rPr>
        <w:t>laughter</w:t>
      </w:r>
      <w:r w:rsidRPr="005B4BD2">
        <w:rPr>
          <w:rFonts w:ascii="Arial" w:eastAsia="Times New Roman" w:hAnsi="Arial" w:cs="Arial"/>
          <w:color w:val="212529"/>
          <w:sz w:val="27"/>
          <w:szCs w:val="27"/>
        </w:rPr>
        <w:t> and pleasure-seeking is like </w:t>
      </w:r>
      <w:r w:rsidRPr="005B4BD2">
        <w:rPr>
          <w:rFonts w:ascii="Arial" w:eastAsia="Times New Roman" w:hAnsi="Arial" w:cs="Arial"/>
          <w:i/>
          <w:iCs/>
          <w:color w:val="212529"/>
          <w:sz w:val="27"/>
          <w:szCs w:val="27"/>
        </w:rPr>
        <w:t>the crackling of burning thorn bushes under a </w:t>
      </w:r>
      <w:r w:rsidRPr="005B4BD2">
        <w:rPr>
          <w:rFonts w:ascii="Arial" w:eastAsia="Times New Roman" w:hAnsi="Arial" w:cs="Arial"/>
          <w:color w:val="212529"/>
          <w:sz w:val="27"/>
          <w:szCs w:val="27"/>
        </w:rPr>
        <w:t>cooking </w:t>
      </w:r>
      <w:r w:rsidRPr="005B4BD2">
        <w:rPr>
          <w:rFonts w:ascii="Arial" w:eastAsia="Times New Roman" w:hAnsi="Arial" w:cs="Arial"/>
          <w:i/>
          <w:iCs/>
          <w:color w:val="212529"/>
          <w:sz w:val="27"/>
          <w:szCs w:val="27"/>
        </w:rPr>
        <w:t>pot</w:t>
      </w:r>
      <w:r w:rsidRPr="005B4BD2">
        <w:rPr>
          <w:rFonts w:ascii="Arial" w:eastAsia="Times New Roman" w:hAnsi="Arial" w:cs="Arial"/>
          <w:color w:val="212529"/>
          <w:sz w:val="27"/>
          <w:szCs w:val="27"/>
        </w:rPr>
        <w:t>. The burning </w:t>
      </w:r>
      <w:r w:rsidRPr="005B4BD2">
        <w:rPr>
          <w:rFonts w:ascii="Arial" w:eastAsia="Times New Roman" w:hAnsi="Arial" w:cs="Arial"/>
          <w:i/>
          <w:iCs/>
          <w:color w:val="212529"/>
          <w:sz w:val="27"/>
          <w:szCs w:val="27"/>
        </w:rPr>
        <w:t>thorn bushes</w:t>
      </w:r>
      <w:r w:rsidRPr="005B4BD2">
        <w:rPr>
          <w:rFonts w:ascii="Arial" w:eastAsia="Times New Roman" w:hAnsi="Arial" w:cs="Arial"/>
          <w:color w:val="212529"/>
          <w:sz w:val="27"/>
          <w:szCs w:val="27"/>
        </w:rPr>
        <w:t> (or “thistles”) briefly make considerable noise, but then quickly burn away before they can cook anything in the pot. Consequently, it is of little benefit. Amusement keeps us distracted for a time, but will burn away before providing anything truly useful. On the other hand, the truth contained in the </w:t>
      </w:r>
      <w:r w:rsidRPr="005B4BD2">
        <w:rPr>
          <w:rFonts w:ascii="Arial" w:eastAsia="Times New Roman" w:hAnsi="Arial" w:cs="Arial"/>
          <w:i/>
          <w:iCs/>
          <w:color w:val="212529"/>
          <w:sz w:val="27"/>
          <w:szCs w:val="27"/>
        </w:rPr>
        <w:t>rebuke of a wise man </w:t>
      </w:r>
      <w:r w:rsidRPr="005B4BD2">
        <w:rPr>
          <w:rFonts w:ascii="Arial" w:eastAsia="Times New Roman" w:hAnsi="Arial" w:cs="Arial"/>
          <w:color w:val="212529"/>
          <w:sz w:val="27"/>
          <w:szCs w:val="27"/>
        </w:rPr>
        <w:t>is of immense benefit.</w:t>
      </w:r>
    </w:p>
    <w:p w:rsidR="005B4BD2" w:rsidRPr="005B4BD2" w:rsidRDefault="005B4BD2" w:rsidP="005B4BD2">
      <w:pPr>
        <w:shd w:val="clear" w:color="auto" w:fill="FFFFFF"/>
        <w:spacing w:after="100" w:afterAutospacing="1" w:line="240" w:lineRule="auto"/>
        <w:rPr>
          <w:rFonts w:ascii="Arial" w:eastAsia="Times New Roman" w:hAnsi="Arial" w:cs="Arial"/>
          <w:color w:val="212529"/>
          <w:sz w:val="27"/>
          <w:szCs w:val="27"/>
        </w:rPr>
      </w:pPr>
      <w:r w:rsidRPr="005B4BD2">
        <w:rPr>
          <w:rFonts w:ascii="Arial" w:eastAsia="Times New Roman" w:hAnsi="Arial" w:cs="Arial"/>
          <w:b/>
          <w:bCs/>
          <w:color w:val="212529"/>
          <w:sz w:val="27"/>
          <w:szCs w:val="27"/>
        </w:rPr>
        <w:t>Biblical Text</w:t>
      </w:r>
      <w:proofErr w:type="gramStart"/>
      <w:r w:rsidRPr="005B4BD2">
        <w:rPr>
          <w:rFonts w:ascii="Arial" w:eastAsia="Times New Roman" w:hAnsi="Arial" w:cs="Arial"/>
          <w:color w:val="212529"/>
          <w:sz w:val="27"/>
          <w:szCs w:val="27"/>
        </w:rPr>
        <w:t>:</w:t>
      </w:r>
      <w:proofErr w:type="gramEnd"/>
      <w:r w:rsidRPr="005B4BD2">
        <w:rPr>
          <w:rFonts w:ascii="Arial" w:eastAsia="Times New Roman" w:hAnsi="Arial" w:cs="Arial"/>
          <w:color w:val="212529"/>
          <w:sz w:val="27"/>
          <w:szCs w:val="27"/>
        </w:rPr>
        <w:br/>
      </w:r>
      <w:r w:rsidRPr="005B4BD2">
        <w:rPr>
          <w:rFonts w:ascii="Arial" w:eastAsia="Times New Roman" w:hAnsi="Arial" w:cs="Arial"/>
          <w:b/>
          <w:bCs/>
          <w:color w:val="212529"/>
          <w:sz w:val="20"/>
          <w:szCs w:val="20"/>
          <w:vertAlign w:val="superscript"/>
        </w:rPr>
        <w:t>1</w:t>
      </w:r>
      <w:r w:rsidRPr="005B4BD2">
        <w:rPr>
          <w:rFonts w:ascii="Arial" w:eastAsia="Times New Roman" w:hAnsi="Arial" w:cs="Arial"/>
          <w:color w:val="212529"/>
          <w:sz w:val="27"/>
          <w:szCs w:val="27"/>
        </w:rPr>
        <w:t> </w:t>
      </w:r>
      <w:r w:rsidRPr="005B4BD2">
        <w:rPr>
          <w:rFonts w:ascii="Arial" w:eastAsia="Times New Roman" w:hAnsi="Arial" w:cs="Arial"/>
          <w:b/>
          <w:bCs/>
          <w:color w:val="212529"/>
          <w:sz w:val="27"/>
          <w:szCs w:val="27"/>
        </w:rPr>
        <w:t>A good name is better than a good ointment,</w:t>
      </w:r>
      <w:r w:rsidRPr="005B4BD2">
        <w:rPr>
          <w:rFonts w:ascii="Arial" w:eastAsia="Times New Roman" w:hAnsi="Arial" w:cs="Arial"/>
          <w:color w:val="212529"/>
          <w:sz w:val="27"/>
          <w:szCs w:val="27"/>
        </w:rPr>
        <w:br/>
      </w:r>
      <w:r w:rsidRPr="005B4BD2">
        <w:rPr>
          <w:rFonts w:ascii="Arial" w:eastAsia="Times New Roman" w:hAnsi="Arial" w:cs="Arial"/>
          <w:b/>
          <w:bCs/>
          <w:color w:val="212529"/>
          <w:sz w:val="27"/>
          <w:szCs w:val="27"/>
        </w:rPr>
        <w:t>and the day of one’s death is better than the day of one’s birth.</w:t>
      </w:r>
      <w:r w:rsidRPr="005B4BD2">
        <w:rPr>
          <w:rFonts w:ascii="Arial" w:eastAsia="Times New Roman" w:hAnsi="Arial" w:cs="Arial"/>
          <w:color w:val="212529"/>
          <w:sz w:val="27"/>
          <w:szCs w:val="27"/>
        </w:rPr>
        <w:br/>
      </w:r>
      <w:r w:rsidRPr="005B4BD2">
        <w:rPr>
          <w:rFonts w:ascii="Arial" w:eastAsia="Times New Roman" w:hAnsi="Arial" w:cs="Arial"/>
          <w:b/>
          <w:bCs/>
          <w:color w:val="212529"/>
          <w:sz w:val="20"/>
          <w:szCs w:val="20"/>
          <w:vertAlign w:val="superscript"/>
        </w:rPr>
        <w:t>2 </w:t>
      </w:r>
      <w:r w:rsidRPr="005B4BD2">
        <w:rPr>
          <w:rFonts w:ascii="Arial" w:eastAsia="Times New Roman" w:hAnsi="Arial" w:cs="Arial"/>
          <w:b/>
          <w:bCs/>
          <w:color w:val="212529"/>
          <w:sz w:val="27"/>
          <w:szCs w:val="27"/>
        </w:rPr>
        <w:t>It is better to go to a house of mourning than to go to a house of feasting.</w:t>
      </w:r>
      <w:r w:rsidRPr="005B4BD2">
        <w:rPr>
          <w:rFonts w:ascii="Arial" w:eastAsia="Times New Roman" w:hAnsi="Arial" w:cs="Arial"/>
          <w:color w:val="212529"/>
          <w:sz w:val="27"/>
          <w:szCs w:val="27"/>
        </w:rPr>
        <w:br/>
      </w:r>
      <w:r w:rsidRPr="005B4BD2">
        <w:rPr>
          <w:rFonts w:ascii="Arial" w:eastAsia="Times New Roman" w:hAnsi="Arial" w:cs="Arial"/>
          <w:b/>
          <w:bCs/>
          <w:color w:val="212529"/>
          <w:sz w:val="27"/>
          <w:szCs w:val="27"/>
        </w:rPr>
        <w:lastRenderedPageBreak/>
        <w:t>Because that is the end of every man</w:t>
      </w:r>
      <w:proofErr w:type="gramStart"/>
      <w:r w:rsidRPr="005B4BD2">
        <w:rPr>
          <w:rFonts w:ascii="Arial" w:eastAsia="Times New Roman" w:hAnsi="Arial" w:cs="Arial"/>
          <w:b/>
          <w:bCs/>
          <w:color w:val="212529"/>
          <w:sz w:val="27"/>
          <w:szCs w:val="27"/>
        </w:rPr>
        <w:t>,</w:t>
      </w:r>
      <w:proofErr w:type="gramEnd"/>
      <w:r w:rsidRPr="005B4BD2">
        <w:rPr>
          <w:rFonts w:ascii="Arial" w:eastAsia="Times New Roman" w:hAnsi="Arial" w:cs="Arial"/>
          <w:color w:val="212529"/>
          <w:sz w:val="27"/>
          <w:szCs w:val="27"/>
        </w:rPr>
        <w:br/>
      </w:r>
      <w:r w:rsidRPr="005B4BD2">
        <w:rPr>
          <w:rFonts w:ascii="Arial" w:eastAsia="Times New Roman" w:hAnsi="Arial" w:cs="Arial"/>
          <w:b/>
          <w:bCs/>
          <w:color w:val="212529"/>
          <w:sz w:val="27"/>
          <w:szCs w:val="27"/>
        </w:rPr>
        <w:t>And the living takes it to heart.</w:t>
      </w:r>
      <w:r w:rsidRPr="005B4BD2">
        <w:rPr>
          <w:rFonts w:ascii="Arial" w:eastAsia="Times New Roman" w:hAnsi="Arial" w:cs="Arial"/>
          <w:color w:val="212529"/>
          <w:sz w:val="27"/>
          <w:szCs w:val="27"/>
        </w:rPr>
        <w:br/>
      </w:r>
      <w:r w:rsidRPr="005B4BD2">
        <w:rPr>
          <w:rFonts w:ascii="Arial" w:eastAsia="Times New Roman" w:hAnsi="Arial" w:cs="Arial"/>
          <w:b/>
          <w:bCs/>
          <w:color w:val="212529"/>
          <w:sz w:val="20"/>
          <w:szCs w:val="20"/>
          <w:vertAlign w:val="superscript"/>
        </w:rPr>
        <w:t>3 </w:t>
      </w:r>
      <w:r w:rsidRPr="005B4BD2">
        <w:rPr>
          <w:rFonts w:ascii="Arial" w:eastAsia="Times New Roman" w:hAnsi="Arial" w:cs="Arial"/>
          <w:b/>
          <w:bCs/>
          <w:color w:val="212529"/>
          <w:sz w:val="27"/>
          <w:szCs w:val="27"/>
        </w:rPr>
        <w:t>Sorrow is better than laughter</w:t>
      </w:r>
      <w:proofErr w:type="gramStart"/>
      <w:r w:rsidRPr="005B4BD2">
        <w:rPr>
          <w:rFonts w:ascii="Arial" w:eastAsia="Times New Roman" w:hAnsi="Arial" w:cs="Arial"/>
          <w:b/>
          <w:bCs/>
          <w:color w:val="212529"/>
          <w:sz w:val="27"/>
          <w:szCs w:val="27"/>
        </w:rPr>
        <w:t>,</w:t>
      </w:r>
      <w:proofErr w:type="gramEnd"/>
      <w:r w:rsidRPr="005B4BD2">
        <w:rPr>
          <w:rFonts w:ascii="Arial" w:eastAsia="Times New Roman" w:hAnsi="Arial" w:cs="Arial"/>
          <w:color w:val="212529"/>
          <w:sz w:val="27"/>
          <w:szCs w:val="27"/>
        </w:rPr>
        <w:br/>
      </w:r>
      <w:r w:rsidRPr="005B4BD2">
        <w:rPr>
          <w:rFonts w:ascii="Arial" w:eastAsia="Times New Roman" w:hAnsi="Arial" w:cs="Arial"/>
          <w:b/>
          <w:bCs/>
          <w:color w:val="212529"/>
          <w:sz w:val="27"/>
          <w:szCs w:val="27"/>
        </w:rPr>
        <w:t>For when a face is sad a heart may be happy.</w:t>
      </w:r>
      <w:r w:rsidRPr="005B4BD2">
        <w:rPr>
          <w:rFonts w:ascii="Arial" w:eastAsia="Times New Roman" w:hAnsi="Arial" w:cs="Arial"/>
          <w:color w:val="212529"/>
          <w:sz w:val="27"/>
          <w:szCs w:val="27"/>
        </w:rPr>
        <w:br/>
      </w:r>
      <w:r w:rsidRPr="005B4BD2">
        <w:rPr>
          <w:rFonts w:ascii="Arial" w:eastAsia="Times New Roman" w:hAnsi="Arial" w:cs="Arial"/>
          <w:b/>
          <w:bCs/>
          <w:color w:val="212529"/>
          <w:sz w:val="20"/>
          <w:szCs w:val="20"/>
          <w:vertAlign w:val="superscript"/>
        </w:rPr>
        <w:t>4 </w:t>
      </w:r>
      <w:r w:rsidRPr="005B4BD2">
        <w:rPr>
          <w:rFonts w:ascii="Arial" w:eastAsia="Times New Roman" w:hAnsi="Arial" w:cs="Arial"/>
          <w:b/>
          <w:bCs/>
          <w:color w:val="212529"/>
          <w:sz w:val="27"/>
          <w:szCs w:val="27"/>
        </w:rPr>
        <w:t>The mind of the wise is in the house of mourning</w:t>
      </w:r>
      <w:proofErr w:type="gramStart"/>
      <w:r w:rsidRPr="005B4BD2">
        <w:rPr>
          <w:rFonts w:ascii="Arial" w:eastAsia="Times New Roman" w:hAnsi="Arial" w:cs="Arial"/>
          <w:b/>
          <w:bCs/>
          <w:color w:val="212529"/>
          <w:sz w:val="27"/>
          <w:szCs w:val="27"/>
        </w:rPr>
        <w:t>,</w:t>
      </w:r>
      <w:proofErr w:type="gramEnd"/>
      <w:r w:rsidRPr="005B4BD2">
        <w:rPr>
          <w:rFonts w:ascii="Arial" w:eastAsia="Times New Roman" w:hAnsi="Arial" w:cs="Arial"/>
          <w:color w:val="212529"/>
          <w:sz w:val="27"/>
          <w:szCs w:val="27"/>
        </w:rPr>
        <w:br/>
      </w:r>
      <w:r w:rsidRPr="005B4BD2">
        <w:rPr>
          <w:rFonts w:ascii="Arial" w:eastAsia="Times New Roman" w:hAnsi="Arial" w:cs="Arial"/>
          <w:b/>
          <w:bCs/>
          <w:color w:val="212529"/>
          <w:sz w:val="27"/>
          <w:szCs w:val="27"/>
        </w:rPr>
        <w:t>While the mind of fools is in the house of pleasure.</w:t>
      </w:r>
      <w:r w:rsidRPr="005B4BD2">
        <w:rPr>
          <w:rFonts w:ascii="Arial" w:eastAsia="Times New Roman" w:hAnsi="Arial" w:cs="Arial"/>
          <w:color w:val="212529"/>
          <w:sz w:val="27"/>
          <w:szCs w:val="27"/>
        </w:rPr>
        <w:br/>
      </w:r>
      <w:r w:rsidRPr="005B4BD2">
        <w:rPr>
          <w:rFonts w:ascii="Arial" w:eastAsia="Times New Roman" w:hAnsi="Arial" w:cs="Arial"/>
          <w:b/>
          <w:bCs/>
          <w:color w:val="212529"/>
          <w:sz w:val="20"/>
          <w:szCs w:val="20"/>
          <w:vertAlign w:val="superscript"/>
        </w:rPr>
        <w:t>5 </w:t>
      </w:r>
      <w:r w:rsidRPr="005B4BD2">
        <w:rPr>
          <w:rFonts w:ascii="Arial" w:eastAsia="Times New Roman" w:hAnsi="Arial" w:cs="Arial"/>
          <w:b/>
          <w:bCs/>
          <w:color w:val="212529"/>
          <w:sz w:val="27"/>
          <w:szCs w:val="27"/>
        </w:rPr>
        <w:t>It is better to listen to the rebuke of a wise man than for one to listen to the song of fools.</w:t>
      </w:r>
      <w:r w:rsidRPr="005B4BD2">
        <w:rPr>
          <w:rFonts w:ascii="Arial" w:eastAsia="Times New Roman" w:hAnsi="Arial" w:cs="Arial"/>
          <w:color w:val="212529"/>
          <w:sz w:val="27"/>
          <w:szCs w:val="27"/>
        </w:rPr>
        <w:br/>
      </w:r>
      <w:r w:rsidRPr="005B4BD2">
        <w:rPr>
          <w:rFonts w:ascii="Arial" w:eastAsia="Times New Roman" w:hAnsi="Arial" w:cs="Arial"/>
          <w:b/>
          <w:bCs/>
          <w:color w:val="212529"/>
          <w:sz w:val="20"/>
          <w:szCs w:val="20"/>
          <w:vertAlign w:val="superscript"/>
        </w:rPr>
        <w:t>6 </w:t>
      </w:r>
      <w:r w:rsidRPr="005B4BD2">
        <w:rPr>
          <w:rFonts w:ascii="Arial" w:eastAsia="Times New Roman" w:hAnsi="Arial" w:cs="Arial"/>
          <w:b/>
          <w:bCs/>
          <w:color w:val="212529"/>
          <w:sz w:val="27"/>
          <w:szCs w:val="27"/>
        </w:rPr>
        <w:t>For as the crackling of thorn bushes under a pot, so is the laughter of the fool</w:t>
      </w:r>
      <w:proofErr w:type="gramStart"/>
      <w:r w:rsidRPr="005B4BD2">
        <w:rPr>
          <w:rFonts w:ascii="Arial" w:eastAsia="Times New Roman" w:hAnsi="Arial" w:cs="Arial"/>
          <w:b/>
          <w:bCs/>
          <w:color w:val="212529"/>
          <w:sz w:val="27"/>
          <w:szCs w:val="27"/>
        </w:rPr>
        <w:t>;</w:t>
      </w:r>
      <w:proofErr w:type="gramEnd"/>
      <w:r w:rsidRPr="005B4BD2">
        <w:rPr>
          <w:rFonts w:ascii="Arial" w:eastAsia="Times New Roman" w:hAnsi="Arial" w:cs="Arial"/>
          <w:color w:val="212529"/>
          <w:sz w:val="27"/>
          <w:szCs w:val="27"/>
        </w:rPr>
        <w:br/>
      </w:r>
      <w:r w:rsidRPr="005B4BD2">
        <w:rPr>
          <w:rFonts w:ascii="Arial" w:eastAsia="Times New Roman" w:hAnsi="Arial" w:cs="Arial"/>
          <w:b/>
          <w:bCs/>
          <w:color w:val="212529"/>
          <w:sz w:val="27"/>
          <w:szCs w:val="27"/>
        </w:rPr>
        <w:t>And this too is futility.</w:t>
      </w:r>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D2"/>
    <w:rsid w:val="005B4BD2"/>
    <w:rsid w:val="00D2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4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BD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B4B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4BD2"/>
    <w:rPr>
      <w:i/>
      <w:iCs/>
    </w:rPr>
  </w:style>
  <w:style w:type="paragraph" w:styleId="NormalWeb">
    <w:name w:val="Normal (Web)"/>
    <w:basedOn w:val="Normal"/>
    <w:uiPriority w:val="99"/>
    <w:semiHidden/>
    <w:unhideWhenUsed/>
    <w:rsid w:val="005B4B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4BD2"/>
    <w:rPr>
      <w:b/>
      <w:bCs/>
    </w:rPr>
  </w:style>
  <w:style w:type="character" w:styleId="Hyperlink">
    <w:name w:val="Hyperlink"/>
    <w:basedOn w:val="DefaultParagraphFont"/>
    <w:uiPriority w:val="99"/>
    <w:unhideWhenUsed/>
    <w:rsid w:val="005B4B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4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BD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B4B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4BD2"/>
    <w:rPr>
      <w:i/>
      <w:iCs/>
    </w:rPr>
  </w:style>
  <w:style w:type="paragraph" w:styleId="NormalWeb">
    <w:name w:val="Normal (Web)"/>
    <w:basedOn w:val="Normal"/>
    <w:uiPriority w:val="99"/>
    <w:semiHidden/>
    <w:unhideWhenUsed/>
    <w:rsid w:val="005B4B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4BD2"/>
    <w:rPr>
      <w:b/>
      <w:bCs/>
    </w:rPr>
  </w:style>
  <w:style w:type="character" w:styleId="Hyperlink">
    <w:name w:val="Hyperlink"/>
    <w:basedOn w:val="DefaultParagraphFont"/>
    <w:uiPriority w:val="99"/>
    <w:unhideWhenUsed/>
    <w:rsid w:val="005B4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eccl/eccl-7/ecclesiastes-7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2022-05-17T21:54:00Z</dcterms:created>
  <dcterms:modified xsi:type="dcterms:W3CDTF">2022-05-17T21:55:00Z</dcterms:modified>
</cp:coreProperties>
</file>