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29D" w:rsidRPr="001C229D" w:rsidRDefault="001C229D" w:rsidP="001C229D">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rPr>
      </w:pPr>
      <w:r w:rsidRPr="001C229D">
        <w:rPr>
          <w:rFonts w:ascii="Times New Roman" w:eastAsia="Times New Roman" w:hAnsi="Times New Roman" w:cs="Times New Roman"/>
          <w:b/>
          <w:bCs/>
          <w:color w:val="212529"/>
          <w:kern w:val="36"/>
          <w:sz w:val="48"/>
          <w:szCs w:val="48"/>
        </w:rPr>
        <w:t>Ecclesiastes 8:9-10</w:t>
      </w:r>
    </w:p>
    <w:p w:rsidR="001C229D" w:rsidRDefault="001C229D" w:rsidP="001C229D">
      <w:pPr>
        <w:shd w:val="clear" w:color="auto" w:fill="FFFFFF"/>
        <w:spacing w:before="450" w:after="100" w:afterAutospacing="1" w:line="240" w:lineRule="auto"/>
        <w:jc w:val="center"/>
        <w:rPr>
          <w:rFonts w:ascii="Arial" w:eastAsia="Times New Roman" w:hAnsi="Arial" w:cs="Arial"/>
          <w:i/>
          <w:iCs/>
          <w:color w:val="212529"/>
          <w:sz w:val="27"/>
          <w:szCs w:val="27"/>
        </w:rPr>
      </w:pPr>
      <w:hyperlink r:id="rId5" w:history="1">
        <w:r w:rsidRPr="00C121C7">
          <w:rPr>
            <w:rStyle w:val="Hyperlink"/>
            <w:rFonts w:ascii="Arial" w:eastAsia="Times New Roman" w:hAnsi="Arial" w:cs="Arial"/>
            <w:i/>
            <w:iCs/>
            <w:sz w:val="27"/>
            <w:szCs w:val="27"/>
          </w:rPr>
          <w:t>https://thebiblesays.com/commentary/eccl/eccl-8/ecclesiastes-89-10/</w:t>
        </w:r>
      </w:hyperlink>
    </w:p>
    <w:p w:rsidR="001C229D" w:rsidRPr="001C229D" w:rsidRDefault="001C229D" w:rsidP="001C229D">
      <w:pPr>
        <w:shd w:val="clear" w:color="auto" w:fill="FFFFFF"/>
        <w:spacing w:before="450" w:after="100" w:afterAutospacing="1" w:line="240" w:lineRule="auto"/>
        <w:jc w:val="center"/>
        <w:rPr>
          <w:rFonts w:ascii="Arial" w:eastAsia="Times New Roman" w:hAnsi="Arial" w:cs="Arial"/>
          <w:color w:val="212529"/>
          <w:sz w:val="27"/>
          <w:szCs w:val="27"/>
        </w:rPr>
      </w:pPr>
      <w:r w:rsidRPr="001C229D">
        <w:rPr>
          <w:rFonts w:ascii="Arial" w:eastAsia="Times New Roman" w:hAnsi="Arial" w:cs="Arial"/>
          <w:i/>
          <w:iCs/>
          <w:color w:val="212529"/>
          <w:sz w:val="27"/>
          <w:szCs w:val="27"/>
        </w:rPr>
        <w:t>The abuse of authority leads men astray. The destiny of wicked rulers is futility.</w:t>
      </w:r>
    </w:p>
    <w:p w:rsidR="001C229D" w:rsidRPr="001C229D" w:rsidRDefault="001C229D" w:rsidP="001C229D">
      <w:pPr>
        <w:shd w:val="clear" w:color="auto" w:fill="FFFFFF"/>
        <w:spacing w:after="100" w:afterAutospacing="1" w:line="240" w:lineRule="auto"/>
        <w:rPr>
          <w:rFonts w:ascii="Arial" w:eastAsia="Times New Roman" w:hAnsi="Arial" w:cs="Arial"/>
          <w:color w:val="212529"/>
          <w:sz w:val="27"/>
          <w:szCs w:val="27"/>
        </w:rPr>
      </w:pPr>
      <w:r w:rsidRPr="001C229D">
        <w:rPr>
          <w:rFonts w:ascii="Arial" w:eastAsia="Times New Roman" w:hAnsi="Arial" w:cs="Arial"/>
          <w:color w:val="212529"/>
          <w:sz w:val="27"/>
          <w:szCs w:val="27"/>
        </w:rPr>
        <w:t>When Solomon says </w:t>
      </w:r>
      <w:r w:rsidRPr="001C229D">
        <w:rPr>
          <w:rFonts w:ascii="Arial" w:eastAsia="Times New Roman" w:hAnsi="Arial" w:cs="Arial"/>
          <w:i/>
          <w:iCs/>
          <w:color w:val="212529"/>
          <w:sz w:val="27"/>
          <w:szCs w:val="27"/>
        </w:rPr>
        <w:t>applied my mind</w:t>
      </w:r>
      <w:r w:rsidRPr="001C229D">
        <w:rPr>
          <w:rFonts w:ascii="Arial" w:eastAsia="Times New Roman" w:hAnsi="Arial" w:cs="Arial"/>
          <w:color w:val="212529"/>
          <w:sz w:val="27"/>
          <w:szCs w:val="27"/>
        </w:rPr>
        <w:t>, the word for </w:t>
      </w:r>
      <w:r w:rsidRPr="001C229D">
        <w:rPr>
          <w:rFonts w:ascii="Arial" w:eastAsia="Times New Roman" w:hAnsi="Arial" w:cs="Arial"/>
          <w:i/>
          <w:iCs/>
          <w:color w:val="212529"/>
          <w:sz w:val="27"/>
          <w:szCs w:val="27"/>
        </w:rPr>
        <w:t>applied</w:t>
      </w:r>
      <w:r w:rsidRPr="001C229D">
        <w:rPr>
          <w:rFonts w:ascii="Arial" w:eastAsia="Times New Roman" w:hAnsi="Arial" w:cs="Arial"/>
          <w:color w:val="212529"/>
          <w:sz w:val="27"/>
          <w:szCs w:val="27"/>
        </w:rPr>
        <w:t> literally means “given over.” He has given himself fully to this quest and has carefully </w:t>
      </w:r>
      <w:r w:rsidRPr="001C229D">
        <w:rPr>
          <w:rFonts w:ascii="Arial" w:eastAsia="Times New Roman" w:hAnsi="Arial" w:cs="Arial"/>
          <w:i/>
          <w:iCs/>
          <w:color w:val="212529"/>
          <w:sz w:val="27"/>
          <w:szCs w:val="27"/>
        </w:rPr>
        <w:t>seen</w:t>
      </w:r>
      <w:r w:rsidRPr="001C229D">
        <w:rPr>
          <w:rFonts w:ascii="Arial" w:eastAsia="Times New Roman" w:hAnsi="Arial" w:cs="Arial"/>
          <w:color w:val="212529"/>
          <w:sz w:val="27"/>
          <w:szCs w:val="27"/>
        </w:rPr>
        <w:t> </w:t>
      </w:r>
      <w:r w:rsidRPr="001C229D">
        <w:rPr>
          <w:rFonts w:ascii="Arial" w:eastAsia="Times New Roman" w:hAnsi="Arial" w:cs="Arial"/>
          <w:i/>
          <w:iCs/>
          <w:color w:val="212529"/>
          <w:sz w:val="27"/>
          <w:szCs w:val="27"/>
        </w:rPr>
        <w:t>all this, every deed that has been done under the sun. </w:t>
      </w:r>
      <w:r w:rsidRPr="001C229D">
        <w:rPr>
          <w:rFonts w:ascii="Arial" w:eastAsia="Times New Roman" w:hAnsi="Arial" w:cs="Arial"/>
          <w:color w:val="212529"/>
          <w:sz w:val="27"/>
          <w:szCs w:val="27"/>
        </w:rPr>
        <w:t>He has considered these matters exhaustively.</w:t>
      </w:r>
    </w:p>
    <w:p w:rsidR="001C229D" w:rsidRPr="001C229D" w:rsidRDefault="001C229D" w:rsidP="001C229D">
      <w:pPr>
        <w:shd w:val="clear" w:color="auto" w:fill="FFFFFF"/>
        <w:spacing w:after="100" w:afterAutospacing="1" w:line="240" w:lineRule="auto"/>
        <w:rPr>
          <w:rFonts w:ascii="Arial" w:eastAsia="Times New Roman" w:hAnsi="Arial" w:cs="Arial"/>
          <w:color w:val="212529"/>
          <w:sz w:val="27"/>
          <w:szCs w:val="27"/>
        </w:rPr>
      </w:pPr>
      <w:r w:rsidRPr="001C229D">
        <w:rPr>
          <w:rFonts w:ascii="Arial" w:eastAsia="Times New Roman" w:hAnsi="Arial" w:cs="Arial"/>
          <w:color w:val="212529"/>
          <w:sz w:val="27"/>
          <w:szCs w:val="27"/>
        </w:rPr>
        <w:t>Elsewhere in Ecclesiastes, Solomon speaks positively of the </w:t>
      </w:r>
      <w:r w:rsidRPr="001C229D">
        <w:rPr>
          <w:rFonts w:ascii="Arial" w:eastAsia="Times New Roman" w:hAnsi="Arial" w:cs="Arial"/>
          <w:i/>
          <w:iCs/>
          <w:color w:val="212529"/>
          <w:sz w:val="27"/>
          <w:szCs w:val="27"/>
        </w:rPr>
        <w:t>authority</w:t>
      </w:r>
      <w:r w:rsidRPr="001C229D">
        <w:rPr>
          <w:rFonts w:ascii="Arial" w:eastAsia="Times New Roman" w:hAnsi="Arial" w:cs="Arial"/>
          <w:color w:val="212529"/>
          <w:sz w:val="27"/>
          <w:szCs w:val="27"/>
        </w:rPr>
        <w:t> God has given humans to steward their choices and the resources of this world. He uses the same word here, “</w:t>
      </w:r>
      <w:proofErr w:type="spellStart"/>
      <w:r w:rsidRPr="001C229D">
        <w:rPr>
          <w:rFonts w:ascii="Arial" w:eastAsia="Times New Roman" w:hAnsi="Arial" w:cs="Arial"/>
          <w:color w:val="212529"/>
          <w:sz w:val="27"/>
          <w:szCs w:val="27"/>
        </w:rPr>
        <w:t>shalat</w:t>
      </w:r>
      <w:proofErr w:type="spellEnd"/>
      <w:r w:rsidRPr="001C229D">
        <w:rPr>
          <w:rFonts w:ascii="Arial" w:eastAsia="Times New Roman" w:hAnsi="Arial" w:cs="Arial"/>
          <w:color w:val="212529"/>
          <w:sz w:val="27"/>
          <w:szCs w:val="27"/>
        </w:rPr>
        <w:t>,” which means “rule” or “dominion.” What makes it a negative here is that a </w:t>
      </w:r>
      <w:r w:rsidRPr="001C229D">
        <w:rPr>
          <w:rFonts w:ascii="Arial" w:eastAsia="Times New Roman" w:hAnsi="Arial" w:cs="Arial"/>
          <w:i/>
          <w:iCs/>
          <w:color w:val="212529"/>
          <w:sz w:val="27"/>
          <w:szCs w:val="27"/>
        </w:rPr>
        <w:t>man exercises authority over another man to his hurt</w:t>
      </w:r>
      <w:r w:rsidRPr="001C229D">
        <w:rPr>
          <w:rFonts w:ascii="Arial" w:eastAsia="Times New Roman" w:hAnsi="Arial" w:cs="Arial"/>
          <w:color w:val="212529"/>
          <w:sz w:val="27"/>
          <w:szCs w:val="27"/>
        </w:rPr>
        <w:t>. The power could be used for good, but when it is aimed improperly, it creates </w:t>
      </w:r>
      <w:r w:rsidRPr="001C229D">
        <w:rPr>
          <w:rFonts w:ascii="Arial" w:eastAsia="Times New Roman" w:hAnsi="Arial" w:cs="Arial"/>
          <w:i/>
          <w:iCs/>
          <w:color w:val="212529"/>
          <w:sz w:val="27"/>
          <w:szCs w:val="27"/>
        </w:rPr>
        <w:t>hurt</w:t>
      </w:r>
      <w:r w:rsidRPr="001C229D">
        <w:rPr>
          <w:rFonts w:ascii="Arial" w:eastAsia="Times New Roman" w:hAnsi="Arial" w:cs="Arial"/>
          <w:color w:val="212529"/>
          <w:sz w:val="27"/>
          <w:szCs w:val="27"/>
        </w:rPr>
        <w:t>. In a world where power often flows to those who seek it, this sort of tyranny is a common occurrence.</w:t>
      </w:r>
    </w:p>
    <w:p w:rsidR="001C229D" w:rsidRPr="001C229D" w:rsidRDefault="001C229D" w:rsidP="001C229D">
      <w:pPr>
        <w:shd w:val="clear" w:color="auto" w:fill="FFFFFF"/>
        <w:spacing w:after="100" w:afterAutospacing="1" w:line="240" w:lineRule="auto"/>
        <w:rPr>
          <w:rFonts w:ascii="Arial" w:eastAsia="Times New Roman" w:hAnsi="Arial" w:cs="Arial"/>
          <w:color w:val="212529"/>
          <w:sz w:val="27"/>
          <w:szCs w:val="27"/>
        </w:rPr>
      </w:pPr>
      <w:r w:rsidRPr="001C229D">
        <w:rPr>
          <w:rFonts w:ascii="Arial" w:eastAsia="Times New Roman" w:hAnsi="Arial" w:cs="Arial"/>
          <w:color w:val="212529"/>
          <w:sz w:val="27"/>
          <w:szCs w:val="27"/>
        </w:rPr>
        <w:t>Humans </w:t>
      </w:r>
      <w:r w:rsidRPr="001C229D">
        <w:rPr>
          <w:rFonts w:ascii="Arial" w:eastAsia="Times New Roman" w:hAnsi="Arial" w:cs="Arial"/>
          <w:i/>
          <w:iCs/>
          <w:color w:val="212529"/>
          <w:sz w:val="27"/>
          <w:szCs w:val="27"/>
        </w:rPr>
        <w:t>hurt</w:t>
      </w:r>
      <w:r w:rsidRPr="001C229D">
        <w:rPr>
          <w:rFonts w:ascii="Arial" w:eastAsia="Times New Roman" w:hAnsi="Arial" w:cs="Arial"/>
          <w:color w:val="212529"/>
          <w:sz w:val="27"/>
          <w:szCs w:val="27"/>
        </w:rPr>
        <w:t> one another when </w:t>
      </w:r>
      <w:r w:rsidRPr="001C229D">
        <w:rPr>
          <w:rFonts w:ascii="Arial" w:eastAsia="Times New Roman" w:hAnsi="Arial" w:cs="Arial"/>
          <w:i/>
          <w:iCs/>
          <w:color w:val="212529"/>
          <w:sz w:val="27"/>
          <w:szCs w:val="27"/>
        </w:rPr>
        <w:t>authority </w:t>
      </w:r>
      <w:r w:rsidRPr="001C229D">
        <w:rPr>
          <w:rFonts w:ascii="Arial" w:eastAsia="Times New Roman" w:hAnsi="Arial" w:cs="Arial"/>
          <w:color w:val="212529"/>
          <w:sz w:val="27"/>
          <w:szCs w:val="27"/>
        </w:rPr>
        <w:t>is </w:t>
      </w:r>
      <w:r w:rsidRPr="001C229D">
        <w:rPr>
          <w:rFonts w:ascii="Arial" w:eastAsia="Times New Roman" w:hAnsi="Arial" w:cs="Arial"/>
          <w:i/>
          <w:iCs/>
          <w:color w:val="212529"/>
          <w:sz w:val="27"/>
          <w:szCs w:val="27"/>
        </w:rPr>
        <w:t>exercised </w:t>
      </w:r>
      <w:r w:rsidRPr="001C229D">
        <w:rPr>
          <w:rFonts w:ascii="Arial" w:eastAsia="Times New Roman" w:hAnsi="Arial" w:cs="Arial"/>
          <w:color w:val="212529"/>
          <w:sz w:val="27"/>
          <w:szCs w:val="27"/>
        </w:rPr>
        <w:t>improperly. The word for hurt here is “</w:t>
      </w:r>
      <w:proofErr w:type="spellStart"/>
      <w:r w:rsidRPr="001C229D">
        <w:rPr>
          <w:rFonts w:ascii="Arial" w:eastAsia="Times New Roman" w:hAnsi="Arial" w:cs="Arial"/>
          <w:color w:val="212529"/>
          <w:sz w:val="27"/>
          <w:szCs w:val="27"/>
        </w:rPr>
        <w:t>ra</w:t>
      </w:r>
      <w:proofErr w:type="spellEnd"/>
      <w:r w:rsidRPr="001C229D">
        <w:rPr>
          <w:rFonts w:ascii="Arial" w:eastAsia="Times New Roman" w:hAnsi="Arial" w:cs="Arial"/>
          <w:color w:val="212529"/>
          <w:sz w:val="27"/>
          <w:szCs w:val="27"/>
        </w:rPr>
        <w:t>,” which means evil. Both the man being hurt and the one hurting him are plagued by this manifestation of evil in God’s world.</w:t>
      </w:r>
    </w:p>
    <w:p w:rsidR="001C229D" w:rsidRPr="001C229D" w:rsidRDefault="001C229D" w:rsidP="001C229D">
      <w:pPr>
        <w:shd w:val="clear" w:color="auto" w:fill="FFFFFF"/>
        <w:spacing w:after="100" w:afterAutospacing="1" w:line="240" w:lineRule="auto"/>
        <w:rPr>
          <w:rFonts w:ascii="Arial" w:eastAsia="Times New Roman" w:hAnsi="Arial" w:cs="Arial"/>
          <w:color w:val="212529"/>
          <w:sz w:val="27"/>
          <w:szCs w:val="27"/>
        </w:rPr>
      </w:pPr>
      <w:r w:rsidRPr="001C229D">
        <w:rPr>
          <w:rFonts w:ascii="Arial" w:eastAsia="Times New Roman" w:hAnsi="Arial" w:cs="Arial"/>
          <w:color w:val="212529"/>
          <w:sz w:val="27"/>
          <w:szCs w:val="27"/>
        </w:rPr>
        <w:t>Next, an observation is made about </w:t>
      </w:r>
      <w:r w:rsidRPr="001C229D">
        <w:rPr>
          <w:rFonts w:ascii="Arial" w:eastAsia="Times New Roman" w:hAnsi="Arial" w:cs="Arial"/>
          <w:i/>
          <w:iCs/>
          <w:color w:val="212529"/>
          <w:sz w:val="27"/>
          <w:szCs w:val="27"/>
        </w:rPr>
        <w:t>wicked</w:t>
      </w:r>
      <w:r w:rsidRPr="001C229D">
        <w:rPr>
          <w:rFonts w:ascii="Arial" w:eastAsia="Times New Roman" w:hAnsi="Arial" w:cs="Arial"/>
          <w:color w:val="212529"/>
          <w:sz w:val="27"/>
          <w:szCs w:val="27"/>
        </w:rPr>
        <w:t> people. It seems reasonable the </w:t>
      </w:r>
      <w:r w:rsidRPr="001C229D">
        <w:rPr>
          <w:rFonts w:ascii="Arial" w:eastAsia="Times New Roman" w:hAnsi="Arial" w:cs="Arial"/>
          <w:i/>
          <w:iCs/>
          <w:color w:val="212529"/>
          <w:sz w:val="27"/>
          <w:szCs w:val="27"/>
        </w:rPr>
        <w:t>wicked </w:t>
      </w:r>
      <w:r w:rsidRPr="001C229D">
        <w:rPr>
          <w:rFonts w:ascii="Arial" w:eastAsia="Times New Roman" w:hAnsi="Arial" w:cs="Arial"/>
          <w:color w:val="212529"/>
          <w:sz w:val="27"/>
          <w:szCs w:val="27"/>
        </w:rPr>
        <w:t>people in mind might include those who improperly </w:t>
      </w:r>
      <w:r w:rsidRPr="001C229D">
        <w:rPr>
          <w:rFonts w:ascii="Arial" w:eastAsia="Times New Roman" w:hAnsi="Arial" w:cs="Arial"/>
          <w:i/>
          <w:iCs/>
          <w:color w:val="212529"/>
          <w:sz w:val="27"/>
          <w:szCs w:val="27"/>
        </w:rPr>
        <w:t>exercised authority </w:t>
      </w:r>
      <w:r w:rsidRPr="001C229D">
        <w:rPr>
          <w:rFonts w:ascii="Arial" w:eastAsia="Times New Roman" w:hAnsi="Arial" w:cs="Arial"/>
          <w:color w:val="212529"/>
          <w:sz w:val="27"/>
          <w:szCs w:val="27"/>
        </w:rPr>
        <w:t>over others to their </w:t>
      </w:r>
      <w:r w:rsidRPr="001C229D">
        <w:rPr>
          <w:rFonts w:ascii="Arial" w:eastAsia="Times New Roman" w:hAnsi="Arial" w:cs="Arial"/>
          <w:i/>
          <w:iCs/>
          <w:color w:val="212529"/>
          <w:sz w:val="27"/>
          <w:szCs w:val="27"/>
        </w:rPr>
        <w:t>hurt. </w:t>
      </w:r>
      <w:r w:rsidRPr="001C229D">
        <w:rPr>
          <w:rFonts w:ascii="Arial" w:eastAsia="Times New Roman" w:hAnsi="Arial" w:cs="Arial"/>
          <w:color w:val="212529"/>
          <w:sz w:val="27"/>
          <w:szCs w:val="27"/>
        </w:rPr>
        <w:t>However, the next sentence begins with “therefore”—translated here </w:t>
      </w:r>
      <w:r w:rsidRPr="001C229D">
        <w:rPr>
          <w:rFonts w:ascii="Arial" w:eastAsia="Times New Roman" w:hAnsi="Arial" w:cs="Arial"/>
          <w:i/>
          <w:iCs/>
          <w:color w:val="212529"/>
          <w:sz w:val="27"/>
          <w:szCs w:val="27"/>
        </w:rPr>
        <w:t>so then. </w:t>
      </w:r>
      <w:r w:rsidRPr="001C229D">
        <w:rPr>
          <w:rFonts w:ascii="Arial" w:eastAsia="Times New Roman" w:hAnsi="Arial" w:cs="Arial"/>
          <w:color w:val="212529"/>
          <w:sz w:val="27"/>
          <w:szCs w:val="27"/>
        </w:rPr>
        <w:t>Solomon proclaims, </w:t>
      </w:r>
      <w:proofErr w:type="gramStart"/>
      <w:r w:rsidRPr="001C229D">
        <w:rPr>
          <w:rFonts w:ascii="Arial" w:eastAsia="Times New Roman" w:hAnsi="Arial" w:cs="Arial"/>
          <w:i/>
          <w:iCs/>
          <w:color w:val="212529"/>
          <w:sz w:val="27"/>
          <w:szCs w:val="27"/>
        </w:rPr>
        <w:t>So</w:t>
      </w:r>
      <w:proofErr w:type="gramEnd"/>
      <w:r w:rsidRPr="001C229D">
        <w:rPr>
          <w:rFonts w:ascii="Arial" w:eastAsia="Times New Roman" w:hAnsi="Arial" w:cs="Arial"/>
          <w:i/>
          <w:iCs/>
          <w:color w:val="212529"/>
          <w:sz w:val="27"/>
          <w:szCs w:val="27"/>
        </w:rPr>
        <w:t xml:space="preserve"> then, I have seen the wicked buried, those who used to go in and out from the holy place, and they are soon forgotten in the city where they did thus.</w:t>
      </w:r>
    </w:p>
    <w:p w:rsidR="001C229D" w:rsidRPr="001C229D" w:rsidRDefault="001C229D" w:rsidP="001C229D">
      <w:pPr>
        <w:shd w:val="clear" w:color="auto" w:fill="FFFFFF"/>
        <w:spacing w:after="100" w:afterAutospacing="1" w:line="240" w:lineRule="auto"/>
        <w:rPr>
          <w:rFonts w:ascii="Arial" w:eastAsia="Times New Roman" w:hAnsi="Arial" w:cs="Arial"/>
          <w:color w:val="212529"/>
          <w:sz w:val="27"/>
          <w:szCs w:val="27"/>
        </w:rPr>
      </w:pPr>
      <w:r w:rsidRPr="001C229D">
        <w:rPr>
          <w:rFonts w:ascii="Arial" w:eastAsia="Times New Roman" w:hAnsi="Arial" w:cs="Arial"/>
          <w:color w:val="212529"/>
          <w:sz w:val="27"/>
          <w:szCs w:val="27"/>
        </w:rPr>
        <w:t>It appears Solomon is recounting observations of rulers of other realms. Solomon testifies that </w:t>
      </w:r>
      <w:r w:rsidRPr="001C229D">
        <w:rPr>
          <w:rFonts w:ascii="Arial" w:eastAsia="Times New Roman" w:hAnsi="Arial" w:cs="Arial"/>
          <w:i/>
          <w:iCs/>
          <w:color w:val="212529"/>
          <w:sz w:val="27"/>
          <w:szCs w:val="27"/>
        </w:rPr>
        <w:t>I have seen</w:t>
      </w:r>
      <w:r w:rsidRPr="001C229D">
        <w:rPr>
          <w:rFonts w:ascii="Arial" w:eastAsia="Times New Roman" w:hAnsi="Arial" w:cs="Arial"/>
          <w:color w:val="212529"/>
          <w:sz w:val="27"/>
          <w:szCs w:val="27"/>
        </w:rPr>
        <w:t>, so this is drawn from his personal experience. Solomon’s firsthand experience with rulers of Israel was observing his father King David, who made mistakes but was a man after God’s own heart (</w:t>
      </w:r>
      <w:hyperlink r:id="rId6" w:tgtFrame="BLB_NW" w:history="1">
        <w:r w:rsidRPr="001C229D">
          <w:rPr>
            <w:rFonts w:ascii="Arial" w:eastAsia="Times New Roman" w:hAnsi="Arial" w:cs="Arial"/>
            <w:color w:val="525DDC"/>
            <w:sz w:val="27"/>
            <w:szCs w:val="27"/>
          </w:rPr>
          <w:t>1 Sam 13:4</w:t>
        </w:r>
      </w:hyperlink>
      <w:r w:rsidRPr="001C229D">
        <w:rPr>
          <w:rFonts w:ascii="Arial" w:eastAsia="Times New Roman" w:hAnsi="Arial" w:cs="Arial"/>
          <w:color w:val="212529"/>
          <w:sz w:val="27"/>
          <w:szCs w:val="27"/>
        </w:rPr>
        <w:t>) and was not an abusive ruler. The exception might have been the short period where his brother Absalom deposed their father. But that short stint would not have allowed this observation.</w:t>
      </w:r>
    </w:p>
    <w:p w:rsidR="001C229D" w:rsidRPr="001C229D" w:rsidRDefault="001C229D" w:rsidP="001C229D">
      <w:pPr>
        <w:shd w:val="clear" w:color="auto" w:fill="FFFFFF"/>
        <w:spacing w:after="100" w:afterAutospacing="1" w:line="240" w:lineRule="auto"/>
        <w:rPr>
          <w:rFonts w:ascii="Arial" w:eastAsia="Times New Roman" w:hAnsi="Arial" w:cs="Arial"/>
          <w:color w:val="212529"/>
          <w:sz w:val="27"/>
          <w:szCs w:val="27"/>
        </w:rPr>
      </w:pPr>
      <w:r w:rsidRPr="001C229D">
        <w:rPr>
          <w:rFonts w:ascii="Arial" w:eastAsia="Times New Roman" w:hAnsi="Arial" w:cs="Arial"/>
          <w:color w:val="212529"/>
          <w:sz w:val="27"/>
          <w:szCs w:val="27"/>
        </w:rPr>
        <w:lastRenderedPageBreak/>
        <w:t>Therefore, it seems likely Solomon would have in mind observations of rulers from other realms. Solomon had relationships with many kingdoms (</w:t>
      </w:r>
      <w:hyperlink r:id="rId7" w:tgtFrame="BLB_NW" w:history="1">
        <w:r w:rsidRPr="001C229D">
          <w:rPr>
            <w:rFonts w:ascii="Arial" w:eastAsia="Times New Roman" w:hAnsi="Arial" w:cs="Arial"/>
            <w:color w:val="525DDC"/>
            <w:sz w:val="27"/>
            <w:szCs w:val="27"/>
          </w:rPr>
          <w:t>1 Kings 9-11</w:t>
        </w:r>
      </w:hyperlink>
      <w:r w:rsidRPr="001C229D">
        <w:rPr>
          <w:rFonts w:ascii="Arial" w:eastAsia="Times New Roman" w:hAnsi="Arial" w:cs="Arial"/>
          <w:color w:val="212529"/>
          <w:sz w:val="27"/>
          <w:szCs w:val="27"/>
        </w:rPr>
        <w:t>). He notes that these </w:t>
      </w:r>
      <w:r w:rsidRPr="001C229D">
        <w:rPr>
          <w:rFonts w:ascii="Arial" w:eastAsia="Times New Roman" w:hAnsi="Arial" w:cs="Arial"/>
          <w:i/>
          <w:iCs/>
          <w:color w:val="212529"/>
          <w:sz w:val="27"/>
          <w:szCs w:val="27"/>
        </w:rPr>
        <w:t>wicked </w:t>
      </w:r>
      <w:r w:rsidRPr="001C229D">
        <w:rPr>
          <w:rFonts w:ascii="Arial" w:eastAsia="Times New Roman" w:hAnsi="Arial" w:cs="Arial"/>
          <w:color w:val="212529"/>
          <w:sz w:val="27"/>
          <w:szCs w:val="27"/>
        </w:rPr>
        <w:t>people </w:t>
      </w:r>
      <w:r w:rsidRPr="001C229D">
        <w:rPr>
          <w:rFonts w:ascii="Arial" w:eastAsia="Times New Roman" w:hAnsi="Arial" w:cs="Arial"/>
          <w:i/>
          <w:iCs/>
          <w:color w:val="212529"/>
          <w:sz w:val="27"/>
          <w:szCs w:val="27"/>
        </w:rPr>
        <w:t>used to go in and out from the holy place. </w:t>
      </w:r>
      <w:r w:rsidRPr="001C229D">
        <w:rPr>
          <w:rFonts w:ascii="Arial" w:eastAsia="Times New Roman" w:hAnsi="Arial" w:cs="Arial"/>
          <w:color w:val="212529"/>
          <w:sz w:val="27"/>
          <w:szCs w:val="27"/>
        </w:rPr>
        <w:t xml:space="preserve">Authoritarian rulers always cloak themselves in some sort of moral authority. In the </w:t>
      </w:r>
      <w:proofErr w:type="gramStart"/>
      <w:r w:rsidRPr="001C229D">
        <w:rPr>
          <w:rFonts w:ascii="Arial" w:eastAsia="Times New Roman" w:hAnsi="Arial" w:cs="Arial"/>
          <w:color w:val="212529"/>
          <w:sz w:val="27"/>
          <w:szCs w:val="27"/>
        </w:rPr>
        <w:t>Middle</w:t>
      </w:r>
      <w:proofErr w:type="gramEnd"/>
      <w:r w:rsidRPr="001C229D">
        <w:rPr>
          <w:rFonts w:ascii="Arial" w:eastAsia="Times New Roman" w:hAnsi="Arial" w:cs="Arial"/>
          <w:color w:val="212529"/>
          <w:sz w:val="27"/>
          <w:szCs w:val="27"/>
        </w:rPr>
        <w:t xml:space="preserve"> Ages, rulers of the “Holy Roman Empire” claimed their right to rule was a “divine right” from God. But pagan rulers typically began with a claim of being appointed by their gods, then eventually claimed to be gods. This was true of the rulers of Egypt and Rome, as examples.</w:t>
      </w:r>
    </w:p>
    <w:p w:rsidR="001C229D" w:rsidRPr="001C229D" w:rsidRDefault="001C229D" w:rsidP="001C229D">
      <w:pPr>
        <w:shd w:val="clear" w:color="auto" w:fill="FFFFFF"/>
        <w:spacing w:after="100" w:afterAutospacing="1" w:line="240" w:lineRule="auto"/>
        <w:rPr>
          <w:rFonts w:ascii="Arial" w:eastAsia="Times New Roman" w:hAnsi="Arial" w:cs="Arial"/>
          <w:color w:val="212529"/>
          <w:sz w:val="27"/>
          <w:szCs w:val="27"/>
        </w:rPr>
      </w:pPr>
      <w:r w:rsidRPr="001C229D">
        <w:rPr>
          <w:rFonts w:ascii="Arial" w:eastAsia="Times New Roman" w:hAnsi="Arial" w:cs="Arial"/>
          <w:color w:val="212529"/>
          <w:sz w:val="27"/>
          <w:szCs w:val="27"/>
        </w:rPr>
        <w:t>In Solomon’s era, surrounding rulers worshipped their gods and claimed the favor of their gods to provide strength and blessing. In fact, wives that Solomon took from surrounding nations turned his heart from the Lord due to their worship of other gods (</w:t>
      </w:r>
      <w:hyperlink r:id="rId8" w:tgtFrame="BLB_NW" w:history="1">
        <w:r w:rsidRPr="001C229D">
          <w:rPr>
            <w:rFonts w:ascii="Arial" w:eastAsia="Times New Roman" w:hAnsi="Arial" w:cs="Arial"/>
            <w:color w:val="525DDC"/>
            <w:sz w:val="27"/>
            <w:szCs w:val="27"/>
          </w:rPr>
          <w:t>1 Kings 11</w:t>
        </w:r>
      </w:hyperlink>
      <w:r w:rsidRPr="001C229D">
        <w:rPr>
          <w:rFonts w:ascii="Arial" w:eastAsia="Times New Roman" w:hAnsi="Arial" w:cs="Arial"/>
          <w:color w:val="212529"/>
          <w:sz w:val="27"/>
          <w:szCs w:val="27"/>
        </w:rPr>
        <w:t>).</w:t>
      </w:r>
    </w:p>
    <w:p w:rsidR="001C229D" w:rsidRPr="001C229D" w:rsidRDefault="001C229D" w:rsidP="001C229D">
      <w:pPr>
        <w:shd w:val="clear" w:color="auto" w:fill="FFFFFF"/>
        <w:spacing w:after="100" w:afterAutospacing="1" w:line="240" w:lineRule="auto"/>
        <w:rPr>
          <w:rFonts w:ascii="Arial" w:eastAsia="Times New Roman" w:hAnsi="Arial" w:cs="Arial"/>
          <w:color w:val="212529"/>
          <w:sz w:val="27"/>
          <w:szCs w:val="27"/>
        </w:rPr>
      </w:pPr>
      <w:r w:rsidRPr="001C229D">
        <w:rPr>
          <w:rFonts w:ascii="Arial" w:eastAsia="Times New Roman" w:hAnsi="Arial" w:cs="Arial"/>
          <w:color w:val="212529"/>
          <w:sz w:val="27"/>
          <w:szCs w:val="27"/>
        </w:rPr>
        <w:t>Another example of the piety of rulers before their gods of stone can be seen in the story of the ark of God being captured during the era of Samuel the prophet (</w:t>
      </w:r>
      <w:hyperlink r:id="rId9" w:tgtFrame="BLB_NW" w:history="1">
        <w:r w:rsidRPr="001C229D">
          <w:rPr>
            <w:rFonts w:ascii="Arial" w:eastAsia="Times New Roman" w:hAnsi="Arial" w:cs="Arial"/>
            <w:color w:val="525DDC"/>
            <w:sz w:val="27"/>
            <w:szCs w:val="27"/>
          </w:rPr>
          <w:t>1 Samuel 5</w:t>
        </w:r>
      </w:hyperlink>
      <w:r w:rsidRPr="001C229D">
        <w:rPr>
          <w:rFonts w:ascii="Arial" w:eastAsia="Times New Roman" w:hAnsi="Arial" w:cs="Arial"/>
          <w:color w:val="212529"/>
          <w:sz w:val="27"/>
          <w:szCs w:val="27"/>
        </w:rPr>
        <w:t>). When Israel took the ark into battle, the Philistines were dismayed (</w:t>
      </w:r>
      <w:hyperlink r:id="rId10" w:tgtFrame="BLB_NW" w:history="1">
        <w:r w:rsidRPr="001C229D">
          <w:rPr>
            <w:rFonts w:ascii="Arial" w:eastAsia="Times New Roman" w:hAnsi="Arial" w:cs="Arial"/>
            <w:color w:val="525DDC"/>
            <w:sz w:val="27"/>
            <w:szCs w:val="27"/>
          </w:rPr>
          <w:t>1 Samuel 4:5-8</w:t>
        </w:r>
      </w:hyperlink>
      <w:r w:rsidRPr="001C229D">
        <w:rPr>
          <w:rFonts w:ascii="Arial" w:eastAsia="Times New Roman" w:hAnsi="Arial" w:cs="Arial"/>
          <w:color w:val="212529"/>
          <w:sz w:val="27"/>
          <w:szCs w:val="27"/>
        </w:rPr>
        <w:t>). They recognized God had delivered Israel through the Red Sea and defeated the Egyptians. However, they considered the ark to be a god like theirs, something that could be carried and manipulated. When they captured the ark, they demonstrated piety to their system of belief and placed the captured ark before a statue of their god Dagon (</w:t>
      </w:r>
      <w:hyperlink r:id="rId11" w:tgtFrame="BLB_NW" w:history="1">
        <w:r w:rsidRPr="001C229D">
          <w:rPr>
            <w:rFonts w:ascii="Arial" w:eastAsia="Times New Roman" w:hAnsi="Arial" w:cs="Arial"/>
            <w:color w:val="525DDC"/>
            <w:sz w:val="27"/>
            <w:szCs w:val="27"/>
          </w:rPr>
          <w:t>1 Samuel 5</w:t>
        </w:r>
      </w:hyperlink>
      <w:r w:rsidRPr="001C229D">
        <w:rPr>
          <w:rFonts w:ascii="Arial" w:eastAsia="Times New Roman" w:hAnsi="Arial" w:cs="Arial"/>
          <w:color w:val="212529"/>
          <w:sz w:val="27"/>
          <w:szCs w:val="27"/>
        </w:rPr>
        <w:t>). The statue kept falling down and losing body parts, while the Philistine cities experienced plagues. The lords of the Philistines decided to send the ark back to Israel.</w:t>
      </w:r>
    </w:p>
    <w:p w:rsidR="001C229D" w:rsidRPr="001C229D" w:rsidRDefault="001C229D" w:rsidP="001C229D">
      <w:pPr>
        <w:shd w:val="clear" w:color="auto" w:fill="FFFFFF"/>
        <w:spacing w:after="100" w:afterAutospacing="1" w:line="240" w:lineRule="auto"/>
        <w:rPr>
          <w:rFonts w:ascii="Arial" w:eastAsia="Times New Roman" w:hAnsi="Arial" w:cs="Arial"/>
          <w:color w:val="212529"/>
          <w:sz w:val="27"/>
          <w:szCs w:val="27"/>
        </w:rPr>
      </w:pPr>
      <w:r w:rsidRPr="001C229D">
        <w:rPr>
          <w:rFonts w:ascii="Arial" w:eastAsia="Times New Roman" w:hAnsi="Arial" w:cs="Arial"/>
          <w:color w:val="212529"/>
          <w:sz w:val="27"/>
          <w:szCs w:val="27"/>
        </w:rPr>
        <w:t xml:space="preserve">Another example of pagan piety from an earlier era comes from the story of </w:t>
      </w:r>
      <w:proofErr w:type="spellStart"/>
      <w:r w:rsidRPr="001C229D">
        <w:rPr>
          <w:rFonts w:ascii="Arial" w:eastAsia="Times New Roman" w:hAnsi="Arial" w:cs="Arial"/>
          <w:color w:val="212529"/>
          <w:sz w:val="27"/>
          <w:szCs w:val="27"/>
        </w:rPr>
        <w:t>Naaman</w:t>
      </w:r>
      <w:proofErr w:type="spellEnd"/>
      <w:r w:rsidRPr="001C229D">
        <w:rPr>
          <w:rFonts w:ascii="Arial" w:eastAsia="Times New Roman" w:hAnsi="Arial" w:cs="Arial"/>
          <w:color w:val="212529"/>
          <w:sz w:val="27"/>
          <w:szCs w:val="27"/>
        </w:rPr>
        <w:t xml:space="preserve"> the Syrian general, who was healed by God through the ministry of the prophet Elisha. After </w:t>
      </w:r>
      <w:proofErr w:type="spellStart"/>
      <w:r w:rsidRPr="001C229D">
        <w:rPr>
          <w:rFonts w:ascii="Arial" w:eastAsia="Times New Roman" w:hAnsi="Arial" w:cs="Arial"/>
          <w:color w:val="212529"/>
          <w:sz w:val="27"/>
          <w:szCs w:val="27"/>
        </w:rPr>
        <w:t>Naaman</w:t>
      </w:r>
      <w:proofErr w:type="spellEnd"/>
      <w:r w:rsidRPr="001C229D">
        <w:rPr>
          <w:rFonts w:ascii="Arial" w:eastAsia="Times New Roman" w:hAnsi="Arial" w:cs="Arial"/>
          <w:color w:val="212529"/>
          <w:sz w:val="27"/>
          <w:szCs w:val="27"/>
        </w:rPr>
        <w:t xml:space="preserve"> was healed of leprosy, he committed to worship the true God, but asked permission to bow his head to the Syrian god </w:t>
      </w:r>
      <w:proofErr w:type="spellStart"/>
      <w:r w:rsidRPr="001C229D">
        <w:rPr>
          <w:rFonts w:ascii="Arial" w:eastAsia="Times New Roman" w:hAnsi="Arial" w:cs="Arial"/>
          <w:color w:val="212529"/>
          <w:sz w:val="27"/>
          <w:szCs w:val="27"/>
        </w:rPr>
        <w:t>Rimmon</w:t>
      </w:r>
      <w:proofErr w:type="spellEnd"/>
      <w:r w:rsidRPr="001C229D">
        <w:rPr>
          <w:rFonts w:ascii="Arial" w:eastAsia="Times New Roman" w:hAnsi="Arial" w:cs="Arial"/>
          <w:color w:val="212529"/>
          <w:sz w:val="27"/>
          <w:szCs w:val="27"/>
        </w:rPr>
        <w:t xml:space="preserve"> when his king asked him to come and worship. The passage where </w:t>
      </w:r>
      <w:proofErr w:type="spellStart"/>
      <w:r w:rsidRPr="001C229D">
        <w:rPr>
          <w:rFonts w:ascii="Arial" w:eastAsia="Times New Roman" w:hAnsi="Arial" w:cs="Arial"/>
          <w:color w:val="212529"/>
          <w:sz w:val="27"/>
          <w:szCs w:val="27"/>
        </w:rPr>
        <w:t>Naaman</w:t>
      </w:r>
      <w:proofErr w:type="spellEnd"/>
      <w:r w:rsidRPr="001C229D">
        <w:rPr>
          <w:rFonts w:ascii="Arial" w:eastAsia="Times New Roman" w:hAnsi="Arial" w:cs="Arial"/>
          <w:color w:val="212529"/>
          <w:sz w:val="27"/>
          <w:szCs w:val="27"/>
        </w:rPr>
        <w:t xml:space="preserve"> requests permission from God’s prophet Elisha follows:</w:t>
      </w:r>
    </w:p>
    <w:p w:rsidR="001C229D" w:rsidRPr="001C229D" w:rsidRDefault="001C229D" w:rsidP="0028006F">
      <w:pPr>
        <w:shd w:val="clear" w:color="auto" w:fill="FFFFFF"/>
        <w:spacing w:after="100" w:afterAutospacing="1" w:line="240" w:lineRule="auto"/>
        <w:ind w:left="720"/>
        <w:rPr>
          <w:rFonts w:ascii="Arial" w:eastAsia="Times New Roman" w:hAnsi="Arial" w:cs="Arial"/>
          <w:color w:val="212529"/>
          <w:sz w:val="27"/>
          <w:szCs w:val="27"/>
        </w:rPr>
      </w:pPr>
      <w:bookmarkStart w:id="0" w:name="_GoBack"/>
      <w:bookmarkEnd w:id="0"/>
      <w:r w:rsidRPr="001C229D">
        <w:rPr>
          <w:rFonts w:ascii="Arial" w:eastAsia="Times New Roman" w:hAnsi="Arial" w:cs="Arial"/>
          <w:color w:val="212529"/>
          <w:sz w:val="27"/>
          <w:szCs w:val="27"/>
        </w:rPr>
        <w:t xml:space="preserve">“‘In this matter may the LORD pardon your servant: when my master goes into the house of </w:t>
      </w:r>
      <w:proofErr w:type="spellStart"/>
      <w:r w:rsidRPr="001C229D">
        <w:rPr>
          <w:rFonts w:ascii="Arial" w:eastAsia="Times New Roman" w:hAnsi="Arial" w:cs="Arial"/>
          <w:color w:val="212529"/>
          <w:sz w:val="27"/>
          <w:szCs w:val="27"/>
        </w:rPr>
        <w:t>Rimmon</w:t>
      </w:r>
      <w:proofErr w:type="spellEnd"/>
      <w:r w:rsidRPr="001C229D">
        <w:rPr>
          <w:rFonts w:ascii="Arial" w:eastAsia="Times New Roman" w:hAnsi="Arial" w:cs="Arial"/>
          <w:color w:val="212529"/>
          <w:sz w:val="27"/>
          <w:szCs w:val="27"/>
        </w:rPr>
        <w:t xml:space="preserve"> to worship there, and he leans on my hand and I bow myself in the house of </w:t>
      </w:r>
      <w:proofErr w:type="spellStart"/>
      <w:r w:rsidRPr="001C229D">
        <w:rPr>
          <w:rFonts w:ascii="Arial" w:eastAsia="Times New Roman" w:hAnsi="Arial" w:cs="Arial"/>
          <w:color w:val="212529"/>
          <w:sz w:val="27"/>
          <w:szCs w:val="27"/>
        </w:rPr>
        <w:t>Rimmon</w:t>
      </w:r>
      <w:proofErr w:type="spellEnd"/>
      <w:r w:rsidRPr="001C229D">
        <w:rPr>
          <w:rFonts w:ascii="Arial" w:eastAsia="Times New Roman" w:hAnsi="Arial" w:cs="Arial"/>
          <w:color w:val="212529"/>
          <w:sz w:val="27"/>
          <w:szCs w:val="27"/>
        </w:rPr>
        <w:t xml:space="preserve">, when I bow myself in the house of </w:t>
      </w:r>
      <w:proofErr w:type="spellStart"/>
      <w:r w:rsidRPr="001C229D">
        <w:rPr>
          <w:rFonts w:ascii="Arial" w:eastAsia="Times New Roman" w:hAnsi="Arial" w:cs="Arial"/>
          <w:color w:val="212529"/>
          <w:sz w:val="27"/>
          <w:szCs w:val="27"/>
        </w:rPr>
        <w:t>Rimmon</w:t>
      </w:r>
      <w:proofErr w:type="spellEnd"/>
      <w:r w:rsidRPr="001C229D">
        <w:rPr>
          <w:rFonts w:ascii="Arial" w:eastAsia="Times New Roman" w:hAnsi="Arial" w:cs="Arial"/>
          <w:color w:val="212529"/>
          <w:sz w:val="27"/>
          <w:szCs w:val="27"/>
        </w:rPr>
        <w:t>, the LORD pardon your servant in this matter.’ He said to him, ‘Go in peace’” (</w:t>
      </w:r>
      <w:hyperlink r:id="rId12" w:tgtFrame="BLB_NW" w:history="1">
        <w:r w:rsidRPr="001C229D">
          <w:rPr>
            <w:rFonts w:ascii="Arial" w:eastAsia="Times New Roman" w:hAnsi="Arial" w:cs="Arial"/>
            <w:color w:val="525DDC"/>
            <w:sz w:val="27"/>
            <w:szCs w:val="27"/>
          </w:rPr>
          <w:t>2 Kings 5:18-19</w:t>
        </w:r>
      </w:hyperlink>
      <w:r w:rsidRPr="001C229D">
        <w:rPr>
          <w:rFonts w:ascii="Arial" w:eastAsia="Times New Roman" w:hAnsi="Arial" w:cs="Arial"/>
          <w:color w:val="212529"/>
          <w:sz w:val="27"/>
          <w:szCs w:val="27"/>
        </w:rPr>
        <w:t>).</w:t>
      </w:r>
    </w:p>
    <w:p w:rsidR="001C229D" w:rsidRPr="001C229D" w:rsidRDefault="001C229D" w:rsidP="001C229D">
      <w:pPr>
        <w:shd w:val="clear" w:color="auto" w:fill="FFFFFF"/>
        <w:spacing w:after="100" w:afterAutospacing="1" w:line="240" w:lineRule="auto"/>
        <w:rPr>
          <w:rFonts w:ascii="Arial" w:eastAsia="Times New Roman" w:hAnsi="Arial" w:cs="Arial"/>
          <w:color w:val="212529"/>
          <w:sz w:val="27"/>
          <w:szCs w:val="27"/>
        </w:rPr>
      </w:pPr>
      <w:r w:rsidRPr="001C229D">
        <w:rPr>
          <w:rFonts w:ascii="Arial" w:eastAsia="Times New Roman" w:hAnsi="Arial" w:cs="Arial"/>
          <w:color w:val="212529"/>
          <w:sz w:val="27"/>
          <w:szCs w:val="27"/>
        </w:rPr>
        <w:t xml:space="preserve">This is another example of a pagan ruler petitioning favor from a god. Solomon could be musing over the irony of a ruler petitioning a god’s favor for himself while being abusive to those over whom he rules. “I want favor and </w:t>
      </w:r>
      <w:r w:rsidRPr="001C229D">
        <w:rPr>
          <w:rFonts w:ascii="Arial" w:eastAsia="Times New Roman" w:hAnsi="Arial" w:cs="Arial"/>
          <w:color w:val="212529"/>
          <w:sz w:val="27"/>
          <w:szCs w:val="27"/>
        </w:rPr>
        <w:lastRenderedPageBreak/>
        <w:t>blessing from my authority, but I will not give it to others over whom I rule.” Solomon appropriately calls this </w:t>
      </w:r>
      <w:r w:rsidRPr="001C229D">
        <w:rPr>
          <w:rFonts w:ascii="Arial" w:eastAsia="Times New Roman" w:hAnsi="Arial" w:cs="Arial"/>
          <w:i/>
          <w:iCs/>
          <w:color w:val="212529"/>
          <w:sz w:val="27"/>
          <w:szCs w:val="27"/>
        </w:rPr>
        <w:t>wicked.</w:t>
      </w:r>
    </w:p>
    <w:p w:rsidR="001C229D" w:rsidRPr="001C229D" w:rsidRDefault="001C229D" w:rsidP="001C229D">
      <w:pPr>
        <w:shd w:val="clear" w:color="auto" w:fill="FFFFFF"/>
        <w:spacing w:after="100" w:afterAutospacing="1" w:line="240" w:lineRule="auto"/>
        <w:rPr>
          <w:rFonts w:ascii="Arial" w:eastAsia="Times New Roman" w:hAnsi="Arial" w:cs="Arial"/>
          <w:color w:val="212529"/>
          <w:sz w:val="27"/>
          <w:szCs w:val="27"/>
        </w:rPr>
      </w:pPr>
      <w:r w:rsidRPr="001C229D">
        <w:rPr>
          <w:rFonts w:ascii="Arial" w:eastAsia="Times New Roman" w:hAnsi="Arial" w:cs="Arial"/>
          <w:color w:val="212529"/>
          <w:sz w:val="27"/>
          <w:szCs w:val="27"/>
        </w:rPr>
        <w:t>In any event, that </w:t>
      </w:r>
      <w:r w:rsidRPr="001C229D">
        <w:rPr>
          <w:rFonts w:ascii="Arial" w:eastAsia="Times New Roman" w:hAnsi="Arial" w:cs="Arial"/>
          <w:i/>
          <w:iCs/>
          <w:color w:val="212529"/>
          <w:sz w:val="27"/>
          <w:szCs w:val="27"/>
        </w:rPr>
        <w:t>wicked </w:t>
      </w:r>
      <w:r w:rsidRPr="001C229D">
        <w:rPr>
          <w:rFonts w:ascii="Arial" w:eastAsia="Times New Roman" w:hAnsi="Arial" w:cs="Arial"/>
          <w:color w:val="212529"/>
          <w:sz w:val="27"/>
          <w:szCs w:val="27"/>
        </w:rPr>
        <w:t>ruler who abused his authority will meet the same end as all men—be </w:t>
      </w:r>
      <w:r w:rsidRPr="001C229D">
        <w:rPr>
          <w:rFonts w:ascii="Arial" w:eastAsia="Times New Roman" w:hAnsi="Arial" w:cs="Arial"/>
          <w:i/>
          <w:iCs/>
          <w:color w:val="212529"/>
          <w:sz w:val="27"/>
          <w:szCs w:val="27"/>
        </w:rPr>
        <w:t>buried, </w:t>
      </w:r>
      <w:r w:rsidRPr="001C229D">
        <w:rPr>
          <w:rFonts w:ascii="Arial" w:eastAsia="Times New Roman" w:hAnsi="Arial" w:cs="Arial"/>
          <w:color w:val="212529"/>
          <w:sz w:val="27"/>
          <w:szCs w:val="27"/>
        </w:rPr>
        <w:t>then </w:t>
      </w:r>
      <w:r w:rsidRPr="001C229D">
        <w:rPr>
          <w:rFonts w:ascii="Arial" w:eastAsia="Times New Roman" w:hAnsi="Arial" w:cs="Arial"/>
          <w:i/>
          <w:iCs/>
          <w:color w:val="212529"/>
          <w:sz w:val="27"/>
          <w:szCs w:val="27"/>
        </w:rPr>
        <w:t>soon forgotten in the city where they did thus</w:t>
      </w:r>
      <w:r w:rsidRPr="001C229D">
        <w:rPr>
          <w:rFonts w:ascii="Arial" w:eastAsia="Times New Roman" w:hAnsi="Arial" w:cs="Arial"/>
          <w:b/>
          <w:bCs/>
          <w:color w:val="212529"/>
          <w:sz w:val="27"/>
          <w:szCs w:val="27"/>
        </w:rPr>
        <w:t>. </w:t>
      </w:r>
      <w:r w:rsidRPr="001C229D">
        <w:rPr>
          <w:rFonts w:ascii="Arial" w:eastAsia="Times New Roman" w:hAnsi="Arial" w:cs="Arial"/>
          <w:color w:val="212529"/>
          <w:sz w:val="27"/>
          <w:szCs w:val="27"/>
        </w:rPr>
        <w:t>The ruler who wrapped himself in moral authority, who pursued his own glory at the expense of others, will have no glory. He will </w:t>
      </w:r>
      <w:r w:rsidRPr="001C229D">
        <w:rPr>
          <w:rFonts w:ascii="Arial" w:eastAsia="Times New Roman" w:hAnsi="Arial" w:cs="Arial"/>
          <w:i/>
          <w:iCs/>
          <w:color w:val="212529"/>
          <w:sz w:val="27"/>
          <w:szCs w:val="27"/>
        </w:rPr>
        <w:t>soon </w:t>
      </w:r>
      <w:r w:rsidRPr="001C229D">
        <w:rPr>
          <w:rFonts w:ascii="Arial" w:eastAsia="Times New Roman" w:hAnsi="Arial" w:cs="Arial"/>
          <w:color w:val="212529"/>
          <w:sz w:val="27"/>
          <w:szCs w:val="27"/>
        </w:rPr>
        <w:t>be </w:t>
      </w:r>
      <w:r w:rsidRPr="001C229D">
        <w:rPr>
          <w:rFonts w:ascii="Arial" w:eastAsia="Times New Roman" w:hAnsi="Arial" w:cs="Arial"/>
          <w:i/>
          <w:iCs/>
          <w:color w:val="212529"/>
          <w:sz w:val="27"/>
          <w:szCs w:val="27"/>
        </w:rPr>
        <w:t>forgotten in the city </w:t>
      </w:r>
      <w:r w:rsidRPr="001C229D">
        <w:rPr>
          <w:rFonts w:ascii="Arial" w:eastAsia="Times New Roman" w:hAnsi="Arial" w:cs="Arial"/>
          <w:color w:val="212529"/>
          <w:sz w:val="27"/>
          <w:szCs w:val="27"/>
        </w:rPr>
        <w:t>where he ruled. Solomon observes </w:t>
      </w:r>
      <w:r w:rsidRPr="001C229D">
        <w:rPr>
          <w:rFonts w:ascii="Arial" w:eastAsia="Times New Roman" w:hAnsi="Arial" w:cs="Arial"/>
          <w:i/>
          <w:iCs/>
          <w:color w:val="212529"/>
          <w:sz w:val="27"/>
          <w:szCs w:val="27"/>
        </w:rPr>
        <w:t>this too is vanity. </w:t>
      </w:r>
      <w:r w:rsidRPr="001C229D">
        <w:rPr>
          <w:rFonts w:ascii="Arial" w:eastAsia="Times New Roman" w:hAnsi="Arial" w:cs="Arial"/>
          <w:color w:val="212529"/>
          <w:sz w:val="27"/>
          <w:szCs w:val="27"/>
        </w:rPr>
        <w:t>Men sow hypocrisy and reap futility; it is like trying to grab vapor—vanity</w:t>
      </w:r>
      <w:r>
        <w:rPr>
          <w:rFonts w:ascii="Arial" w:eastAsia="Times New Roman" w:hAnsi="Arial" w:cs="Arial"/>
          <w:color w:val="212529"/>
          <w:sz w:val="27"/>
          <w:szCs w:val="27"/>
        </w:rPr>
        <w:t xml:space="preserve"> </w:t>
      </w:r>
      <w:r w:rsidRPr="001C229D">
        <w:rPr>
          <w:rFonts w:ascii="Arial" w:eastAsia="Times New Roman" w:hAnsi="Arial" w:cs="Arial"/>
          <w:color w:val="212529"/>
          <w:sz w:val="27"/>
          <w:szCs w:val="27"/>
        </w:rPr>
        <w:t>(“</w:t>
      </w:r>
      <w:proofErr w:type="spellStart"/>
      <w:r w:rsidRPr="001C229D">
        <w:rPr>
          <w:rFonts w:ascii="Arial" w:eastAsia="Times New Roman" w:hAnsi="Arial" w:cs="Arial"/>
          <w:color w:val="212529"/>
          <w:sz w:val="27"/>
          <w:szCs w:val="27"/>
        </w:rPr>
        <w:t>hebel</w:t>
      </w:r>
      <w:proofErr w:type="spellEnd"/>
      <w:r w:rsidRPr="001C229D">
        <w:rPr>
          <w:rFonts w:ascii="Arial" w:eastAsia="Times New Roman" w:hAnsi="Arial" w:cs="Arial"/>
          <w:color w:val="212529"/>
          <w:sz w:val="27"/>
          <w:szCs w:val="27"/>
        </w:rPr>
        <w:t>,”see notes on 1:2).</w:t>
      </w:r>
    </w:p>
    <w:p w:rsidR="001C229D" w:rsidRPr="001C229D" w:rsidRDefault="001C229D" w:rsidP="001C229D">
      <w:pPr>
        <w:shd w:val="clear" w:color="auto" w:fill="FFFFFF"/>
        <w:spacing w:after="100" w:afterAutospacing="1" w:line="240" w:lineRule="auto"/>
        <w:rPr>
          <w:rFonts w:ascii="Arial" w:eastAsia="Times New Roman" w:hAnsi="Arial" w:cs="Arial"/>
          <w:color w:val="212529"/>
          <w:sz w:val="27"/>
          <w:szCs w:val="27"/>
        </w:rPr>
      </w:pPr>
      <w:hyperlink r:id="rId13" w:tgtFrame="BLB_NW" w:history="1">
        <w:r w:rsidRPr="001C229D">
          <w:rPr>
            <w:rFonts w:ascii="Arial" w:eastAsia="Times New Roman" w:hAnsi="Arial" w:cs="Arial"/>
            <w:color w:val="525DDC"/>
            <w:sz w:val="27"/>
            <w:szCs w:val="27"/>
          </w:rPr>
          <w:t>Exodus 29:31</w:t>
        </w:r>
      </w:hyperlink>
      <w:r w:rsidRPr="001C229D">
        <w:rPr>
          <w:rFonts w:ascii="Arial" w:eastAsia="Times New Roman" w:hAnsi="Arial" w:cs="Arial"/>
          <w:color w:val="212529"/>
          <w:sz w:val="27"/>
          <w:szCs w:val="27"/>
        </w:rPr>
        <w:t> uses the term </w:t>
      </w:r>
      <w:r w:rsidRPr="001C229D">
        <w:rPr>
          <w:rFonts w:ascii="Arial" w:eastAsia="Times New Roman" w:hAnsi="Arial" w:cs="Arial"/>
          <w:i/>
          <w:iCs/>
          <w:color w:val="212529"/>
          <w:sz w:val="27"/>
          <w:szCs w:val="27"/>
        </w:rPr>
        <w:t>holy place </w:t>
      </w:r>
      <w:r w:rsidRPr="001C229D">
        <w:rPr>
          <w:rFonts w:ascii="Arial" w:eastAsia="Times New Roman" w:hAnsi="Arial" w:cs="Arial"/>
          <w:color w:val="212529"/>
          <w:sz w:val="27"/>
          <w:szCs w:val="27"/>
        </w:rPr>
        <w:t>to refer to the place where sacrifices are offered in Israel. Solomon likely has in mind a pagan </w:t>
      </w:r>
      <w:r w:rsidRPr="001C229D">
        <w:rPr>
          <w:rFonts w:ascii="Arial" w:eastAsia="Times New Roman" w:hAnsi="Arial" w:cs="Arial"/>
          <w:i/>
          <w:iCs/>
          <w:color w:val="212529"/>
          <w:sz w:val="27"/>
          <w:szCs w:val="27"/>
        </w:rPr>
        <w:t>holy place,</w:t>
      </w:r>
      <w:r w:rsidRPr="001C229D">
        <w:rPr>
          <w:rFonts w:ascii="Arial" w:eastAsia="Times New Roman" w:hAnsi="Arial" w:cs="Arial"/>
          <w:color w:val="212529"/>
          <w:sz w:val="27"/>
          <w:szCs w:val="27"/>
        </w:rPr>
        <w:t xml:space="preserve"> like pagan temples referred to above. However, there were occasions from Israel’s history where the priests of Israel misled the people, and abused their authority. An example might be </w:t>
      </w:r>
      <w:proofErr w:type="spellStart"/>
      <w:r w:rsidRPr="001C229D">
        <w:rPr>
          <w:rFonts w:ascii="Arial" w:eastAsia="Times New Roman" w:hAnsi="Arial" w:cs="Arial"/>
          <w:color w:val="212529"/>
          <w:sz w:val="27"/>
          <w:szCs w:val="27"/>
        </w:rPr>
        <w:t>Korah</w:t>
      </w:r>
      <w:proofErr w:type="spellEnd"/>
      <w:r w:rsidRPr="001C229D">
        <w:rPr>
          <w:rFonts w:ascii="Arial" w:eastAsia="Times New Roman" w:hAnsi="Arial" w:cs="Arial"/>
          <w:color w:val="212529"/>
          <w:sz w:val="27"/>
          <w:szCs w:val="27"/>
        </w:rPr>
        <w:t xml:space="preserve"> the priest’s rebellion against Moses </w:t>
      </w:r>
      <w:proofErr w:type="gramStart"/>
      <w:r w:rsidRPr="001C229D">
        <w:rPr>
          <w:rFonts w:ascii="Arial" w:eastAsia="Times New Roman" w:hAnsi="Arial" w:cs="Arial"/>
          <w:color w:val="212529"/>
          <w:sz w:val="27"/>
          <w:szCs w:val="27"/>
        </w:rPr>
        <w:t>(</w:t>
      </w:r>
      <w:hyperlink r:id="rId14" w:tgtFrame="BLB_NW" w:history="1">
        <w:r w:rsidRPr="001C229D">
          <w:rPr>
            <w:rFonts w:ascii="Arial" w:eastAsia="Times New Roman" w:hAnsi="Arial" w:cs="Arial"/>
            <w:color w:val="525DDC"/>
            <w:sz w:val="27"/>
            <w:szCs w:val="27"/>
          </w:rPr>
          <w:t>Numbers 16</w:t>
        </w:r>
      </w:hyperlink>
      <w:r w:rsidRPr="001C229D">
        <w:rPr>
          <w:rFonts w:ascii="Arial" w:eastAsia="Times New Roman" w:hAnsi="Arial" w:cs="Arial"/>
          <w:color w:val="212529"/>
          <w:sz w:val="27"/>
          <w:szCs w:val="27"/>
        </w:rPr>
        <w:t>).</w:t>
      </w:r>
      <w:proofErr w:type="gramEnd"/>
      <w:r w:rsidRPr="001C229D">
        <w:rPr>
          <w:rFonts w:ascii="Arial" w:eastAsia="Times New Roman" w:hAnsi="Arial" w:cs="Arial"/>
          <w:color w:val="212529"/>
          <w:sz w:val="27"/>
          <w:szCs w:val="27"/>
        </w:rPr>
        <w:t xml:space="preserve"> It is possible Solomon has this in mind as well.</w:t>
      </w:r>
    </w:p>
    <w:p w:rsidR="001C229D" w:rsidRPr="001C229D" w:rsidRDefault="001C229D" w:rsidP="001C229D">
      <w:pPr>
        <w:shd w:val="clear" w:color="auto" w:fill="FFFFFF"/>
        <w:spacing w:after="100" w:afterAutospacing="1" w:line="240" w:lineRule="auto"/>
        <w:rPr>
          <w:rFonts w:ascii="Arial" w:eastAsia="Times New Roman" w:hAnsi="Arial" w:cs="Arial"/>
          <w:color w:val="212529"/>
          <w:sz w:val="27"/>
          <w:szCs w:val="27"/>
        </w:rPr>
      </w:pPr>
      <w:r w:rsidRPr="001C229D">
        <w:rPr>
          <w:rFonts w:ascii="Arial" w:eastAsia="Times New Roman" w:hAnsi="Arial" w:cs="Arial"/>
          <w:b/>
          <w:bCs/>
          <w:color w:val="212529"/>
          <w:sz w:val="27"/>
          <w:szCs w:val="27"/>
        </w:rPr>
        <w:t>Biblical Text</w:t>
      </w:r>
      <w:proofErr w:type="gramStart"/>
      <w:r w:rsidRPr="001C229D">
        <w:rPr>
          <w:rFonts w:ascii="Arial" w:eastAsia="Times New Roman" w:hAnsi="Arial" w:cs="Arial"/>
          <w:color w:val="212529"/>
          <w:sz w:val="27"/>
          <w:szCs w:val="27"/>
        </w:rPr>
        <w:t>:</w:t>
      </w:r>
      <w:proofErr w:type="gramEnd"/>
      <w:r w:rsidRPr="001C229D">
        <w:rPr>
          <w:rFonts w:ascii="Arial" w:eastAsia="Times New Roman" w:hAnsi="Arial" w:cs="Arial"/>
          <w:color w:val="212529"/>
          <w:sz w:val="27"/>
          <w:szCs w:val="27"/>
        </w:rPr>
        <w:br/>
      </w:r>
      <w:r w:rsidRPr="001C229D">
        <w:rPr>
          <w:rFonts w:ascii="Arial" w:eastAsia="Times New Roman" w:hAnsi="Arial" w:cs="Arial"/>
          <w:b/>
          <w:bCs/>
          <w:color w:val="212529"/>
          <w:sz w:val="20"/>
          <w:szCs w:val="20"/>
          <w:vertAlign w:val="superscript"/>
        </w:rPr>
        <w:t>9 </w:t>
      </w:r>
      <w:r w:rsidRPr="001C229D">
        <w:rPr>
          <w:rFonts w:ascii="Arial" w:eastAsia="Times New Roman" w:hAnsi="Arial" w:cs="Arial"/>
          <w:b/>
          <w:bCs/>
          <w:color w:val="212529"/>
          <w:sz w:val="27"/>
          <w:szCs w:val="27"/>
        </w:rPr>
        <w:t>All this I have seen and applied my mind to every deed that has been done under the sun wherein a man has exercised authority over another man to his hurt.</w:t>
      </w:r>
      <w:r w:rsidRPr="001C229D">
        <w:rPr>
          <w:rFonts w:ascii="Arial" w:eastAsia="Times New Roman" w:hAnsi="Arial" w:cs="Arial"/>
          <w:b/>
          <w:bCs/>
          <w:color w:val="212529"/>
          <w:sz w:val="20"/>
          <w:szCs w:val="20"/>
          <w:vertAlign w:val="superscript"/>
        </w:rPr>
        <w:t>10 </w:t>
      </w:r>
      <w:r w:rsidRPr="001C229D">
        <w:rPr>
          <w:rFonts w:ascii="Arial" w:eastAsia="Times New Roman" w:hAnsi="Arial" w:cs="Arial"/>
          <w:b/>
          <w:bCs/>
          <w:color w:val="212529"/>
          <w:sz w:val="27"/>
          <w:szCs w:val="27"/>
        </w:rPr>
        <w:t>So then, I have seen the wicked buried, those who used to go in and out from the holy place, and they are soon forgotten in the city where they did thus. This too is futility.</w:t>
      </w:r>
    </w:p>
    <w:p w:rsidR="00D27E79" w:rsidRDefault="00D27E79"/>
    <w:sectPr w:rsidR="00D27E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29D"/>
    <w:rsid w:val="001C229D"/>
    <w:rsid w:val="0028006F"/>
    <w:rsid w:val="00D27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C229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229D"/>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1C229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C229D"/>
    <w:rPr>
      <w:i/>
      <w:iCs/>
    </w:rPr>
  </w:style>
  <w:style w:type="paragraph" w:styleId="NormalWeb">
    <w:name w:val="Normal (Web)"/>
    <w:basedOn w:val="Normal"/>
    <w:uiPriority w:val="99"/>
    <w:semiHidden/>
    <w:unhideWhenUsed/>
    <w:rsid w:val="001C229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C229D"/>
    <w:rPr>
      <w:color w:val="0000FF"/>
      <w:u w:val="single"/>
    </w:rPr>
  </w:style>
  <w:style w:type="character" w:styleId="Strong">
    <w:name w:val="Strong"/>
    <w:basedOn w:val="DefaultParagraphFont"/>
    <w:uiPriority w:val="22"/>
    <w:qFormat/>
    <w:rsid w:val="001C229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C229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229D"/>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1C229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C229D"/>
    <w:rPr>
      <w:i/>
      <w:iCs/>
    </w:rPr>
  </w:style>
  <w:style w:type="paragraph" w:styleId="NormalWeb">
    <w:name w:val="Normal (Web)"/>
    <w:basedOn w:val="Normal"/>
    <w:uiPriority w:val="99"/>
    <w:semiHidden/>
    <w:unhideWhenUsed/>
    <w:rsid w:val="001C229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C229D"/>
    <w:rPr>
      <w:color w:val="0000FF"/>
      <w:u w:val="single"/>
    </w:rPr>
  </w:style>
  <w:style w:type="character" w:styleId="Strong">
    <w:name w:val="Strong"/>
    <w:basedOn w:val="DefaultParagraphFont"/>
    <w:uiPriority w:val="22"/>
    <w:qFormat/>
    <w:rsid w:val="001C22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18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1Kings+11&amp;t=NASB95" TargetMode="External"/><Relationship Id="rId13" Type="http://schemas.openxmlformats.org/officeDocument/2006/relationships/hyperlink" Target="https://www.blueletterbible.org/search/preSearch.cfm?Criteria=Exodus+29.31&amp;t=NASB95" TargetMode="External"/><Relationship Id="rId3" Type="http://schemas.openxmlformats.org/officeDocument/2006/relationships/settings" Target="settings.xml"/><Relationship Id="rId7" Type="http://schemas.openxmlformats.org/officeDocument/2006/relationships/hyperlink" Target="https://www.blueletterbible.org/search/preSearch.cfm?Criteria=1Kings+9-11&amp;t=NASB95" TargetMode="External"/><Relationship Id="rId12" Type="http://schemas.openxmlformats.org/officeDocument/2006/relationships/hyperlink" Target="https://www.blueletterbible.org/search/preSearch.cfm?Criteria=2Kings+5.18-19&amp;t=NASB95"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blueletterbible.org/search/preSearch.cfm?Criteria=1Sam+13.4&amp;t=NASB95" TargetMode="External"/><Relationship Id="rId11" Type="http://schemas.openxmlformats.org/officeDocument/2006/relationships/hyperlink" Target="https://www.blueletterbible.org/search/preSearch.cfm?Criteria=1Samuel+5&amp;t=NASB95" TargetMode="External"/><Relationship Id="rId5" Type="http://schemas.openxmlformats.org/officeDocument/2006/relationships/hyperlink" Target="https://thebiblesays.com/commentary/eccl/eccl-8/ecclesiastes-89-10/" TargetMode="External"/><Relationship Id="rId15" Type="http://schemas.openxmlformats.org/officeDocument/2006/relationships/fontTable" Target="fontTable.xml"/><Relationship Id="rId10" Type="http://schemas.openxmlformats.org/officeDocument/2006/relationships/hyperlink" Target="https://www.blueletterbible.org/search/preSearch.cfm?Criteria=1Samuel+4.5-8&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1Samuel+5&amp;t=NASB95" TargetMode="External"/><Relationship Id="rId14" Type="http://schemas.openxmlformats.org/officeDocument/2006/relationships/hyperlink" Target="https://www.blueletterbible.org/search/preSearch.cfm?Criteria=Numbers+16&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1067</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2</cp:revision>
  <cp:lastPrinted>2022-05-18T00:37:00Z</cp:lastPrinted>
  <dcterms:created xsi:type="dcterms:W3CDTF">2022-05-18T00:36:00Z</dcterms:created>
  <dcterms:modified xsi:type="dcterms:W3CDTF">2022-05-18T00:38:00Z</dcterms:modified>
</cp:coreProperties>
</file>