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95" w:rsidRPr="00863595" w:rsidRDefault="00863595" w:rsidP="0086359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63595">
        <w:rPr>
          <w:rFonts w:ascii="Times New Roman" w:eastAsia="Times New Roman" w:hAnsi="Times New Roman" w:cs="Times New Roman"/>
          <w:b/>
          <w:bCs/>
          <w:color w:val="212529"/>
          <w:kern w:val="36"/>
          <w:sz w:val="48"/>
          <w:szCs w:val="48"/>
        </w:rPr>
        <w:t>Exodus 20:13</w:t>
      </w:r>
    </w:p>
    <w:p w:rsidR="00863595" w:rsidRDefault="00863595" w:rsidP="0086359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https://thebiblesays.com/commentary/exod/exod-20/exodus-2013/</w:t>
        </w:r>
      </w:hyperlink>
    </w:p>
    <w:p w:rsidR="00863595" w:rsidRPr="00863595" w:rsidRDefault="00863595" w:rsidP="0086359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63595">
        <w:rPr>
          <w:rFonts w:ascii="Arial" w:eastAsia="Times New Roman" w:hAnsi="Arial" w:cs="Arial"/>
          <w:i/>
          <w:iCs/>
          <w:color w:val="212529"/>
          <w:sz w:val="27"/>
          <w:szCs w:val="27"/>
        </w:rPr>
        <w:t>The 6th commandment prohibits a person from the immoral taking of another person’s life.</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Now God turns from the first five commands in which He establishes His authority to be the Lawgiver, and expresses His core commands, which all instruct Israelites how to treat one another. Jesus summarizes these five commands with the second greatest commandment, quoting </w:t>
      </w:r>
      <w:hyperlink r:id="rId6" w:tgtFrame="BLB_NW" w:history="1">
        <w:r w:rsidRPr="00863595">
          <w:rPr>
            <w:rFonts w:ascii="Arial" w:eastAsia="Times New Roman" w:hAnsi="Arial" w:cs="Arial"/>
            <w:color w:val="525DDC"/>
            <w:sz w:val="27"/>
            <w:szCs w:val="27"/>
          </w:rPr>
          <w:t>Leviticus 19:18</w:t>
        </w:r>
      </w:hyperlink>
      <w:r w:rsidRPr="00863595">
        <w:rPr>
          <w:rFonts w:ascii="Arial" w:eastAsia="Times New Roman" w:hAnsi="Arial" w:cs="Arial"/>
          <w:color w:val="212529"/>
          <w:sz w:val="27"/>
          <w:szCs w:val="27"/>
        </w:rPr>
        <w:t>:</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“You shall love your neighbor as yourself.”</w:t>
      </w:r>
      <w:r w:rsidRPr="00863595">
        <w:rPr>
          <w:rFonts w:ascii="Arial" w:eastAsia="Times New Roman" w:hAnsi="Arial" w:cs="Arial"/>
          <w:color w:val="212529"/>
          <w:sz w:val="27"/>
          <w:szCs w:val="27"/>
        </w:rPr>
        <w:br/>
        <w:t>(</w:t>
      </w:r>
      <w:hyperlink r:id="rId7" w:tgtFrame="BLB_NW" w:history="1">
        <w:r w:rsidRPr="00863595">
          <w:rPr>
            <w:rFonts w:ascii="Arial" w:eastAsia="Times New Roman" w:hAnsi="Arial" w:cs="Arial"/>
            <w:color w:val="525DDC"/>
            <w:sz w:val="27"/>
            <w:szCs w:val="27"/>
          </w:rPr>
          <w:t>Matthew 22:39</w:t>
        </w:r>
      </w:hyperlink>
      <w:r w:rsidRPr="00863595">
        <w:rPr>
          <w:rFonts w:ascii="Arial" w:eastAsia="Times New Roman" w:hAnsi="Arial" w:cs="Arial"/>
          <w:color w:val="212529"/>
          <w:sz w:val="27"/>
          <w:szCs w:val="27"/>
        </w:rPr>
        <w:t>)</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The first of these commands is </w:t>
      </w:r>
      <w:proofErr w:type="gramStart"/>
      <w:r w:rsidRPr="00863595">
        <w:rPr>
          <w:rFonts w:ascii="Arial" w:eastAsia="Times New Roman" w:hAnsi="Arial" w:cs="Arial"/>
          <w:i/>
          <w:iCs/>
          <w:color w:val="212529"/>
          <w:sz w:val="27"/>
          <w:szCs w:val="27"/>
        </w:rPr>
        <w:t>You</w:t>
      </w:r>
      <w:proofErr w:type="gramEnd"/>
      <w:r w:rsidRPr="00863595">
        <w:rPr>
          <w:rFonts w:ascii="Arial" w:eastAsia="Times New Roman" w:hAnsi="Arial" w:cs="Arial"/>
          <w:i/>
          <w:iCs/>
          <w:color w:val="212529"/>
          <w:sz w:val="27"/>
          <w:szCs w:val="27"/>
        </w:rPr>
        <w:t xml:space="preserve"> shall not murder. </w:t>
      </w:r>
      <w:r w:rsidRPr="00863595">
        <w:rPr>
          <w:rFonts w:ascii="Arial" w:eastAsia="Times New Roman" w:hAnsi="Arial" w:cs="Arial"/>
          <w:color w:val="212529"/>
          <w:sz w:val="27"/>
          <w:szCs w:val="27"/>
        </w:rPr>
        <w:t>This seems an obvious but essential aspect of loving our neighbor as ourselves.</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The Hebrew word for </w:t>
      </w:r>
      <w:r w:rsidRPr="00863595">
        <w:rPr>
          <w:rFonts w:ascii="Arial" w:eastAsia="Times New Roman" w:hAnsi="Arial" w:cs="Arial"/>
          <w:i/>
          <w:iCs/>
          <w:color w:val="212529"/>
          <w:sz w:val="27"/>
          <w:szCs w:val="27"/>
        </w:rPr>
        <w:t>murder</w:t>
      </w:r>
      <w:r w:rsidRPr="00863595">
        <w:rPr>
          <w:rFonts w:ascii="Arial" w:eastAsia="Times New Roman" w:hAnsi="Arial" w:cs="Arial"/>
          <w:color w:val="212529"/>
          <w:sz w:val="27"/>
          <w:szCs w:val="27"/>
        </w:rPr>
        <w:t> is “</w:t>
      </w:r>
      <w:proofErr w:type="spellStart"/>
      <w:r w:rsidRPr="00863595">
        <w:rPr>
          <w:rFonts w:ascii="Arial" w:eastAsia="Times New Roman" w:hAnsi="Arial" w:cs="Arial"/>
          <w:color w:val="212529"/>
          <w:sz w:val="27"/>
          <w:szCs w:val="27"/>
        </w:rPr>
        <w:t>ratzah</w:t>
      </w:r>
      <w:proofErr w:type="spellEnd"/>
      <w:r w:rsidRPr="00863595">
        <w:rPr>
          <w:rFonts w:ascii="Arial" w:eastAsia="Times New Roman" w:hAnsi="Arial" w:cs="Arial"/>
          <w:color w:val="212529"/>
          <w:sz w:val="27"/>
          <w:szCs w:val="27"/>
        </w:rPr>
        <w:t>.” It occurs thirty-eight times in the Old Testament and is seen for the first time in this verse. It is used to mean when one person kills another person in all of its occurrences except for one in </w:t>
      </w:r>
      <w:hyperlink r:id="rId8" w:tgtFrame="BLB_NW" w:history="1">
        <w:r w:rsidRPr="00863595">
          <w:rPr>
            <w:rFonts w:ascii="Arial" w:eastAsia="Times New Roman" w:hAnsi="Arial" w:cs="Arial"/>
            <w:color w:val="525DDC"/>
            <w:sz w:val="27"/>
            <w:szCs w:val="27"/>
          </w:rPr>
          <w:t>Proverbs 22:13</w:t>
        </w:r>
      </w:hyperlink>
      <w:r w:rsidRPr="00863595">
        <w:rPr>
          <w:rFonts w:ascii="Arial" w:eastAsia="Times New Roman" w:hAnsi="Arial" w:cs="Arial"/>
          <w:color w:val="212529"/>
          <w:sz w:val="27"/>
          <w:szCs w:val="27"/>
        </w:rPr>
        <w:t> (where someone is killed by a lion). The word is also used to describe assassination (</w:t>
      </w:r>
      <w:hyperlink r:id="rId9" w:tgtFrame="BLB_NW" w:history="1">
        <w:r w:rsidRPr="00863595">
          <w:rPr>
            <w:rFonts w:ascii="Arial" w:eastAsia="Times New Roman" w:hAnsi="Arial" w:cs="Arial"/>
            <w:color w:val="525DDC"/>
            <w:sz w:val="27"/>
            <w:szCs w:val="27"/>
          </w:rPr>
          <w:t>2 Kings 6:32</w:t>
        </w:r>
      </w:hyperlink>
      <w:r w:rsidRPr="00863595">
        <w:rPr>
          <w:rFonts w:ascii="Arial" w:eastAsia="Times New Roman" w:hAnsi="Arial" w:cs="Arial"/>
          <w:color w:val="212529"/>
          <w:sz w:val="27"/>
          <w:szCs w:val="27"/>
        </w:rPr>
        <w:t>) and to refer to killing for revenge (</w:t>
      </w:r>
      <w:hyperlink r:id="rId10" w:tgtFrame="BLB_NW" w:history="1">
        <w:r w:rsidRPr="00863595">
          <w:rPr>
            <w:rFonts w:ascii="Arial" w:eastAsia="Times New Roman" w:hAnsi="Arial" w:cs="Arial"/>
            <w:color w:val="525DDC"/>
            <w:sz w:val="27"/>
            <w:szCs w:val="27"/>
          </w:rPr>
          <w:t>Numbers 35:27</w:t>
        </w:r>
      </w:hyperlink>
      <w:r w:rsidRPr="00863595">
        <w:rPr>
          <w:rFonts w:ascii="Arial" w:eastAsia="Times New Roman" w:hAnsi="Arial" w:cs="Arial"/>
          <w:color w:val="212529"/>
          <w:sz w:val="27"/>
          <w:szCs w:val="27"/>
        </w:rPr>
        <w:t>, </w:t>
      </w:r>
      <w:hyperlink r:id="rId11" w:tgtFrame="BLB_NW" w:history="1">
        <w:r w:rsidRPr="00863595">
          <w:rPr>
            <w:rFonts w:ascii="Arial" w:eastAsia="Times New Roman" w:hAnsi="Arial" w:cs="Arial"/>
            <w:color w:val="525DDC"/>
            <w:sz w:val="27"/>
            <w:szCs w:val="27"/>
          </w:rPr>
          <w:t>30</w:t>
        </w:r>
      </w:hyperlink>
      <w:r w:rsidRPr="00863595">
        <w:rPr>
          <w:rFonts w:ascii="Arial" w:eastAsia="Times New Roman" w:hAnsi="Arial" w:cs="Arial"/>
          <w:color w:val="212529"/>
          <w:sz w:val="27"/>
          <w:szCs w:val="27"/>
        </w:rPr>
        <w:t>). Premeditated murder is in view in </w:t>
      </w:r>
      <w:hyperlink r:id="rId12" w:tgtFrame="BLB_NW" w:history="1">
        <w:r w:rsidRPr="00863595">
          <w:rPr>
            <w:rFonts w:ascii="Arial" w:eastAsia="Times New Roman" w:hAnsi="Arial" w:cs="Arial"/>
            <w:color w:val="525DDC"/>
            <w:sz w:val="27"/>
            <w:szCs w:val="27"/>
          </w:rPr>
          <w:t>Hosea 6:9</w:t>
        </w:r>
      </w:hyperlink>
      <w:r w:rsidRPr="00863595">
        <w:rPr>
          <w:rFonts w:ascii="Arial" w:eastAsia="Times New Roman" w:hAnsi="Arial" w:cs="Arial"/>
          <w:color w:val="212529"/>
          <w:sz w:val="27"/>
          <w:szCs w:val="27"/>
        </w:rPr>
        <w:t> and </w:t>
      </w:r>
      <w:hyperlink r:id="rId13" w:tgtFrame="BLB_NW" w:history="1">
        <w:r w:rsidRPr="00863595">
          <w:rPr>
            <w:rFonts w:ascii="Arial" w:eastAsia="Times New Roman" w:hAnsi="Arial" w:cs="Arial"/>
            <w:color w:val="525DDC"/>
            <w:sz w:val="27"/>
            <w:szCs w:val="27"/>
          </w:rPr>
          <w:t>Job 24:14</w:t>
        </w:r>
      </w:hyperlink>
      <w:r w:rsidRPr="00863595">
        <w:rPr>
          <w:rFonts w:ascii="Arial" w:eastAsia="Times New Roman" w:hAnsi="Arial" w:cs="Arial"/>
          <w:color w:val="212529"/>
          <w:sz w:val="27"/>
          <w:szCs w:val="27"/>
        </w:rPr>
        <w:t>. In describing wicked people, the psalmist describes them as those who “murder the orphans” (</w:t>
      </w:r>
      <w:hyperlink r:id="rId14" w:tgtFrame="BLB_NW" w:history="1">
        <w:r w:rsidRPr="00863595">
          <w:rPr>
            <w:rFonts w:ascii="Arial" w:eastAsia="Times New Roman" w:hAnsi="Arial" w:cs="Arial"/>
            <w:color w:val="525DDC"/>
            <w:sz w:val="27"/>
            <w:szCs w:val="27"/>
          </w:rPr>
          <w:t>Psalms 94:6</w:t>
        </w:r>
      </w:hyperlink>
      <w:r w:rsidRPr="00863595">
        <w:rPr>
          <w:rFonts w:ascii="Arial" w:eastAsia="Times New Roman" w:hAnsi="Arial" w:cs="Arial"/>
          <w:color w:val="212529"/>
          <w:sz w:val="27"/>
          <w:szCs w:val="27"/>
        </w:rPr>
        <w:t>).</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A question arises whether this prohibition only applies to premeditated murder, but this does not seem to be the case. In </w:t>
      </w:r>
      <w:hyperlink r:id="rId15" w:tgtFrame="BLB_NW" w:history="1">
        <w:r w:rsidRPr="00863595">
          <w:rPr>
            <w:rFonts w:ascii="Arial" w:eastAsia="Times New Roman" w:hAnsi="Arial" w:cs="Arial"/>
            <w:color w:val="525DDC"/>
            <w:sz w:val="27"/>
            <w:szCs w:val="27"/>
          </w:rPr>
          <w:t>Numbers 35</w:t>
        </w:r>
      </w:hyperlink>
      <w:r w:rsidRPr="00863595">
        <w:rPr>
          <w:rFonts w:ascii="Arial" w:eastAsia="Times New Roman" w:hAnsi="Arial" w:cs="Arial"/>
          <w:color w:val="212529"/>
          <w:sz w:val="27"/>
          <w:szCs w:val="27"/>
        </w:rPr>
        <w:t> (where the “cities of refuge” are discussed), it also described unintentional killing (</w:t>
      </w:r>
      <w:hyperlink r:id="rId16" w:tgtFrame="BLB_NW" w:history="1">
        <w:r w:rsidRPr="00863595">
          <w:rPr>
            <w:rFonts w:ascii="Arial" w:eastAsia="Times New Roman" w:hAnsi="Arial" w:cs="Arial"/>
            <w:color w:val="525DDC"/>
            <w:sz w:val="27"/>
            <w:szCs w:val="27"/>
          </w:rPr>
          <w:t>Numbers 35:11</w:t>
        </w:r>
      </w:hyperlink>
      <w:r w:rsidRPr="00863595">
        <w:rPr>
          <w:rFonts w:ascii="Arial" w:eastAsia="Times New Roman" w:hAnsi="Arial" w:cs="Arial"/>
          <w:color w:val="212529"/>
          <w:sz w:val="27"/>
          <w:szCs w:val="27"/>
        </w:rPr>
        <w:t>, “manslayer” in 35:12). We would call this manslaughter. However, in other instances in </w:t>
      </w:r>
      <w:hyperlink r:id="rId17" w:tgtFrame="BLB_NW" w:history="1">
        <w:r w:rsidRPr="00863595">
          <w:rPr>
            <w:rFonts w:ascii="Arial" w:eastAsia="Times New Roman" w:hAnsi="Arial" w:cs="Arial"/>
            <w:color w:val="525DDC"/>
            <w:sz w:val="27"/>
            <w:szCs w:val="27"/>
          </w:rPr>
          <w:t>Numbers 35</w:t>
        </w:r>
      </w:hyperlink>
      <w:r w:rsidRPr="00863595">
        <w:rPr>
          <w:rFonts w:ascii="Arial" w:eastAsia="Times New Roman" w:hAnsi="Arial" w:cs="Arial"/>
          <w:color w:val="212529"/>
          <w:sz w:val="27"/>
          <w:szCs w:val="27"/>
        </w:rPr>
        <w:t>, it does mean intentional killing (vv.16 – 21), so it definitely includes premeditated murder.</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Human life is a gift from God, and only He has the moral authority to end a person’s life. For a person to take the life of another based on their own authority is tantamount to usurping God’s place as the Sovereign King. Also, humans are made in the image of God (</w:t>
      </w:r>
      <w:hyperlink r:id="rId18" w:tgtFrame="BLB_NW" w:history="1">
        <w:r w:rsidRPr="00863595">
          <w:rPr>
            <w:rFonts w:ascii="Arial" w:eastAsia="Times New Roman" w:hAnsi="Arial" w:cs="Arial"/>
            <w:color w:val="525DDC"/>
            <w:sz w:val="27"/>
            <w:szCs w:val="27"/>
          </w:rPr>
          <w:t>Genesis 1:26</w:t>
        </w:r>
      </w:hyperlink>
      <w:r w:rsidRPr="00863595">
        <w:rPr>
          <w:rFonts w:ascii="Arial" w:eastAsia="Times New Roman" w:hAnsi="Arial" w:cs="Arial"/>
          <w:color w:val="212529"/>
          <w:sz w:val="27"/>
          <w:szCs w:val="27"/>
        </w:rPr>
        <w:t>) to represent His rule on the earth. To take away a human life destroys that which God has intended to represent Him.</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lastRenderedPageBreak/>
        <w:t>However, “</w:t>
      </w:r>
      <w:proofErr w:type="spellStart"/>
      <w:r w:rsidRPr="00863595">
        <w:rPr>
          <w:rFonts w:ascii="Arial" w:eastAsia="Times New Roman" w:hAnsi="Arial" w:cs="Arial"/>
          <w:color w:val="212529"/>
          <w:sz w:val="27"/>
          <w:szCs w:val="27"/>
        </w:rPr>
        <w:t>ratzah</w:t>
      </w:r>
      <w:proofErr w:type="spellEnd"/>
      <w:r w:rsidRPr="00863595">
        <w:rPr>
          <w:rFonts w:ascii="Arial" w:eastAsia="Times New Roman" w:hAnsi="Arial" w:cs="Arial"/>
          <w:color w:val="212529"/>
          <w:sz w:val="27"/>
          <w:szCs w:val="27"/>
        </w:rPr>
        <w:t>” (translated here as </w:t>
      </w:r>
      <w:r w:rsidRPr="00863595">
        <w:rPr>
          <w:rFonts w:ascii="Arial" w:eastAsia="Times New Roman" w:hAnsi="Arial" w:cs="Arial"/>
          <w:i/>
          <w:iCs/>
          <w:color w:val="212529"/>
          <w:sz w:val="27"/>
          <w:szCs w:val="27"/>
        </w:rPr>
        <w:t>murder</w:t>
      </w:r>
      <w:r w:rsidRPr="00863595">
        <w:rPr>
          <w:rFonts w:ascii="Arial" w:eastAsia="Times New Roman" w:hAnsi="Arial" w:cs="Arial"/>
          <w:color w:val="212529"/>
          <w:sz w:val="27"/>
          <w:szCs w:val="27"/>
        </w:rPr>
        <w:t>) is never used to describe the killing that occurs in battle or in executing capital punishment, so this verse cannot serve as evidence that the LORD opposes either. After Noah’s flood, God delegated His moral authority to humans to take the life of another human as restitution for murder, in order to deter violence from filling the earth again (</w:t>
      </w:r>
      <w:hyperlink r:id="rId19" w:tgtFrame="BLB_NW" w:history="1">
        <w:r w:rsidRPr="00863595">
          <w:rPr>
            <w:rFonts w:ascii="Arial" w:eastAsia="Times New Roman" w:hAnsi="Arial" w:cs="Arial"/>
            <w:color w:val="525DDC"/>
            <w:sz w:val="27"/>
            <w:szCs w:val="27"/>
          </w:rPr>
          <w:t>Genesis 6:11</w:t>
        </w:r>
      </w:hyperlink>
      <w:r w:rsidRPr="00863595">
        <w:rPr>
          <w:rFonts w:ascii="Arial" w:eastAsia="Times New Roman" w:hAnsi="Arial" w:cs="Arial"/>
          <w:color w:val="212529"/>
          <w:sz w:val="27"/>
          <w:szCs w:val="27"/>
        </w:rPr>
        <w:t>; </w:t>
      </w:r>
      <w:hyperlink r:id="rId20" w:tgtFrame="BLB_NW" w:history="1">
        <w:r w:rsidRPr="00863595">
          <w:rPr>
            <w:rFonts w:ascii="Arial" w:eastAsia="Times New Roman" w:hAnsi="Arial" w:cs="Arial"/>
            <w:color w:val="525DDC"/>
            <w:sz w:val="27"/>
            <w:szCs w:val="27"/>
          </w:rPr>
          <w:t>9:6-7</w:t>
        </w:r>
      </w:hyperlink>
      <w:r w:rsidRPr="00863595">
        <w:rPr>
          <w:rFonts w:ascii="Arial" w:eastAsia="Times New Roman" w:hAnsi="Arial" w:cs="Arial"/>
          <w:color w:val="212529"/>
          <w:sz w:val="27"/>
          <w:szCs w:val="27"/>
        </w:rPr>
        <w:t>). This is the moral foundation for human government—the moral authority to use violence to benefit the community. Just or moral war can be viewed as an extension of this delegation from God.</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Of course every tyrant wraps themselves in a cloak of moral authority to justify their (often unjust) violent actions. And determining what constitutes a moral reason to declare war is a solemn question. But wrestling with and finding good answers to this question is at the very heart of what is required to uphold a self-governing society.</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In the Sermon on the Mount, Jesus extends this sixth commandment to include murderous thoughts (</w:t>
      </w:r>
      <w:hyperlink r:id="rId21" w:tgtFrame="BLB_NW" w:history="1">
        <w:r w:rsidRPr="00863595">
          <w:rPr>
            <w:rFonts w:ascii="Arial" w:eastAsia="Times New Roman" w:hAnsi="Arial" w:cs="Arial"/>
            <w:color w:val="525DDC"/>
            <w:sz w:val="27"/>
            <w:szCs w:val="27"/>
          </w:rPr>
          <w:t>Matthew 5:21 – 26</w:t>
        </w:r>
      </w:hyperlink>
      <w:r w:rsidRPr="00863595">
        <w:rPr>
          <w:rFonts w:ascii="Arial" w:eastAsia="Times New Roman" w:hAnsi="Arial" w:cs="Arial"/>
          <w:color w:val="212529"/>
          <w:sz w:val="27"/>
          <w:szCs w:val="27"/>
        </w:rPr>
        <w:t>). Self-governance is ultimately a walk of faith that emanates from the heart.</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This commandment assumes that a person has the right to his or her life, to protect it. This reflects the rationale given by God for allowing capital punishment for murder in </w:t>
      </w:r>
      <w:hyperlink r:id="rId22" w:tgtFrame="BLB_NW" w:history="1">
        <w:r w:rsidRPr="00863595">
          <w:rPr>
            <w:rFonts w:ascii="Arial" w:eastAsia="Times New Roman" w:hAnsi="Arial" w:cs="Arial"/>
            <w:color w:val="525DDC"/>
            <w:sz w:val="27"/>
            <w:szCs w:val="27"/>
          </w:rPr>
          <w:t>Genesis 9:6</w:t>
        </w:r>
      </w:hyperlink>
      <w:r w:rsidRPr="00863595">
        <w:rPr>
          <w:rFonts w:ascii="Arial" w:eastAsia="Times New Roman" w:hAnsi="Arial" w:cs="Arial"/>
          <w:color w:val="212529"/>
          <w:sz w:val="27"/>
          <w:szCs w:val="27"/>
        </w:rPr>
        <w:t>:</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“Whoever sheds man’s blood</w:t>
      </w:r>
      <w:proofErr w:type="gramStart"/>
      <w:r w:rsidRPr="00863595">
        <w:rPr>
          <w:rFonts w:ascii="Arial" w:eastAsia="Times New Roman" w:hAnsi="Arial" w:cs="Arial"/>
          <w:color w:val="212529"/>
          <w:sz w:val="27"/>
          <w:szCs w:val="27"/>
        </w:rPr>
        <w:t>,</w:t>
      </w:r>
      <w:proofErr w:type="gramEnd"/>
      <w:r w:rsidRPr="00863595">
        <w:rPr>
          <w:rFonts w:ascii="Arial" w:eastAsia="Times New Roman" w:hAnsi="Arial" w:cs="Arial"/>
          <w:color w:val="212529"/>
          <w:sz w:val="27"/>
          <w:szCs w:val="27"/>
        </w:rPr>
        <w:br/>
        <w:t>By man his blood shall be shed,</w:t>
      </w:r>
      <w:r w:rsidRPr="00863595">
        <w:rPr>
          <w:rFonts w:ascii="Arial" w:eastAsia="Times New Roman" w:hAnsi="Arial" w:cs="Arial"/>
          <w:color w:val="212529"/>
          <w:sz w:val="27"/>
          <w:szCs w:val="27"/>
        </w:rPr>
        <w:br/>
        <w:t>For in the image of God</w:t>
      </w:r>
      <w:r w:rsidRPr="00863595">
        <w:rPr>
          <w:rFonts w:ascii="Arial" w:eastAsia="Times New Roman" w:hAnsi="Arial" w:cs="Arial"/>
          <w:color w:val="212529"/>
          <w:sz w:val="27"/>
          <w:szCs w:val="27"/>
        </w:rPr>
        <w:br/>
        <w:t>He made man.”</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color w:val="212529"/>
          <w:sz w:val="27"/>
          <w:szCs w:val="27"/>
        </w:rPr>
        <w:t>This makes clear that the only good rationale for taking a human life is to preserve human life. In God’s restitution-based system of justice, only a human life can serve as restitution for another human life, because humans are made in the image of God.</w:t>
      </w:r>
    </w:p>
    <w:p w:rsidR="00863595" w:rsidRPr="00863595" w:rsidRDefault="00863595" w:rsidP="00863595">
      <w:pPr>
        <w:shd w:val="clear" w:color="auto" w:fill="FFFFFF"/>
        <w:spacing w:after="100" w:afterAutospacing="1" w:line="240" w:lineRule="auto"/>
        <w:rPr>
          <w:rFonts w:ascii="Arial" w:eastAsia="Times New Roman" w:hAnsi="Arial" w:cs="Arial"/>
          <w:color w:val="212529"/>
          <w:sz w:val="27"/>
          <w:szCs w:val="27"/>
        </w:rPr>
      </w:pPr>
      <w:r w:rsidRPr="00863595">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863595">
        <w:rPr>
          <w:rFonts w:ascii="Arial" w:eastAsia="Times New Roman" w:hAnsi="Arial" w:cs="Arial"/>
          <w:color w:val="212529"/>
          <w:sz w:val="27"/>
          <w:szCs w:val="27"/>
        </w:rPr>
        <w:br/>
      </w:r>
      <w:r w:rsidRPr="00863595">
        <w:rPr>
          <w:rFonts w:ascii="Arial" w:eastAsia="Times New Roman" w:hAnsi="Arial" w:cs="Arial"/>
          <w:b/>
          <w:bCs/>
          <w:color w:val="212529"/>
          <w:sz w:val="20"/>
          <w:szCs w:val="20"/>
          <w:vertAlign w:val="superscript"/>
        </w:rPr>
        <w:t>13 </w:t>
      </w:r>
      <w:r w:rsidRPr="00863595">
        <w:rPr>
          <w:rFonts w:ascii="Arial" w:eastAsia="Times New Roman" w:hAnsi="Arial" w:cs="Arial"/>
          <w:b/>
          <w:bCs/>
          <w:color w:val="212529"/>
          <w:sz w:val="27"/>
          <w:szCs w:val="27"/>
        </w:rPr>
        <w:t>“You shall not murde</w:t>
      </w:r>
      <w:r>
        <w:rPr>
          <w:rFonts w:ascii="Arial" w:eastAsia="Times New Roman" w:hAnsi="Arial" w:cs="Arial"/>
          <w:b/>
          <w:bCs/>
          <w:color w:val="212529"/>
          <w:sz w:val="27"/>
          <w:szCs w:val="27"/>
        </w:rPr>
        <w:t xml:space="preserve">r. </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95"/>
    <w:rsid w:val="00863595"/>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5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635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595"/>
    <w:rPr>
      <w:i/>
      <w:iCs/>
    </w:rPr>
  </w:style>
  <w:style w:type="paragraph" w:styleId="NormalWeb">
    <w:name w:val="Normal (Web)"/>
    <w:basedOn w:val="Normal"/>
    <w:uiPriority w:val="99"/>
    <w:semiHidden/>
    <w:unhideWhenUsed/>
    <w:rsid w:val="00863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3595"/>
    <w:rPr>
      <w:color w:val="0000FF"/>
      <w:u w:val="single"/>
    </w:rPr>
  </w:style>
  <w:style w:type="character" w:styleId="Strong">
    <w:name w:val="Strong"/>
    <w:basedOn w:val="DefaultParagraphFont"/>
    <w:uiPriority w:val="22"/>
    <w:qFormat/>
    <w:rsid w:val="008635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5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635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3595"/>
    <w:rPr>
      <w:i/>
      <w:iCs/>
    </w:rPr>
  </w:style>
  <w:style w:type="paragraph" w:styleId="NormalWeb">
    <w:name w:val="Normal (Web)"/>
    <w:basedOn w:val="Normal"/>
    <w:uiPriority w:val="99"/>
    <w:semiHidden/>
    <w:unhideWhenUsed/>
    <w:rsid w:val="00863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3595"/>
    <w:rPr>
      <w:color w:val="0000FF"/>
      <w:u w:val="single"/>
    </w:rPr>
  </w:style>
  <w:style w:type="character" w:styleId="Strong">
    <w:name w:val="Strong"/>
    <w:basedOn w:val="DefaultParagraphFont"/>
    <w:uiPriority w:val="22"/>
    <w:qFormat/>
    <w:rsid w:val="00863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roverbs+22.13&amp;t=NASB95" TargetMode="External"/><Relationship Id="rId13" Type="http://schemas.openxmlformats.org/officeDocument/2006/relationships/hyperlink" Target="https://www.blueletterbible.org/search/preSearch.cfm?Criteria=Job+24.14&amp;t=NASB95" TargetMode="External"/><Relationship Id="rId18" Type="http://schemas.openxmlformats.org/officeDocument/2006/relationships/hyperlink" Target="https://www.blueletterbible.org/search/preSearch.cfm?Criteria=Genesis+1.2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Matthew+5.21+%E2%80%93+26&amp;t=NASB95" TargetMode="External"/><Relationship Id="rId7" Type="http://schemas.openxmlformats.org/officeDocument/2006/relationships/hyperlink" Target="https://www.blueletterbible.org/search/preSearch.cfm?Criteria=Matthew+22.39&amp;t=NASB95" TargetMode="External"/><Relationship Id="rId12" Type="http://schemas.openxmlformats.org/officeDocument/2006/relationships/hyperlink" Target="https://www.blueletterbible.org/search/preSearch.cfm?Criteria=Hosea+6.9&amp;t=NASB95" TargetMode="External"/><Relationship Id="rId17" Type="http://schemas.openxmlformats.org/officeDocument/2006/relationships/hyperlink" Target="https://www.blueletterbible.org/search/preSearch.cfm?Criteria=Numbers+3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Numbers+35.11&amp;t=NASB95" TargetMode="External"/><Relationship Id="rId20" Type="http://schemas.openxmlformats.org/officeDocument/2006/relationships/hyperlink" Target="https://www.blueletterbible.org/search/preSearch.cfm?Criteria=Genesis+9.6-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Leviticus+19.18&amp;t=NASB95" TargetMode="External"/><Relationship Id="rId11" Type="http://schemas.openxmlformats.org/officeDocument/2006/relationships/hyperlink" Target="https://www.blueletterbible.org/search/preSearch.cfm?Criteria=Numbers+35.30&amp;t=NASB95" TargetMode="External"/><Relationship Id="rId24" Type="http://schemas.openxmlformats.org/officeDocument/2006/relationships/theme" Target="theme/theme1.xml"/><Relationship Id="rId5" Type="http://schemas.openxmlformats.org/officeDocument/2006/relationships/hyperlink" Target="https://thebiblesays.com/commentary/exod/exod-20/exodus-2013/" TargetMode="External"/><Relationship Id="rId15" Type="http://schemas.openxmlformats.org/officeDocument/2006/relationships/hyperlink" Target="https://www.blueletterbible.org/search/preSearch.cfm?Criteria=Numbers+35&amp;t=NASB95" TargetMode="External"/><Relationship Id="rId23" Type="http://schemas.openxmlformats.org/officeDocument/2006/relationships/fontTable" Target="fontTable.xml"/><Relationship Id="rId10" Type="http://schemas.openxmlformats.org/officeDocument/2006/relationships/hyperlink" Target="https://www.blueletterbible.org/search/preSearch.cfm?Criteria=Numbers+35.27&amp;t=NASB95" TargetMode="External"/><Relationship Id="rId19" Type="http://schemas.openxmlformats.org/officeDocument/2006/relationships/hyperlink" Target="https://www.blueletterbible.org/search/preSearch.cfm?Criteria=Genesis+6.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2Kings+6.32&amp;t=NASB95" TargetMode="External"/><Relationship Id="rId14" Type="http://schemas.openxmlformats.org/officeDocument/2006/relationships/hyperlink" Target="https://www.blueletterbible.org/search/preSearch.cfm?Criteria=Psalms+94.6&amp;t=NASB95" TargetMode="External"/><Relationship Id="rId22" Type="http://schemas.openxmlformats.org/officeDocument/2006/relationships/hyperlink" Target="https://www.blueletterbible.org/search/preSearch.cfm?Criteria=Genesis+9.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2022-06-27T03:12:00Z</dcterms:created>
  <dcterms:modified xsi:type="dcterms:W3CDTF">2022-06-27T03:16:00Z</dcterms:modified>
</cp:coreProperties>
</file>