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E" w:rsidRPr="006B633E" w:rsidRDefault="006B633E" w:rsidP="006B633E">
      <w:pPr>
        <w:spacing w:after="100" w:afterAutospacing="1" w:line="240" w:lineRule="auto"/>
        <w:jc w:val="center"/>
        <w:outlineLvl w:val="0"/>
        <w:rPr>
          <w:rFonts w:ascii="Times New Roman" w:eastAsia="Times New Roman" w:hAnsi="Times New Roman" w:cs="Times New Roman"/>
          <w:b/>
          <w:bCs/>
          <w:kern w:val="36"/>
          <w:sz w:val="48"/>
          <w:szCs w:val="48"/>
        </w:rPr>
      </w:pPr>
      <w:r w:rsidRPr="006B633E">
        <w:rPr>
          <w:rFonts w:ascii="Times New Roman" w:eastAsia="Times New Roman" w:hAnsi="Times New Roman" w:cs="Times New Roman"/>
          <w:b/>
          <w:bCs/>
          <w:kern w:val="36"/>
          <w:sz w:val="48"/>
          <w:szCs w:val="48"/>
        </w:rPr>
        <w:t>Exodus 20:16</w:t>
      </w:r>
    </w:p>
    <w:p w:rsidR="006B633E" w:rsidRDefault="006B633E" w:rsidP="006B633E">
      <w:pPr>
        <w:shd w:val="clear" w:color="auto" w:fill="FFFFFF"/>
        <w:spacing w:before="450" w:after="100" w:afterAutospacing="1" w:line="240" w:lineRule="auto"/>
        <w:jc w:val="center"/>
        <w:rPr>
          <w:rFonts w:ascii="Arial" w:eastAsia="Times New Roman" w:hAnsi="Arial" w:cs="Arial"/>
          <w:i/>
          <w:iCs/>
          <w:sz w:val="27"/>
          <w:szCs w:val="27"/>
        </w:rPr>
      </w:pPr>
      <w:hyperlink r:id="rId6" w:history="1">
        <w:r w:rsidRPr="000B7215">
          <w:rPr>
            <w:rStyle w:val="Hyperlink"/>
            <w:rFonts w:ascii="Arial" w:eastAsia="Times New Roman" w:hAnsi="Arial" w:cs="Arial"/>
            <w:i/>
            <w:iCs/>
            <w:sz w:val="27"/>
            <w:szCs w:val="27"/>
          </w:rPr>
          <w:t>https://thebiblesays.com/commentary/exod/exod-20/exodus-2016/</w:t>
        </w:r>
      </w:hyperlink>
    </w:p>
    <w:p w:rsidR="006B633E" w:rsidRPr="006B633E" w:rsidRDefault="006B633E" w:rsidP="006B633E">
      <w:pPr>
        <w:shd w:val="clear" w:color="auto" w:fill="FFFFFF"/>
        <w:spacing w:before="450" w:after="100" w:afterAutospacing="1" w:line="240" w:lineRule="auto"/>
        <w:jc w:val="center"/>
        <w:rPr>
          <w:rFonts w:ascii="Arial" w:eastAsia="Times New Roman" w:hAnsi="Arial" w:cs="Arial"/>
          <w:sz w:val="27"/>
          <w:szCs w:val="27"/>
        </w:rPr>
      </w:pPr>
      <w:r w:rsidRPr="006B633E">
        <w:rPr>
          <w:rFonts w:ascii="Arial" w:eastAsia="Times New Roman" w:hAnsi="Arial" w:cs="Arial"/>
          <w:i/>
          <w:iCs/>
          <w:sz w:val="27"/>
          <w:szCs w:val="27"/>
        </w:rPr>
        <w:t>The 9th commandment is to protect a person from harm based on untrue accusations.</w:t>
      </w:r>
    </w:p>
    <w:p w:rsidR="006B633E" w:rsidRPr="006B633E" w:rsidRDefault="006B633E" w:rsidP="006B633E">
      <w:pPr>
        <w:shd w:val="clear" w:color="auto" w:fill="FFFFFF"/>
        <w:spacing w:after="100" w:afterAutospacing="1" w:line="240" w:lineRule="auto"/>
        <w:rPr>
          <w:rFonts w:ascii="Arial" w:eastAsia="Times New Roman" w:hAnsi="Arial" w:cs="Arial"/>
          <w:sz w:val="27"/>
          <w:szCs w:val="27"/>
        </w:rPr>
      </w:pPr>
      <w:r w:rsidRPr="006B633E">
        <w:rPr>
          <w:rFonts w:ascii="Arial" w:eastAsia="Times New Roman" w:hAnsi="Arial" w:cs="Arial"/>
          <w:sz w:val="27"/>
          <w:szCs w:val="27"/>
        </w:rPr>
        <w:t>The ninth commandment specified that a person could not present untrue testimony against another person. It appears that this testimony was in a legal context.</w:t>
      </w:r>
    </w:p>
    <w:p w:rsidR="006B633E" w:rsidRPr="006B633E" w:rsidRDefault="006B633E" w:rsidP="006B633E">
      <w:pPr>
        <w:shd w:val="clear" w:color="auto" w:fill="FFFFFF"/>
        <w:spacing w:after="100" w:afterAutospacing="1" w:line="240" w:lineRule="auto"/>
        <w:rPr>
          <w:rFonts w:ascii="Arial" w:eastAsia="Times New Roman" w:hAnsi="Arial" w:cs="Arial"/>
          <w:sz w:val="27"/>
          <w:szCs w:val="27"/>
        </w:rPr>
      </w:pPr>
      <w:r w:rsidRPr="006B633E">
        <w:rPr>
          <w:rFonts w:ascii="Arial" w:eastAsia="Times New Roman" w:hAnsi="Arial" w:cs="Arial"/>
          <w:sz w:val="27"/>
          <w:szCs w:val="27"/>
        </w:rPr>
        <w:t>This commandment is especially important in light of other legislation in the Mosaic Law. In </w:t>
      </w:r>
      <w:hyperlink r:id="rId7" w:tgtFrame="BLB_NW" w:history="1">
        <w:r w:rsidRPr="006B633E">
          <w:rPr>
            <w:rFonts w:ascii="Arial" w:eastAsia="Times New Roman" w:hAnsi="Arial" w:cs="Arial"/>
            <w:color w:val="525DDC"/>
            <w:sz w:val="27"/>
            <w:szCs w:val="27"/>
          </w:rPr>
          <w:t>Deuteronomy 17:6</w:t>
        </w:r>
      </w:hyperlink>
      <w:r w:rsidRPr="006B633E">
        <w:rPr>
          <w:rFonts w:ascii="Arial" w:eastAsia="Times New Roman" w:hAnsi="Arial" w:cs="Arial"/>
          <w:sz w:val="27"/>
          <w:szCs w:val="27"/>
        </w:rPr>
        <w:t> (see also </w:t>
      </w:r>
      <w:hyperlink r:id="rId8" w:tgtFrame="BLB_NW" w:history="1">
        <w:r w:rsidRPr="006B633E">
          <w:rPr>
            <w:rFonts w:ascii="Arial" w:eastAsia="Times New Roman" w:hAnsi="Arial" w:cs="Arial"/>
            <w:color w:val="525DDC"/>
            <w:sz w:val="27"/>
            <w:szCs w:val="27"/>
          </w:rPr>
          <w:t>Deuteronomy 19:15</w:t>
        </w:r>
      </w:hyperlink>
      <w:r w:rsidRPr="006B633E">
        <w:rPr>
          <w:rFonts w:ascii="Arial" w:eastAsia="Times New Roman" w:hAnsi="Arial" w:cs="Arial"/>
          <w:sz w:val="27"/>
          <w:szCs w:val="27"/>
        </w:rPr>
        <w:t>), a person can be convicted (and executed) on the testimony of two or three witnesses. But, if the witnesses “bear false witness,” the accused could be unjustly put to death. This would actually be breaking the commandment to not murder, which is to kill unjustly. Since this is already inferred, why was this commandment necessary?</w:t>
      </w:r>
    </w:p>
    <w:p w:rsidR="006B633E" w:rsidRPr="006B633E" w:rsidRDefault="006B633E" w:rsidP="006B633E">
      <w:pPr>
        <w:shd w:val="clear" w:color="auto" w:fill="FFFFFF"/>
        <w:spacing w:after="100" w:afterAutospacing="1" w:line="240" w:lineRule="auto"/>
        <w:rPr>
          <w:rFonts w:ascii="Arial" w:eastAsia="Times New Roman" w:hAnsi="Arial" w:cs="Arial"/>
          <w:sz w:val="27"/>
          <w:szCs w:val="27"/>
        </w:rPr>
      </w:pPr>
      <w:r w:rsidRPr="006B633E">
        <w:rPr>
          <w:rFonts w:ascii="Arial" w:eastAsia="Times New Roman" w:hAnsi="Arial" w:cs="Arial"/>
          <w:sz w:val="27"/>
          <w:szCs w:val="27"/>
        </w:rPr>
        <w:t>It is likely necessary because this commandment establishes the means by which the Rule of Law under God will be adjudicated. The “executive branch” was delegated to the people, so too was the judicial branch, via testimony of multiple witnesses. There was a legal process whereby citizens would be tried and judged by fellow citizens. In tyrannies, the tyrant will always control the judicial process directly or indirectly. In God’s self-governing economy the citizens judge one another.</w:t>
      </w:r>
    </w:p>
    <w:p w:rsidR="006B633E" w:rsidRPr="006B633E" w:rsidRDefault="006B633E" w:rsidP="006B633E">
      <w:pPr>
        <w:shd w:val="clear" w:color="auto" w:fill="FFFFFF"/>
        <w:spacing w:after="100" w:afterAutospacing="1" w:line="240" w:lineRule="auto"/>
        <w:rPr>
          <w:rFonts w:ascii="Arial" w:eastAsia="Times New Roman" w:hAnsi="Arial" w:cs="Arial"/>
          <w:sz w:val="27"/>
          <w:szCs w:val="27"/>
        </w:rPr>
      </w:pPr>
      <w:r w:rsidRPr="006B633E">
        <w:rPr>
          <w:rFonts w:ascii="Arial" w:eastAsia="Times New Roman" w:hAnsi="Arial" w:cs="Arial"/>
          <w:sz w:val="27"/>
          <w:szCs w:val="27"/>
        </w:rPr>
        <w:t>Justice is essential to enforce self-governance, and in order to have justice, the witnesses’ testimonies must be true. The three pillars of God’s self-governing society are:</w:t>
      </w:r>
    </w:p>
    <w:p w:rsidR="006B633E" w:rsidRPr="006B633E" w:rsidRDefault="006B633E" w:rsidP="006B633E">
      <w:pPr>
        <w:numPr>
          <w:ilvl w:val="0"/>
          <w:numId w:val="1"/>
        </w:numPr>
        <w:shd w:val="clear" w:color="auto" w:fill="FFFFFF"/>
        <w:spacing w:before="100" w:beforeAutospacing="1" w:after="100" w:afterAutospacing="1" w:line="240" w:lineRule="auto"/>
        <w:rPr>
          <w:rFonts w:ascii="Arial" w:eastAsia="Times New Roman" w:hAnsi="Arial" w:cs="Arial"/>
          <w:sz w:val="27"/>
          <w:szCs w:val="27"/>
        </w:rPr>
      </w:pPr>
      <w:r w:rsidRPr="006B633E">
        <w:rPr>
          <w:rFonts w:ascii="Arial" w:eastAsia="Times New Roman" w:hAnsi="Arial" w:cs="Arial"/>
          <w:sz w:val="27"/>
          <w:szCs w:val="27"/>
        </w:rPr>
        <w:t>Rule of Law.</w:t>
      </w:r>
    </w:p>
    <w:p w:rsidR="006B633E" w:rsidRPr="006B633E" w:rsidRDefault="006B633E" w:rsidP="006B633E">
      <w:pPr>
        <w:numPr>
          <w:ilvl w:val="1"/>
          <w:numId w:val="1"/>
        </w:numPr>
        <w:shd w:val="clear" w:color="auto" w:fill="FFFFFF"/>
        <w:spacing w:before="100" w:beforeAutospacing="1" w:after="100" w:afterAutospacing="1" w:line="240" w:lineRule="auto"/>
        <w:rPr>
          <w:rFonts w:ascii="Arial" w:eastAsia="Times New Roman" w:hAnsi="Arial" w:cs="Arial"/>
          <w:sz w:val="27"/>
          <w:szCs w:val="27"/>
        </w:rPr>
      </w:pPr>
      <w:r w:rsidRPr="006B633E">
        <w:rPr>
          <w:rFonts w:ascii="Arial" w:eastAsia="Times New Roman" w:hAnsi="Arial" w:cs="Arial"/>
          <w:sz w:val="27"/>
          <w:szCs w:val="27"/>
        </w:rPr>
        <w:t xml:space="preserve">The authority for the Rule of law is established by the first five commands. </w:t>
      </w:r>
      <w:proofErr w:type="gramStart"/>
      <w:r w:rsidRPr="006B633E">
        <w:rPr>
          <w:rFonts w:ascii="Arial" w:eastAsia="Times New Roman" w:hAnsi="Arial" w:cs="Arial"/>
          <w:sz w:val="27"/>
          <w:szCs w:val="27"/>
        </w:rPr>
        <w:t>God,</w:t>
      </w:r>
      <w:proofErr w:type="gramEnd"/>
      <w:r w:rsidRPr="006B633E">
        <w:rPr>
          <w:rFonts w:ascii="Arial" w:eastAsia="Times New Roman" w:hAnsi="Arial" w:cs="Arial"/>
          <w:sz w:val="27"/>
          <w:szCs w:val="27"/>
        </w:rPr>
        <w:t xml:space="preserve"> and only God has the authority to determine the supreme laws by which Israel will be governed.</w:t>
      </w:r>
    </w:p>
    <w:p w:rsidR="006B633E" w:rsidRPr="006B633E" w:rsidRDefault="006B633E" w:rsidP="006B633E">
      <w:pPr>
        <w:numPr>
          <w:ilvl w:val="0"/>
          <w:numId w:val="1"/>
        </w:numPr>
        <w:shd w:val="clear" w:color="auto" w:fill="FFFFFF"/>
        <w:spacing w:before="100" w:beforeAutospacing="1" w:after="100" w:afterAutospacing="1" w:line="240" w:lineRule="auto"/>
        <w:rPr>
          <w:rFonts w:ascii="Arial" w:eastAsia="Times New Roman" w:hAnsi="Arial" w:cs="Arial"/>
          <w:sz w:val="27"/>
          <w:szCs w:val="27"/>
        </w:rPr>
      </w:pPr>
      <w:r w:rsidRPr="006B633E">
        <w:rPr>
          <w:rFonts w:ascii="Arial" w:eastAsia="Times New Roman" w:hAnsi="Arial" w:cs="Arial"/>
          <w:sz w:val="27"/>
          <w:szCs w:val="27"/>
        </w:rPr>
        <w:t>Private Property.</w:t>
      </w:r>
    </w:p>
    <w:p w:rsidR="006B633E" w:rsidRPr="006B633E" w:rsidRDefault="006B633E" w:rsidP="006B633E">
      <w:pPr>
        <w:numPr>
          <w:ilvl w:val="1"/>
          <w:numId w:val="1"/>
        </w:numPr>
        <w:shd w:val="clear" w:color="auto" w:fill="FFFFFF"/>
        <w:spacing w:before="100" w:beforeAutospacing="1" w:after="100" w:afterAutospacing="1" w:line="240" w:lineRule="auto"/>
        <w:rPr>
          <w:rFonts w:ascii="Arial" w:eastAsia="Times New Roman" w:hAnsi="Arial" w:cs="Arial"/>
          <w:sz w:val="27"/>
          <w:szCs w:val="27"/>
        </w:rPr>
      </w:pPr>
      <w:r w:rsidRPr="006B633E">
        <w:rPr>
          <w:rFonts w:ascii="Arial" w:eastAsia="Times New Roman" w:hAnsi="Arial" w:cs="Arial"/>
          <w:sz w:val="27"/>
          <w:szCs w:val="27"/>
        </w:rPr>
        <w:t>The personal sovereignty of each person and family is established in the last five commands.</w:t>
      </w:r>
    </w:p>
    <w:p w:rsidR="006B633E" w:rsidRPr="006B633E" w:rsidRDefault="006B633E" w:rsidP="006B633E">
      <w:pPr>
        <w:numPr>
          <w:ilvl w:val="1"/>
          <w:numId w:val="1"/>
        </w:numPr>
        <w:shd w:val="clear" w:color="auto" w:fill="FFFFFF"/>
        <w:spacing w:before="100" w:beforeAutospacing="1" w:after="100" w:afterAutospacing="1" w:line="240" w:lineRule="auto"/>
        <w:rPr>
          <w:rFonts w:ascii="Arial" w:eastAsia="Times New Roman" w:hAnsi="Arial" w:cs="Arial"/>
          <w:sz w:val="27"/>
          <w:szCs w:val="27"/>
        </w:rPr>
      </w:pPr>
      <w:r w:rsidRPr="006B633E">
        <w:rPr>
          <w:rFonts w:ascii="Arial" w:eastAsia="Times New Roman" w:hAnsi="Arial" w:cs="Arial"/>
          <w:sz w:val="27"/>
          <w:szCs w:val="27"/>
        </w:rPr>
        <w:t>Each person is established as deserving to be treated with equal standing under the law.</w:t>
      </w:r>
    </w:p>
    <w:p w:rsidR="006B633E" w:rsidRPr="006B633E" w:rsidRDefault="006B633E" w:rsidP="006B633E">
      <w:pPr>
        <w:numPr>
          <w:ilvl w:val="0"/>
          <w:numId w:val="1"/>
        </w:numPr>
        <w:shd w:val="clear" w:color="auto" w:fill="FFFFFF"/>
        <w:spacing w:before="100" w:beforeAutospacing="1" w:after="100" w:afterAutospacing="1" w:line="240" w:lineRule="auto"/>
        <w:rPr>
          <w:rFonts w:ascii="Arial" w:eastAsia="Times New Roman" w:hAnsi="Arial" w:cs="Arial"/>
          <w:sz w:val="27"/>
          <w:szCs w:val="27"/>
        </w:rPr>
      </w:pPr>
      <w:r w:rsidRPr="006B633E">
        <w:rPr>
          <w:rFonts w:ascii="Arial" w:eastAsia="Times New Roman" w:hAnsi="Arial" w:cs="Arial"/>
          <w:sz w:val="27"/>
          <w:szCs w:val="27"/>
        </w:rPr>
        <w:lastRenderedPageBreak/>
        <w:t>Consent of the Governed</w:t>
      </w:r>
    </w:p>
    <w:p w:rsidR="006B633E" w:rsidRPr="006B633E" w:rsidRDefault="006B633E" w:rsidP="006B633E">
      <w:pPr>
        <w:numPr>
          <w:ilvl w:val="1"/>
          <w:numId w:val="1"/>
        </w:numPr>
        <w:shd w:val="clear" w:color="auto" w:fill="FFFFFF"/>
        <w:spacing w:before="100" w:beforeAutospacing="1" w:after="100" w:afterAutospacing="1" w:line="240" w:lineRule="auto"/>
        <w:rPr>
          <w:rFonts w:ascii="Arial" w:eastAsia="Times New Roman" w:hAnsi="Arial" w:cs="Arial"/>
          <w:sz w:val="27"/>
          <w:szCs w:val="27"/>
        </w:rPr>
      </w:pPr>
      <w:r w:rsidRPr="006B633E">
        <w:rPr>
          <w:rFonts w:ascii="Arial" w:eastAsia="Times New Roman" w:hAnsi="Arial" w:cs="Arial"/>
          <w:sz w:val="27"/>
          <w:szCs w:val="27"/>
        </w:rPr>
        <w:t>The ninth commandment establishes a mutual responsibility each citizen bears to respect and honor all other citizens by telling the truth about their actions.</w:t>
      </w:r>
    </w:p>
    <w:p w:rsidR="006B633E" w:rsidRPr="006B633E" w:rsidRDefault="006B633E" w:rsidP="006B633E">
      <w:pPr>
        <w:numPr>
          <w:ilvl w:val="1"/>
          <w:numId w:val="1"/>
        </w:numPr>
        <w:shd w:val="clear" w:color="auto" w:fill="FFFFFF"/>
        <w:spacing w:before="100" w:beforeAutospacing="1" w:after="100" w:afterAutospacing="1" w:line="240" w:lineRule="auto"/>
        <w:rPr>
          <w:rFonts w:ascii="Arial" w:eastAsia="Times New Roman" w:hAnsi="Arial" w:cs="Arial"/>
          <w:sz w:val="27"/>
          <w:szCs w:val="27"/>
        </w:rPr>
      </w:pPr>
      <w:r w:rsidRPr="006B633E">
        <w:rPr>
          <w:rFonts w:ascii="Arial" w:eastAsia="Times New Roman" w:hAnsi="Arial" w:cs="Arial"/>
          <w:sz w:val="27"/>
          <w:szCs w:val="27"/>
        </w:rPr>
        <w:t>Using the law as a means for personal gain is forbidden. The Law is to be a blessing to each person, and to the community.</w:t>
      </w:r>
    </w:p>
    <w:p w:rsidR="006B633E" w:rsidRPr="006B633E" w:rsidRDefault="006B633E" w:rsidP="006B633E">
      <w:pPr>
        <w:numPr>
          <w:ilvl w:val="1"/>
          <w:numId w:val="1"/>
        </w:numPr>
        <w:shd w:val="clear" w:color="auto" w:fill="FFFFFF"/>
        <w:spacing w:before="100" w:beforeAutospacing="1" w:after="100" w:afterAutospacing="1" w:line="240" w:lineRule="auto"/>
        <w:rPr>
          <w:rFonts w:ascii="Arial" w:eastAsia="Times New Roman" w:hAnsi="Arial" w:cs="Arial"/>
          <w:sz w:val="27"/>
          <w:szCs w:val="27"/>
        </w:rPr>
      </w:pPr>
      <w:r w:rsidRPr="006B633E">
        <w:rPr>
          <w:rFonts w:ascii="Arial" w:eastAsia="Times New Roman" w:hAnsi="Arial" w:cs="Arial"/>
          <w:sz w:val="27"/>
          <w:szCs w:val="27"/>
        </w:rPr>
        <w:t>This ninth commandment makes it clear that each person’s justice depends upon the goodwill and mutual consent of their neighbors.</w:t>
      </w:r>
    </w:p>
    <w:p w:rsidR="006B633E" w:rsidRPr="006B633E" w:rsidRDefault="006B633E" w:rsidP="006B633E">
      <w:pPr>
        <w:shd w:val="clear" w:color="auto" w:fill="FFFFFF"/>
        <w:spacing w:after="100" w:afterAutospacing="1" w:line="240" w:lineRule="auto"/>
        <w:rPr>
          <w:rFonts w:ascii="Arial" w:eastAsia="Times New Roman" w:hAnsi="Arial" w:cs="Arial"/>
          <w:sz w:val="27"/>
          <w:szCs w:val="27"/>
        </w:rPr>
      </w:pPr>
      <w:r w:rsidRPr="006B633E">
        <w:rPr>
          <w:rFonts w:ascii="Arial" w:eastAsia="Times New Roman" w:hAnsi="Arial" w:cs="Arial"/>
          <w:sz w:val="27"/>
          <w:szCs w:val="27"/>
        </w:rPr>
        <w:t>The concept of multiple witnesses is seen in many places in the New Testament. Jesus used this principle when teaching how to confront an offending brother (</w:t>
      </w:r>
      <w:hyperlink r:id="rId9" w:tgtFrame="BLB_NW" w:history="1">
        <w:r w:rsidRPr="006B633E">
          <w:rPr>
            <w:rFonts w:ascii="Arial" w:eastAsia="Times New Roman" w:hAnsi="Arial" w:cs="Arial"/>
            <w:color w:val="525DDC"/>
            <w:sz w:val="27"/>
            <w:szCs w:val="27"/>
          </w:rPr>
          <w:t>Matthew 18:15 – 16</w:t>
        </w:r>
      </w:hyperlink>
      <w:r w:rsidRPr="006B633E">
        <w:rPr>
          <w:rFonts w:ascii="Arial" w:eastAsia="Times New Roman" w:hAnsi="Arial" w:cs="Arial"/>
          <w:sz w:val="27"/>
          <w:szCs w:val="27"/>
        </w:rPr>
        <w:t>). It was “false witnesses” who testified against Jesus to the priests, resulting in His crucifixion (</w:t>
      </w:r>
      <w:hyperlink r:id="rId10" w:tgtFrame="BLB_NW" w:history="1">
        <w:r w:rsidRPr="006B633E">
          <w:rPr>
            <w:rFonts w:ascii="Arial" w:eastAsia="Times New Roman" w:hAnsi="Arial" w:cs="Arial"/>
            <w:color w:val="525DDC"/>
            <w:sz w:val="27"/>
            <w:szCs w:val="27"/>
          </w:rPr>
          <w:t>Matthew 26:59ff</w:t>
        </w:r>
      </w:hyperlink>
      <w:r w:rsidRPr="006B633E">
        <w:rPr>
          <w:rFonts w:ascii="Arial" w:eastAsia="Times New Roman" w:hAnsi="Arial" w:cs="Arial"/>
          <w:sz w:val="27"/>
          <w:szCs w:val="27"/>
        </w:rPr>
        <w:t>). Paul employs this same principle of multiple witnesses when an elder is accused of something (</w:t>
      </w:r>
      <w:hyperlink r:id="rId11" w:tgtFrame="BLB_NW" w:history="1">
        <w:r w:rsidRPr="006B633E">
          <w:rPr>
            <w:rFonts w:ascii="Arial" w:eastAsia="Times New Roman" w:hAnsi="Arial" w:cs="Arial"/>
            <w:color w:val="525DDC"/>
            <w:sz w:val="27"/>
            <w:szCs w:val="27"/>
          </w:rPr>
          <w:t>1 Timothy 5:19</w:t>
        </w:r>
      </w:hyperlink>
      <w:r w:rsidRPr="006B633E">
        <w:rPr>
          <w:rFonts w:ascii="Arial" w:eastAsia="Times New Roman" w:hAnsi="Arial" w:cs="Arial"/>
          <w:sz w:val="27"/>
          <w:szCs w:val="27"/>
        </w:rPr>
        <w:t>).</w:t>
      </w:r>
    </w:p>
    <w:p w:rsidR="006B633E" w:rsidRPr="006B633E" w:rsidRDefault="006B633E" w:rsidP="006B633E">
      <w:pPr>
        <w:shd w:val="clear" w:color="auto" w:fill="FFFFFF"/>
        <w:spacing w:after="100" w:afterAutospacing="1" w:line="240" w:lineRule="auto"/>
        <w:rPr>
          <w:rFonts w:ascii="Arial" w:eastAsia="Times New Roman" w:hAnsi="Arial" w:cs="Arial"/>
          <w:sz w:val="27"/>
          <w:szCs w:val="27"/>
        </w:rPr>
      </w:pPr>
      <w:r w:rsidRPr="006B633E">
        <w:rPr>
          <w:rFonts w:ascii="Arial" w:eastAsia="Times New Roman" w:hAnsi="Arial" w:cs="Arial"/>
          <w:b/>
          <w:bCs/>
          <w:sz w:val="27"/>
          <w:szCs w:val="27"/>
        </w:rPr>
        <w:t>Biblical T</w:t>
      </w:r>
      <w:bookmarkStart w:id="0" w:name="_GoBack"/>
      <w:bookmarkEnd w:id="0"/>
      <w:r w:rsidRPr="006B633E">
        <w:rPr>
          <w:rFonts w:ascii="Arial" w:eastAsia="Times New Roman" w:hAnsi="Arial" w:cs="Arial"/>
          <w:b/>
          <w:bCs/>
          <w:sz w:val="27"/>
          <w:szCs w:val="27"/>
        </w:rPr>
        <w:t>ext</w:t>
      </w:r>
      <w:proofErr w:type="gramStart"/>
      <w:r>
        <w:rPr>
          <w:rFonts w:ascii="Arial" w:eastAsia="Times New Roman" w:hAnsi="Arial" w:cs="Arial"/>
          <w:b/>
          <w:bCs/>
          <w:sz w:val="27"/>
          <w:szCs w:val="27"/>
        </w:rPr>
        <w:t>:</w:t>
      </w:r>
      <w:proofErr w:type="gramEnd"/>
      <w:r w:rsidRPr="006B633E">
        <w:rPr>
          <w:rFonts w:ascii="Arial" w:eastAsia="Times New Roman" w:hAnsi="Arial" w:cs="Arial"/>
          <w:sz w:val="27"/>
          <w:szCs w:val="27"/>
        </w:rPr>
        <w:br/>
      </w:r>
      <w:r w:rsidRPr="006B633E">
        <w:rPr>
          <w:rFonts w:ascii="Arial" w:eastAsia="Times New Roman" w:hAnsi="Arial" w:cs="Arial"/>
          <w:b/>
          <w:bCs/>
          <w:sz w:val="20"/>
          <w:szCs w:val="20"/>
          <w:vertAlign w:val="superscript"/>
        </w:rPr>
        <w:t>16 </w:t>
      </w:r>
      <w:r w:rsidRPr="006B633E">
        <w:rPr>
          <w:rFonts w:ascii="Arial" w:eastAsia="Times New Roman" w:hAnsi="Arial" w:cs="Arial"/>
          <w:b/>
          <w:bCs/>
          <w:sz w:val="27"/>
          <w:szCs w:val="27"/>
        </w:rPr>
        <w:t>“You shall not bear false witness against your neighbor.</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4619D"/>
    <w:multiLevelType w:val="multilevel"/>
    <w:tmpl w:val="080E72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3E"/>
    <w:rsid w:val="006B633E"/>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63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33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B63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633E"/>
    <w:rPr>
      <w:i/>
      <w:iCs/>
    </w:rPr>
  </w:style>
  <w:style w:type="paragraph" w:styleId="NormalWeb">
    <w:name w:val="Normal (Web)"/>
    <w:basedOn w:val="Normal"/>
    <w:uiPriority w:val="99"/>
    <w:semiHidden/>
    <w:unhideWhenUsed/>
    <w:rsid w:val="006B63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633E"/>
    <w:rPr>
      <w:color w:val="0000FF"/>
      <w:u w:val="single"/>
    </w:rPr>
  </w:style>
  <w:style w:type="character" w:styleId="Strong">
    <w:name w:val="Strong"/>
    <w:basedOn w:val="DefaultParagraphFont"/>
    <w:uiPriority w:val="22"/>
    <w:qFormat/>
    <w:rsid w:val="006B63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63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33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B63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633E"/>
    <w:rPr>
      <w:i/>
      <w:iCs/>
    </w:rPr>
  </w:style>
  <w:style w:type="paragraph" w:styleId="NormalWeb">
    <w:name w:val="Normal (Web)"/>
    <w:basedOn w:val="Normal"/>
    <w:uiPriority w:val="99"/>
    <w:semiHidden/>
    <w:unhideWhenUsed/>
    <w:rsid w:val="006B63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633E"/>
    <w:rPr>
      <w:color w:val="0000FF"/>
      <w:u w:val="single"/>
    </w:rPr>
  </w:style>
  <w:style w:type="character" w:styleId="Strong">
    <w:name w:val="Strong"/>
    <w:basedOn w:val="DefaultParagraphFont"/>
    <w:uiPriority w:val="22"/>
    <w:qFormat/>
    <w:rsid w:val="006B63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62792">
      <w:bodyDiv w:val="1"/>
      <w:marLeft w:val="0"/>
      <w:marRight w:val="0"/>
      <w:marTop w:val="0"/>
      <w:marBottom w:val="0"/>
      <w:divBdr>
        <w:top w:val="none" w:sz="0" w:space="0" w:color="auto"/>
        <w:left w:val="none" w:sz="0" w:space="0" w:color="auto"/>
        <w:bottom w:val="none" w:sz="0" w:space="0" w:color="auto"/>
        <w:right w:val="none" w:sz="0" w:space="0" w:color="auto"/>
      </w:divBdr>
      <w:divsChild>
        <w:div w:id="867259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9.15&amp;t=NASB9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lueletterbible.org/search/preSearch.cfm?Criteria=Deuteronomy+17.6&amp;t=NASB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biblesays.com/commentary/exod/exod-20/exodus-2016/" TargetMode="External"/><Relationship Id="rId11" Type="http://schemas.openxmlformats.org/officeDocument/2006/relationships/hyperlink" Target="https://www.blueletterbible.org/search/preSearch.cfm?Criteria=1Timothy+5.19&amp;t=NASB95" TargetMode="External"/><Relationship Id="rId5" Type="http://schemas.openxmlformats.org/officeDocument/2006/relationships/webSettings" Target="webSettings.xml"/><Relationship Id="rId10" Type="http://schemas.openxmlformats.org/officeDocument/2006/relationships/hyperlink" Target="https://www.blueletterbible.org/search/preSearch.cfm?Criteria=Matthew+26.59ff&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Matthew+18.15+%E2%80%93+1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2022-06-27T03:35:00Z</dcterms:created>
  <dcterms:modified xsi:type="dcterms:W3CDTF">2022-06-27T03:36:00Z</dcterms:modified>
</cp:coreProperties>
</file>