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53" w:rsidRPr="00A94D53" w:rsidRDefault="00A94D53" w:rsidP="00A94D53">
      <w:pPr>
        <w:spacing w:after="100" w:afterAutospacing="1" w:line="240" w:lineRule="auto"/>
        <w:jc w:val="center"/>
        <w:outlineLvl w:val="0"/>
        <w:rPr>
          <w:rFonts w:ascii="Times New Roman" w:eastAsia="Times New Roman" w:hAnsi="Times New Roman" w:cs="Times New Roman"/>
          <w:b/>
          <w:bCs/>
          <w:kern w:val="36"/>
          <w:sz w:val="48"/>
          <w:szCs w:val="48"/>
        </w:rPr>
      </w:pPr>
      <w:r w:rsidRPr="00A94D53">
        <w:rPr>
          <w:rFonts w:ascii="Times New Roman" w:eastAsia="Times New Roman" w:hAnsi="Times New Roman" w:cs="Times New Roman"/>
          <w:b/>
          <w:bCs/>
          <w:kern w:val="36"/>
          <w:sz w:val="48"/>
          <w:szCs w:val="48"/>
        </w:rPr>
        <w:t>Exodus 20:17</w:t>
      </w:r>
    </w:p>
    <w:p w:rsidR="00A94D53" w:rsidRDefault="00A94D53" w:rsidP="00A94D53">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https://thebiblesays.com/commentary/exod/exod-20/exodus-2017/</w:t>
        </w:r>
      </w:hyperlink>
    </w:p>
    <w:p w:rsidR="00A94D53" w:rsidRPr="00A94D53" w:rsidRDefault="00A94D53" w:rsidP="00A94D53">
      <w:pPr>
        <w:shd w:val="clear" w:color="auto" w:fill="FFFFFF"/>
        <w:spacing w:before="450" w:after="100" w:afterAutospacing="1" w:line="240" w:lineRule="auto"/>
        <w:jc w:val="center"/>
        <w:rPr>
          <w:rFonts w:ascii="Arial" w:eastAsia="Times New Roman" w:hAnsi="Arial" w:cs="Arial"/>
          <w:sz w:val="27"/>
          <w:szCs w:val="27"/>
        </w:rPr>
      </w:pPr>
      <w:r w:rsidRPr="00A94D53">
        <w:rPr>
          <w:rFonts w:ascii="Arial" w:eastAsia="Times New Roman" w:hAnsi="Arial" w:cs="Arial"/>
          <w:i/>
          <w:iCs/>
          <w:sz w:val="27"/>
          <w:szCs w:val="27"/>
        </w:rPr>
        <w:t>The 10th commandment is to not yearn or lust for that which belonged to others.</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All of the other nine commandments concern actions in which a person must (or must not) participate. The tenth commandment is different. It involves that which goes on in the heart and mind. The command says </w:t>
      </w:r>
      <w:proofErr w:type="gramStart"/>
      <w:r w:rsidRPr="00A94D53">
        <w:rPr>
          <w:rFonts w:ascii="Arial" w:eastAsia="Times New Roman" w:hAnsi="Arial" w:cs="Arial"/>
          <w:i/>
          <w:iCs/>
          <w:sz w:val="27"/>
          <w:szCs w:val="27"/>
        </w:rPr>
        <w:t>You</w:t>
      </w:r>
      <w:proofErr w:type="gramEnd"/>
      <w:r w:rsidRPr="00A94D53">
        <w:rPr>
          <w:rFonts w:ascii="Arial" w:eastAsia="Times New Roman" w:hAnsi="Arial" w:cs="Arial"/>
          <w:i/>
          <w:iCs/>
          <w:sz w:val="27"/>
          <w:szCs w:val="27"/>
        </w:rPr>
        <w:t xml:space="preserve"> shall not covet</w:t>
      </w:r>
      <w:r w:rsidRPr="00A94D53">
        <w:rPr>
          <w:rFonts w:ascii="Arial" w:eastAsia="Times New Roman" w:hAnsi="Arial" w:cs="Arial"/>
          <w:sz w:val="27"/>
          <w:szCs w:val="27"/>
        </w:rPr>
        <w:t>. The word for </w:t>
      </w:r>
      <w:r w:rsidRPr="00A94D53">
        <w:rPr>
          <w:rFonts w:ascii="Arial" w:eastAsia="Times New Roman" w:hAnsi="Arial" w:cs="Arial"/>
          <w:i/>
          <w:iCs/>
          <w:sz w:val="27"/>
          <w:szCs w:val="27"/>
        </w:rPr>
        <w:t>covet</w:t>
      </w:r>
      <w:r w:rsidRPr="00A94D53">
        <w:rPr>
          <w:rFonts w:ascii="Arial" w:eastAsia="Times New Roman" w:hAnsi="Arial" w:cs="Arial"/>
          <w:sz w:val="27"/>
          <w:szCs w:val="27"/>
        </w:rPr>
        <w:t> (Heb. “</w:t>
      </w:r>
      <w:proofErr w:type="spellStart"/>
      <w:r w:rsidRPr="00A94D53">
        <w:rPr>
          <w:rFonts w:ascii="Arial" w:eastAsia="Times New Roman" w:hAnsi="Arial" w:cs="Arial"/>
          <w:sz w:val="27"/>
          <w:szCs w:val="27"/>
        </w:rPr>
        <w:t>khamad</w:t>
      </w:r>
      <w:proofErr w:type="spellEnd"/>
      <w:r w:rsidRPr="00A94D53">
        <w:rPr>
          <w:rFonts w:ascii="Arial" w:eastAsia="Times New Roman" w:hAnsi="Arial" w:cs="Arial"/>
          <w:sz w:val="27"/>
          <w:szCs w:val="27"/>
        </w:rPr>
        <w:t>”) has the idea of “desiring strongly” or “to long after,” even “to lust after” (</w:t>
      </w:r>
      <w:hyperlink r:id="rId7" w:tgtFrame="BLB_NW" w:history="1">
        <w:r w:rsidRPr="00A94D53">
          <w:rPr>
            <w:rFonts w:ascii="Arial" w:eastAsia="Times New Roman" w:hAnsi="Arial" w:cs="Arial"/>
            <w:color w:val="525DDC"/>
            <w:sz w:val="27"/>
            <w:szCs w:val="27"/>
          </w:rPr>
          <w:t>Proverbs 6:25</w:t>
        </w:r>
      </w:hyperlink>
      <w:r w:rsidRPr="00A94D53">
        <w:rPr>
          <w:rFonts w:ascii="Arial" w:eastAsia="Times New Roman" w:hAnsi="Arial" w:cs="Arial"/>
          <w:sz w:val="27"/>
          <w:szCs w:val="27"/>
        </w:rPr>
        <w:t xml:space="preserve">). It is used to describe how “pleasing to the sight” were the trees in the </w:t>
      </w:r>
      <w:proofErr w:type="gramStart"/>
      <w:r w:rsidRPr="00A94D53">
        <w:rPr>
          <w:rFonts w:ascii="Arial" w:eastAsia="Times New Roman" w:hAnsi="Arial" w:cs="Arial"/>
          <w:sz w:val="27"/>
          <w:szCs w:val="27"/>
        </w:rPr>
        <w:t>garden</w:t>
      </w:r>
      <w:proofErr w:type="gramEnd"/>
      <w:r w:rsidRPr="00A94D53">
        <w:rPr>
          <w:rFonts w:ascii="Arial" w:eastAsia="Times New Roman" w:hAnsi="Arial" w:cs="Arial"/>
          <w:sz w:val="27"/>
          <w:szCs w:val="27"/>
        </w:rPr>
        <w:t xml:space="preserve"> of Eden (</w:t>
      </w:r>
      <w:hyperlink r:id="rId8" w:tgtFrame="BLB_NW" w:history="1">
        <w:r w:rsidRPr="00A94D53">
          <w:rPr>
            <w:rFonts w:ascii="Arial" w:eastAsia="Times New Roman" w:hAnsi="Arial" w:cs="Arial"/>
            <w:color w:val="525DDC"/>
            <w:sz w:val="27"/>
            <w:szCs w:val="27"/>
          </w:rPr>
          <w:t>Genesis 2:9</w:t>
        </w:r>
      </w:hyperlink>
      <w:r w:rsidRPr="00A94D53">
        <w:rPr>
          <w:rFonts w:ascii="Arial" w:eastAsia="Times New Roman" w:hAnsi="Arial" w:cs="Arial"/>
          <w:sz w:val="27"/>
          <w:szCs w:val="27"/>
        </w:rPr>
        <w:t>, </w:t>
      </w:r>
      <w:hyperlink r:id="rId9" w:tgtFrame="BLB_NW" w:history="1">
        <w:r w:rsidRPr="00A94D53">
          <w:rPr>
            <w:rFonts w:ascii="Arial" w:eastAsia="Times New Roman" w:hAnsi="Arial" w:cs="Arial"/>
            <w:color w:val="525DDC"/>
            <w:sz w:val="27"/>
            <w:szCs w:val="27"/>
          </w:rPr>
          <w:t>3:6</w:t>
        </w:r>
      </w:hyperlink>
      <w:r w:rsidRPr="00A94D53">
        <w:rPr>
          <w:rFonts w:ascii="Arial" w:eastAsia="Times New Roman" w:hAnsi="Arial" w:cs="Arial"/>
          <w:sz w:val="27"/>
          <w:szCs w:val="27"/>
        </w:rPr>
        <w:t>).</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The LORD mentions five things that belong to one’s neighbor that should not be coveted—their </w:t>
      </w:r>
      <w:r w:rsidRPr="00A94D53">
        <w:rPr>
          <w:rFonts w:ascii="Arial" w:eastAsia="Times New Roman" w:hAnsi="Arial" w:cs="Arial"/>
          <w:i/>
          <w:iCs/>
          <w:sz w:val="27"/>
          <w:szCs w:val="27"/>
        </w:rPr>
        <w:t>house</w:t>
      </w:r>
      <w:r w:rsidRPr="00A94D53">
        <w:rPr>
          <w:rFonts w:ascii="Arial" w:eastAsia="Times New Roman" w:hAnsi="Arial" w:cs="Arial"/>
          <w:sz w:val="27"/>
          <w:szCs w:val="27"/>
        </w:rPr>
        <w:t> (representing everything the neighbor owns), their </w:t>
      </w:r>
      <w:r w:rsidRPr="00A94D53">
        <w:rPr>
          <w:rFonts w:ascii="Arial" w:eastAsia="Times New Roman" w:hAnsi="Arial" w:cs="Arial"/>
          <w:i/>
          <w:iCs/>
          <w:sz w:val="27"/>
          <w:szCs w:val="27"/>
        </w:rPr>
        <w:t>wife</w:t>
      </w:r>
      <w:r w:rsidRPr="00A94D53">
        <w:rPr>
          <w:rFonts w:ascii="Arial" w:eastAsia="Times New Roman" w:hAnsi="Arial" w:cs="Arial"/>
          <w:sz w:val="27"/>
          <w:szCs w:val="27"/>
        </w:rPr>
        <w:t>, their </w:t>
      </w:r>
      <w:r w:rsidRPr="00A94D53">
        <w:rPr>
          <w:rFonts w:ascii="Arial" w:eastAsia="Times New Roman" w:hAnsi="Arial" w:cs="Arial"/>
          <w:i/>
          <w:iCs/>
          <w:sz w:val="27"/>
          <w:szCs w:val="27"/>
        </w:rPr>
        <w:t>male servant and female servant</w:t>
      </w:r>
      <w:r w:rsidRPr="00A94D53">
        <w:rPr>
          <w:rFonts w:ascii="Arial" w:eastAsia="Times New Roman" w:hAnsi="Arial" w:cs="Arial"/>
          <w:sz w:val="27"/>
          <w:szCs w:val="27"/>
        </w:rPr>
        <w:t>, their livestock (</w:t>
      </w:r>
      <w:r w:rsidRPr="00A94D53">
        <w:rPr>
          <w:rFonts w:ascii="Arial" w:eastAsia="Times New Roman" w:hAnsi="Arial" w:cs="Arial"/>
          <w:i/>
          <w:iCs/>
          <w:sz w:val="27"/>
          <w:szCs w:val="27"/>
        </w:rPr>
        <w:t>ox</w:t>
      </w:r>
      <w:r w:rsidRPr="00A94D53">
        <w:rPr>
          <w:rFonts w:ascii="Arial" w:eastAsia="Times New Roman" w:hAnsi="Arial" w:cs="Arial"/>
          <w:sz w:val="27"/>
          <w:szCs w:val="27"/>
        </w:rPr>
        <w:t> and </w:t>
      </w:r>
      <w:r w:rsidRPr="00A94D53">
        <w:rPr>
          <w:rFonts w:ascii="Arial" w:eastAsia="Times New Roman" w:hAnsi="Arial" w:cs="Arial"/>
          <w:i/>
          <w:iCs/>
          <w:sz w:val="27"/>
          <w:szCs w:val="27"/>
        </w:rPr>
        <w:t>donkey</w:t>
      </w:r>
      <w:r w:rsidRPr="00A94D53">
        <w:rPr>
          <w:rFonts w:ascii="Arial" w:eastAsia="Times New Roman" w:hAnsi="Arial" w:cs="Arial"/>
          <w:sz w:val="27"/>
          <w:szCs w:val="27"/>
        </w:rPr>
        <w:t>), or </w:t>
      </w:r>
      <w:r w:rsidRPr="00A94D53">
        <w:rPr>
          <w:rFonts w:ascii="Arial" w:eastAsia="Times New Roman" w:hAnsi="Arial" w:cs="Arial"/>
          <w:i/>
          <w:iCs/>
          <w:sz w:val="27"/>
          <w:szCs w:val="27"/>
        </w:rPr>
        <w:t>anything else that belongs to </w:t>
      </w:r>
      <w:r w:rsidRPr="00A94D53">
        <w:rPr>
          <w:rFonts w:ascii="Arial" w:eastAsia="Times New Roman" w:hAnsi="Arial" w:cs="Arial"/>
          <w:sz w:val="27"/>
          <w:szCs w:val="27"/>
        </w:rPr>
        <w:t>their</w:t>
      </w:r>
      <w:r w:rsidRPr="00A94D53">
        <w:rPr>
          <w:rFonts w:ascii="Arial" w:eastAsia="Times New Roman" w:hAnsi="Arial" w:cs="Arial"/>
          <w:i/>
          <w:iCs/>
          <w:sz w:val="27"/>
          <w:szCs w:val="27"/>
        </w:rPr>
        <w:t> neighbor</w:t>
      </w:r>
      <w:r w:rsidRPr="00A94D53">
        <w:rPr>
          <w:rFonts w:ascii="Arial" w:eastAsia="Times New Roman" w:hAnsi="Arial" w:cs="Arial"/>
          <w:sz w:val="27"/>
          <w:szCs w:val="27"/>
        </w:rPr>
        <w:t>.</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This could be viewed as a catchall to make clear God’s intent was for Israel to be self-governing. God made clear that each community member was to respect the lives and property of other members of the community as obedience to Himself. This command not to covet closes any potential loopholes that might be crafted to avoid the sixth through ninth commandment. It makes it clear that each community member is to protect as well as serve the best interest of their fellow community members.</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The blessing God promised for obedience would, in large part, flow directly from the obedience. Any community made up of persons who treat each other in this manner will be a delightful and productive place in which to live.</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It is interesting that when Jesus was asked by the Pharisees, “Teacher, which is the great commandment in the law?” Jesus did not quote from the Ten Commandments.</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 xml:space="preserve">“Jesus said to him, ‘You shall love the Lord your God with all your heart, with all your soul, and with </w:t>
      </w:r>
      <w:proofErr w:type="gramStart"/>
      <w:r w:rsidRPr="00A94D53">
        <w:rPr>
          <w:rFonts w:ascii="Arial" w:eastAsia="Times New Roman" w:hAnsi="Arial" w:cs="Arial"/>
          <w:sz w:val="27"/>
          <w:szCs w:val="27"/>
        </w:rPr>
        <w:t>all your</w:t>
      </w:r>
      <w:proofErr w:type="gramEnd"/>
      <w:r w:rsidRPr="00A94D53">
        <w:rPr>
          <w:rFonts w:ascii="Arial" w:eastAsia="Times New Roman" w:hAnsi="Arial" w:cs="Arial"/>
          <w:sz w:val="27"/>
          <w:szCs w:val="27"/>
        </w:rPr>
        <w:t xml:space="preserve"> mind.’ This is the first and great commandment. And the second is like it: ‘You shall love your neighbor as yourself.’”</w:t>
      </w:r>
      <w:r w:rsidRPr="00A94D53">
        <w:rPr>
          <w:rFonts w:ascii="Arial" w:eastAsia="Times New Roman" w:hAnsi="Arial" w:cs="Arial"/>
          <w:sz w:val="27"/>
          <w:szCs w:val="27"/>
        </w:rPr>
        <w:br/>
        <w:t>(</w:t>
      </w:r>
      <w:hyperlink r:id="rId10" w:tgtFrame="BLB_NW" w:history="1">
        <w:r w:rsidRPr="00A94D53">
          <w:rPr>
            <w:rFonts w:ascii="Arial" w:eastAsia="Times New Roman" w:hAnsi="Arial" w:cs="Arial"/>
            <w:color w:val="525DDC"/>
            <w:sz w:val="27"/>
            <w:szCs w:val="27"/>
          </w:rPr>
          <w:t>Matthew 22:36-39</w:t>
        </w:r>
      </w:hyperlink>
      <w:r w:rsidRPr="00A94D53">
        <w:rPr>
          <w:rFonts w:ascii="Arial" w:eastAsia="Times New Roman" w:hAnsi="Arial" w:cs="Arial"/>
          <w:sz w:val="27"/>
          <w:szCs w:val="27"/>
        </w:rPr>
        <w:t>)</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lastRenderedPageBreak/>
        <w:t>The passages Jesus quotes from are </w:t>
      </w:r>
      <w:hyperlink r:id="rId11" w:tgtFrame="BLB_NW" w:history="1">
        <w:r w:rsidRPr="00A94D53">
          <w:rPr>
            <w:rFonts w:ascii="Arial" w:eastAsia="Times New Roman" w:hAnsi="Arial" w:cs="Arial"/>
            <w:color w:val="525DDC"/>
            <w:sz w:val="27"/>
            <w:szCs w:val="27"/>
          </w:rPr>
          <w:t>Deuteronomy 6:4</w:t>
        </w:r>
      </w:hyperlink>
      <w:r w:rsidRPr="00A94D53">
        <w:rPr>
          <w:rFonts w:ascii="Arial" w:eastAsia="Times New Roman" w:hAnsi="Arial" w:cs="Arial"/>
          <w:sz w:val="27"/>
          <w:szCs w:val="27"/>
        </w:rPr>
        <w:t> (Love the Lord) and </w:t>
      </w:r>
      <w:hyperlink r:id="rId12" w:tgtFrame="BLB_NW" w:history="1">
        <w:r w:rsidRPr="00A94D53">
          <w:rPr>
            <w:rFonts w:ascii="Arial" w:eastAsia="Times New Roman" w:hAnsi="Arial" w:cs="Arial"/>
            <w:color w:val="525DDC"/>
            <w:sz w:val="27"/>
            <w:szCs w:val="27"/>
          </w:rPr>
          <w:t>Leviticus 19:18</w:t>
        </w:r>
      </w:hyperlink>
      <w:r w:rsidRPr="00A94D53">
        <w:rPr>
          <w:rFonts w:ascii="Arial" w:eastAsia="Times New Roman" w:hAnsi="Arial" w:cs="Arial"/>
          <w:sz w:val="27"/>
          <w:szCs w:val="27"/>
        </w:rPr>
        <w:t> (Love your neighbor as yourself). Then Jesus adds “On these two commandments hang all the Law and the Prophets” (</w:t>
      </w:r>
      <w:hyperlink r:id="rId13" w:tgtFrame="BLB_NW" w:history="1">
        <w:r w:rsidRPr="00A94D53">
          <w:rPr>
            <w:rFonts w:ascii="Arial" w:eastAsia="Times New Roman" w:hAnsi="Arial" w:cs="Arial"/>
            <w:color w:val="525DDC"/>
            <w:sz w:val="27"/>
            <w:szCs w:val="27"/>
          </w:rPr>
          <w:t>Matthew 22:40</w:t>
        </w:r>
      </w:hyperlink>
      <w:r w:rsidRPr="00A94D53">
        <w:rPr>
          <w:rFonts w:ascii="Arial" w:eastAsia="Times New Roman" w:hAnsi="Arial" w:cs="Arial"/>
          <w:sz w:val="27"/>
          <w:szCs w:val="27"/>
        </w:rPr>
        <w:t>).</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It seems reasonable to conclude that the first and greatest commandment is a summary of the first five of the Ten Commandments (with parents standing in for God with children), and the second greatest command is a summary of the last five of the Ten Commandments. The tenth commandment could be viewed as a way of stating in the negative the affirmative statement of “Love your neighbor as yourself.”</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 xml:space="preserve">There were other codes and laws supporting other Suzerain Vassal treaties in this time period. What makes the Mosaic </w:t>
      </w:r>
      <w:proofErr w:type="gramStart"/>
      <w:r w:rsidRPr="00A94D53">
        <w:rPr>
          <w:rFonts w:ascii="Arial" w:eastAsia="Times New Roman" w:hAnsi="Arial" w:cs="Arial"/>
          <w:sz w:val="27"/>
          <w:szCs w:val="27"/>
        </w:rPr>
        <w:t>law</w:t>
      </w:r>
      <w:proofErr w:type="gramEnd"/>
      <w:r w:rsidRPr="00A94D53">
        <w:rPr>
          <w:rFonts w:ascii="Arial" w:eastAsia="Times New Roman" w:hAnsi="Arial" w:cs="Arial"/>
          <w:sz w:val="27"/>
          <w:szCs w:val="27"/>
        </w:rPr>
        <w:t xml:space="preserve"> unique is that:</w:t>
      </w:r>
    </w:p>
    <w:p w:rsidR="00A94D53" w:rsidRPr="00A94D53" w:rsidRDefault="00A94D53" w:rsidP="00A94D53">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God has a covenant relationship directly with the people, rather than the “god” bestowing divine authority upon a human tyrant.</w:t>
      </w:r>
    </w:p>
    <w:p w:rsidR="00A94D53" w:rsidRPr="00A94D53" w:rsidRDefault="00A94D53" w:rsidP="00A94D53">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A94D53">
        <w:rPr>
          <w:rFonts w:ascii="Arial" w:eastAsia="Times New Roman" w:hAnsi="Arial" w:cs="Arial"/>
          <w:sz w:val="27"/>
          <w:szCs w:val="27"/>
        </w:rPr>
        <w:t>The effect of the Ten Commandments was to create a self-governing society built around mutual benefit and equality of all persons under the Law.</w:t>
      </w:r>
    </w:p>
    <w:p w:rsidR="00A94D53" w:rsidRPr="00A94D53" w:rsidRDefault="00A94D53" w:rsidP="00A94D53">
      <w:pPr>
        <w:shd w:val="clear" w:color="auto" w:fill="FFFFFF"/>
        <w:spacing w:after="100" w:afterAutospacing="1" w:line="240" w:lineRule="auto"/>
        <w:rPr>
          <w:rFonts w:ascii="Arial" w:eastAsia="Times New Roman" w:hAnsi="Arial" w:cs="Arial"/>
          <w:sz w:val="27"/>
          <w:szCs w:val="27"/>
        </w:rPr>
      </w:pPr>
      <w:r w:rsidRPr="00A94D53">
        <w:rPr>
          <w:rFonts w:ascii="Arial" w:eastAsia="Times New Roman" w:hAnsi="Arial" w:cs="Arial"/>
          <w:b/>
          <w:bCs/>
          <w:sz w:val="27"/>
          <w:szCs w:val="27"/>
        </w:rPr>
        <w:t>Biblical Text</w:t>
      </w:r>
      <w:proofErr w:type="gramStart"/>
      <w:r>
        <w:rPr>
          <w:rFonts w:ascii="Arial" w:eastAsia="Times New Roman" w:hAnsi="Arial" w:cs="Arial"/>
          <w:b/>
          <w:bCs/>
          <w:sz w:val="27"/>
          <w:szCs w:val="27"/>
        </w:rPr>
        <w:t>:</w:t>
      </w:r>
      <w:bookmarkStart w:id="0" w:name="_GoBack"/>
      <w:bookmarkEnd w:id="0"/>
      <w:proofErr w:type="gramEnd"/>
      <w:r w:rsidRPr="00A94D53">
        <w:rPr>
          <w:rFonts w:ascii="Arial" w:eastAsia="Times New Roman" w:hAnsi="Arial" w:cs="Arial"/>
          <w:sz w:val="27"/>
          <w:szCs w:val="27"/>
        </w:rPr>
        <w:br/>
      </w:r>
      <w:r w:rsidRPr="00A94D53">
        <w:rPr>
          <w:rFonts w:ascii="Arial" w:eastAsia="Times New Roman" w:hAnsi="Arial" w:cs="Arial"/>
          <w:b/>
          <w:bCs/>
          <w:sz w:val="20"/>
          <w:szCs w:val="20"/>
          <w:vertAlign w:val="superscript"/>
        </w:rPr>
        <w:t>17 </w:t>
      </w:r>
      <w:r w:rsidRPr="00A94D53">
        <w:rPr>
          <w:rFonts w:ascii="Arial" w:eastAsia="Times New Roman" w:hAnsi="Arial" w:cs="Arial"/>
          <w:b/>
          <w:bCs/>
          <w:sz w:val="27"/>
          <w:szCs w:val="27"/>
        </w:rPr>
        <w:t>“You shall not covet your neighbor’s house; you shall not covet your neighbor’s wife or his male servant or his female servant or his ox or his donkey or anything that belongs to your neighbor.”</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30826"/>
    <w:multiLevelType w:val="multilevel"/>
    <w:tmpl w:val="8878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53"/>
    <w:rsid w:val="00A94D5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4D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D53"/>
    <w:rPr>
      <w:i/>
      <w:iCs/>
    </w:rPr>
  </w:style>
  <w:style w:type="paragraph" w:styleId="NormalWeb">
    <w:name w:val="Normal (Web)"/>
    <w:basedOn w:val="Normal"/>
    <w:uiPriority w:val="99"/>
    <w:semiHidden/>
    <w:unhideWhenUsed/>
    <w:rsid w:val="00A94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D53"/>
    <w:rPr>
      <w:color w:val="0000FF"/>
      <w:u w:val="single"/>
    </w:rPr>
  </w:style>
  <w:style w:type="character" w:styleId="Strong">
    <w:name w:val="Strong"/>
    <w:basedOn w:val="DefaultParagraphFont"/>
    <w:uiPriority w:val="22"/>
    <w:qFormat/>
    <w:rsid w:val="00A94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4D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D53"/>
    <w:rPr>
      <w:i/>
      <w:iCs/>
    </w:rPr>
  </w:style>
  <w:style w:type="paragraph" w:styleId="NormalWeb">
    <w:name w:val="Normal (Web)"/>
    <w:basedOn w:val="Normal"/>
    <w:uiPriority w:val="99"/>
    <w:semiHidden/>
    <w:unhideWhenUsed/>
    <w:rsid w:val="00A94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D53"/>
    <w:rPr>
      <w:color w:val="0000FF"/>
      <w:u w:val="single"/>
    </w:rPr>
  </w:style>
  <w:style w:type="character" w:styleId="Strong">
    <w:name w:val="Strong"/>
    <w:basedOn w:val="DefaultParagraphFont"/>
    <w:uiPriority w:val="22"/>
    <w:qFormat/>
    <w:rsid w:val="00A94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8102">
      <w:bodyDiv w:val="1"/>
      <w:marLeft w:val="0"/>
      <w:marRight w:val="0"/>
      <w:marTop w:val="0"/>
      <w:marBottom w:val="0"/>
      <w:divBdr>
        <w:top w:val="none" w:sz="0" w:space="0" w:color="auto"/>
        <w:left w:val="none" w:sz="0" w:space="0" w:color="auto"/>
        <w:bottom w:val="none" w:sz="0" w:space="0" w:color="auto"/>
        <w:right w:val="none" w:sz="0" w:space="0" w:color="auto"/>
      </w:divBdr>
      <w:divsChild>
        <w:div w:id="13999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9&amp;t=NASB95" TargetMode="External"/><Relationship Id="rId13" Type="http://schemas.openxmlformats.org/officeDocument/2006/relationships/hyperlink" Target="https://www.blueletterbible.org/search/preSearch.cfm?Criteria=Matthew+22.40&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Proverbs+6.25&amp;t=NASB95" TargetMode="External"/><Relationship Id="rId12" Type="http://schemas.openxmlformats.org/officeDocument/2006/relationships/hyperlink" Target="https://www.blueletterbible.org/search/preSearch.cfm?Criteria=Leviticus+19.18&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20/exodus-2017/" TargetMode="External"/><Relationship Id="rId11" Type="http://schemas.openxmlformats.org/officeDocument/2006/relationships/hyperlink" Target="https://www.blueletterbible.org/search/preSearch.cfm?Criteria=Deuteronomy+6.4&amp;t=NASB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letterbible.org/search/preSearch.cfm?Criteria=Matthew+22.36-39&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Genesis+3.6&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2022-06-27T03:38:00Z</dcterms:created>
  <dcterms:modified xsi:type="dcterms:W3CDTF">2022-06-27T03:40:00Z</dcterms:modified>
</cp:coreProperties>
</file>