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9C" w:rsidRPr="00DE5F9C" w:rsidRDefault="00DE5F9C" w:rsidP="00DE5F9C">
      <w:pPr>
        <w:spacing w:after="100" w:afterAutospacing="1" w:line="240" w:lineRule="auto"/>
        <w:jc w:val="center"/>
        <w:outlineLvl w:val="0"/>
        <w:rPr>
          <w:rFonts w:ascii="Times New Roman" w:eastAsia="Times New Roman" w:hAnsi="Times New Roman" w:cs="Times New Roman"/>
          <w:b/>
          <w:bCs/>
          <w:kern w:val="36"/>
          <w:sz w:val="48"/>
          <w:szCs w:val="48"/>
        </w:rPr>
      </w:pPr>
      <w:r w:rsidRPr="00DE5F9C">
        <w:rPr>
          <w:rFonts w:ascii="Times New Roman" w:eastAsia="Times New Roman" w:hAnsi="Times New Roman" w:cs="Times New Roman"/>
          <w:b/>
          <w:bCs/>
          <w:kern w:val="36"/>
          <w:sz w:val="48"/>
          <w:szCs w:val="48"/>
        </w:rPr>
        <w:t>Exodus 20:18-21</w:t>
      </w:r>
    </w:p>
    <w:p w:rsidR="00DE5F9C" w:rsidRDefault="00DE5F9C" w:rsidP="00DE5F9C">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https://thebiblesays.com/commentary/exod/exod-20/exodus-2018-21/</w:t>
        </w:r>
      </w:hyperlink>
    </w:p>
    <w:p w:rsidR="00DE5F9C" w:rsidRPr="00DE5F9C" w:rsidRDefault="00DE5F9C" w:rsidP="00DE5F9C">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DE5F9C">
        <w:rPr>
          <w:rFonts w:ascii="Arial" w:eastAsia="Times New Roman" w:hAnsi="Arial" w:cs="Arial"/>
          <w:i/>
          <w:iCs/>
          <w:sz w:val="27"/>
          <w:szCs w:val="27"/>
        </w:rPr>
        <w:t>The LORD manifested Himself in thunder, lightning, and smoke. The Israelites looked on in great dread, so much so that they asked Moses to speak to them instead of having the LORD speak to them. Moses replied that the LORD’s presence was a test to see if they would obey Him and not sin.</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While the LORD was dictating the Ten Commandments to Moses, </w:t>
      </w:r>
      <w:r w:rsidRPr="00DE5F9C">
        <w:rPr>
          <w:rFonts w:ascii="Arial" w:eastAsia="Times New Roman" w:hAnsi="Arial" w:cs="Arial"/>
          <w:i/>
          <w:iCs/>
          <w:sz w:val="27"/>
          <w:szCs w:val="27"/>
        </w:rPr>
        <w:t>all the people perceived the thunder and the lightning flashes and the sound of the trumpet and the mountain smoking</w:t>
      </w:r>
      <w:r w:rsidRPr="00DE5F9C">
        <w:rPr>
          <w:rFonts w:ascii="Arial" w:eastAsia="Times New Roman" w:hAnsi="Arial" w:cs="Arial"/>
          <w:sz w:val="27"/>
          <w:szCs w:val="27"/>
        </w:rPr>
        <w:t>. It is significant that </w:t>
      </w:r>
      <w:r w:rsidRPr="00DE5F9C">
        <w:rPr>
          <w:rFonts w:ascii="Arial" w:eastAsia="Times New Roman" w:hAnsi="Arial" w:cs="Arial"/>
          <w:i/>
          <w:iCs/>
          <w:sz w:val="27"/>
          <w:szCs w:val="27"/>
        </w:rPr>
        <w:t>all the people</w:t>
      </w:r>
      <w:r w:rsidRPr="00DE5F9C">
        <w:rPr>
          <w:rFonts w:ascii="Arial" w:eastAsia="Times New Roman" w:hAnsi="Arial" w:cs="Arial"/>
          <w:sz w:val="27"/>
          <w:szCs w:val="27"/>
        </w:rPr>
        <w:t xml:space="preserve"> witnessed the effects of the LORD’s presence. This was not a secret occasion witnessed by a select </w:t>
      </w:r>
      <w:proofErr w:type="gramStart"/>
      <w:r w:rsidRPr="00DE5F9C">
        <w:rPr>
          <w:rFonts w:ascii="Arial" w:eastAsia="Times New Roman" w:hAnsi="Arial" w:cs="Arial"/>
          <w:sz w:val="27"/>
          <w:szCs w:val="27"/>
        </w:rPr>
        <w:t>few,</w:t>
      </w:r>
      <w:proofErr w:type="gramEnd"/>
      <w:r w:rsidRPr="00DE5F9C">
        <w:rPr>
          <w:rFonts w:ascii="Arial" w:eastAsia="Times New Roman" w:hAnsi="Arial" w:cs="Arial"/>
          <w:sz w:val="27"/>
          <w:szCs w:val="27"/>
        </w:rPr>
        <w:t xml:space="preserve"> it was seen by what was likely over a million people. God’s testimony of His presence was made clear to all.</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Overwhelmed by the sights and sounds, the people </w:t>
      </w:r>
      <w:r w:rsidRPr="00DE5F9C">
        <w:rPr>
          <w:rFonts w:ascii="Arial" w:eastAsia="Times New Roman" w:hAnsi="Arial" w:cs="Arial"/>
          <w:i/>
          <w:iCs/>
          <w:sz w:val="27"/>
          <w:szCs w:val="27"/>
        </w:rPr>
        <w:t>trembled and stood at a distance</w:t>
      </w:r>
      <w:r w:rsidRPr="00DE5F9C">
        <w:rPr>
          <w:rFonts w:ascii="Arial" w:eastAsia="Times New Roman" w:hAnsi="Arial" w:cs="Arial"/>
          <w:sz w:val="27"/>
          <w:szCs w:val="27"/>
        </w:rPr>
        <w:t>. Their </w:t>
      </w:r>
      <w:r w:rsidRPr="00DE5F9C">
        <w:rPr>
          <w:rFonts w:ascii="Arial" w:eastAsia="Times New Roman" w:hAnsi="Arial" w:cs="Arial"/>
          <w:i/>
          <w:iCs/>
          <w:sz w:val="27"/>
          <w:szCs w:val="27"/>
        </w:rPr>
        <w:t>fear</w:t>
      </w:r>
      <w:r w:rsidRPr="00DE5F9C">
        <w:rPr>
          <w:rFonts w:ascii="Arial" w:eastAsia="Times New Roman" w:hAnsi="Arial" w:cs="Arial"/>
          <w:sz w:val="27"/>
          <w:szCs w:val="27"/>
        </w:rPr>
        <w:t> was dread that caused them to tremble. Their </w:t>
      </w:r>
      <w:r w:rsidRPr="00DE5F9C">
        <w:rPr>
          <w:rFonts w:ascii="Arial" w:eastAsia="Times New Roman" w:hAnsi="Arial" w:cs="Arial"/>
          <w:i/>
          <w:iCs/>
          <w:sz w:val="27"/>
          <w:szCs w:val="27"/>
        </w:rPr>
        <w:t>fear</w:t>
      </w:r>
      <w:r w:rsidRPr="00DE5F9C">
        <w:rPr>
          <w:rFonts w:ascii="Arial" w:eastAsia="Times New Roman" w:hAnsi="Arial" w:cs="Arial"/>
          <w:sz w:val="27"/>
          <w:szCs w:val="27"/>
        </w:rPr>
        <w:t> caused them to </w:t>
      </w:r>
      <w:r w:rsidRPr="00DE5F9C">
        <w:rPr>
          <w:rFonts w:ascii="Arial" w:eastAsia="Times New Roman" w:hAnsi="Arial" w:cs="Arial"/>
          <w:i/>
          <w:iCs/>
          <w:sz w:val="27"/>
          <w:szCs w:val="27"/>
        </w:rPr>
        <w:t>stand at a distance</w:t>
      </w:r>
      <w:r w:rsidRPr="00DE5F9C">
        <w:rPr>
          <w:rFonts w:ascii="Arial" w:eastAsia="Times New Roman" w:hAnsi="Arial" w:cs="Arial"/>
          <w:sz w:val="27"/>
          <w:szCs w:val="27"/>
        </w:rPr>
        <w:t>. They were quite direct about what concerned them—they did not want to </w:t>
      </w:r>
      <w:r w:rsidRPr="00DE5F9C">
        <w:rPr>
          <w:rFonts w:ascii="Arial" w:eastAsia="Times New Roman" w:hAnsi="Arial" w:cs="Arial"/>
          <w:i/>
          <w:iCs/>
          <w:sz w:val="27"/>
          <w:szCs w:val="27"/>
        </w:rPr>
        <w:t>die</w:t>
      </w:r>
      <w:r w:rsidRPr="00DE5F9C">
        <w:rPr>
          <w:rFonts w:ascii="Arial" w:eastAsia="Times New Roman" w:hAnsi="Arial" w:cs="Arial"/>
          <w:sz w:val="27"/>
          <w:szCs w:val="27"/>
        </w:rPr>
        <w:t>. The people concluded from what they were experiencing that the presence of God was something they would not be able to endure. So they asked Moses to spare them.</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In v. 19, </w:t>
      </w:r>
      <w:r w:rsidRPr="00DE5F9C">
        <w:rPr>
          <w:rFonts w:ascii="Arial" w:eastAsia="Times New Roman" w:hAnsi="Arial" w:cs="Arial"/>
          <w:i/>
          <w:iCs/>
          <w:sz w:val="27"/>
          <w:szCs w:val="27"/>
        </w:rPr>
        <w:t>they said to Moses, “Speak to us yourself and we will listen; but let not God speak to us, or we will die.”</w:t>
      </w:r>
      <w:r w:rsidRPr="00DE5F9C">
        <w:rPr>
          <w:rFonts w:ascii="Arial" w:eastAsia="Times New Roman" w:hAnsi="Arial" w:cs="Arial"/>
          <w:sz w:val="27"/>
          <w:szCs w:val="27"/>
        </w:rPr>
        <w:t> They wanted Moses to be their mediator because they thought that if God spoke to them directly, it would be fatal.</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Moses’ urged the people to </w:t>
      </w:r>
      <w:r w:rsidRPr="00DE5F9C">
        <w:rPr>
          <w:rFonts w:ascii="Arial" w:eastAsia="Times New Roman" w:hAnsi="Arial" w:cs="Arial"/>
          <w:i/>
          <w:iCs/>
          <w:sz w:val="27"/>
          <w:szCs w:val="27"/>
        </w:rPr>
        <w:t>not be afraid</w:t>
      </w:r>
      <w:r w:rsidRPr="00DE5F9C">
        <w:rPr>
          <w:rFonts w:ascii="Arial" w:eastAsia="Times New Roman" w:hAnsi="Arial" w:cs="Arial"/>
          <w:sz w:val="27"/>
          <w:szCs w:val="27"/>
        </w:rPr>
        <w:t>. However, Moses immediately tells them God’s purpose was to instill them with </w:t>
      </w:r>
      <w:r w:rsidRPr="00DE5F9C">
        <w:rPr>
          <w:rFonts w:ascii="Arial" w:eastAsia="Times New Roman" w:hAnsi="Arial" w:cs="Arial"/>
          <w:i/>
          <w:iCs/>
          <w:sz w:val="27"/>
          <w:szCs w:val="27"/>
        </w:rPr>
        <w:t>fear</w:t>
      </w:r>
      <w:r w:rsidRPr="00DE5F9C">
        <w:rPr>
          <w:rFonts w:ascii="Arial" w:eastAsia="Times New Roman" w:hAnsi="Arial" w:cs="Arial"/>
          <w:sz w:val="27"/>
          <w:szCs w:val="27"/>
        </w:rPr>
        <w:t xml:space="preserve">. Why would Moses say, “Do not be afraid, God gave you this demonstration so you would be afraid?” </w:t>
      </w:r>
      <w:proofErr w:type="gramStart"/>
      <w:r w:rsidRPr="00DE5F9C">
        <w:rPr>
          <w:rFonts w:ascii="Arial" w:eastAsia="Times New Roman" w:hAnsi="Arial" w:cs="Arial"/>
          <w:sz w:val="27"/>
          <w:szCs w:val="27"/>
        </w:rPr>
        <w:t>Because Moses is contrasting two different fears.</w:t>
      </w:r>
      <w:proofErr w:type="gramEnd"/>
      <w:r w:rsidRPr="00DE5F9C">
        <w:rPr>
          <w:rFonts w:ascii="Arial" w:eastAsia="Times New Roman" w:hAnsi="Arial" w:cs="Arial"/>
          <w:sz w:val="27"/>
          <w:szCs w:val="27"/>
        </w:rPr>
        <w:t xml:space="preserve"> In the first instance, the people were </w:t>
      </w:r>
      <w:r w:rsidRPr="00DE5F9C">
        <w:rPr>
          <w:rFonts w:ascii="Arial" w:eastAsia="Times New Roman" w:hAnsi="Arial" w:cs="Arial"/>
          <w:i/>
          <w:iCs/>
          <w:sz w:val="27"/>
          <w:szCs w:val="27"/>
        </w:rPr>
        <w:t>afraid</w:t>
      </w:r>
      <w:r w:rsidRPr="00DE5F9C">
        <w:rPr>
          <w:rFonts w:ascii="Arial" w:eastAsia="Times New Roman" w:hAnsi="Arial" w:cs="Arial"/>
          <w:sz w:val="27"/>
          <w:szCs w:val="27"/>
        </w:rPr>
        <w:t> that they would </w:t>
      </w:r>
      <w:r w:rsidRPr="00DE5F9C">
        <w:rPr>
          <w:rFonts w:ascii="Arial" w:eastAsia="Times New Roman" w:hAnsi="Arial" w:cs="Arial"/>
          <w:i/>
          <w:iCs/>
          <w:sz w:val="27"/>
          <w:szCs w:val="27"/>
        </w:rPr>
        <w:t>die</w:t>
      </w:r>
      <w:r w:rsidRPr="00DE5F9C">
        <w:rPr>
          <w:rFonts w:ascii="Arial" w:eastAsia="Times New Roman" w:hAnsi="Arial" w:cs="Arial"/>
          <w:sz w:val="27"/>
          <w:szCs w:val="27"/>
        </w:rPr>
        <w:t>. In the second instance, Moses tells the people not to fear death. Rather, the real thing they should fear is sinning. This instruction is quite stark. Death should not be something we fear, but falling into sin is something we should fear. This is because sin brings much greater loss than physical death.</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Moses said that </w:t>
      </w:r>
      <w:r w:rsidRPr="00DE5F9C">
        <w:rPr>
          <w:rFonts w:ascii="Arial" w:eastAsia="Times New Roman" w:hAnsi="Arial" w:cs="Arial"/>
          <w:i/>
          <w:iCs/>
          <w:sz w:val="27"/>
          <w:szCs w:val="27"/>
        </w:rPr>
        <w:t>God has come</w:t>
      </w:r>
      <w:r w:rsidRPr="00DE5F9C">
        <w:rPr>
          <w:rFonts w:ascii="Arial" w:eastAsia="Times New Roman" w:hAnsi="Arial" w:cs="Arial"/>
          <w:sz w:val="27"/>
          <w:szCs w:val="27"/>
        </w:rPr>
        <w:t> for two purposes. First, the coming was </w:t>
      </w:r>
      <w:r w:rsidRPr="00DE5F9C">
        <w:rPr>
          <w:rFonts w:ascii="Arial" w:eastAsia="Times New Roman" w:hAnsi="Arial" w:cs="Arial"/>
          <w:i/>
          <w:iCs/>
          <w:sz w:val="27"/>
          <w:szCs w:val="27"/>
        </w:rPr>
        <w:t>in order to test you</w:t>
      </w:r>
      <w:r w:rsidRPr="00DE5F9C">
        <w:rPr>
          <w:rFonts w:ascii="Arial" w:eastAsia="Times New Roman" w:hAnsi="Arial" w:cs="Arial"/>
          <w:sz w:val="27"/>
          <w:szCs w:val="27"/>
        </w:rPr>
        <w:t xml:space="preserve">. What was being tested? </w:t>
      </w:r>
      <w:proofErr w:type="gramStart"/>
      <w:r w:rsidRPr="00DE5F9C">
        <w:rPr>
          <w:rFonts w:ascii="Arial" w:eastAsia="Times New Roman" w:hAnsi="Arial" w:cs="Arial"/>
          <w:sz w:val="27"/>
          <w:szCs w:val="27"/>
        </w:rPr>
        <w:t>Perhaps the sincerity of the people’s resolve to keep their end of the covenant.</w:t>
      </w:r>
      <w:proofErr w:type="gramEnd"/>
      <w:r w:rsidRPr="00DE5F9C">
        <w:rPr>
          <w:rFonts w:ascii="Arial" w:eastAsia="Times New Roman" w:hAnsi="Arial" w:cs="Arial"/>
          <w:sz w:val="27"/>
          <w:szCs w:val="27"/>
        </w:rPr>
        <w:t xml:space="preserve"> Abraham’s obedience to </w:t>
      </w:r>
      <w:r w:rsidRPr="00DE5F9C">
        <w:rPr>
          <w:rFonts w:ascii="Arial" w:eastAsia="Times New Roman" w:hAnsi="Arial" w:cs="Arial"/>
          <w:sz w:val="27"/>
          <w:szCs w:val="27"/>
        </w:rPr>
        <w:lastRenderedPageBreak/>
        <w:t>the LORD was tested in </w:t>
      </w:r>
      <w:hyperlink r:id="rId6" w:tgtFrame="BLB_NW" w:history="1">
        <w:r w:rsidRPr="00DE5F9C">
          <w:rPr>
            <w:rFonts w:ascii="Arial" w:eastAsia="Times New Roman" w:hAnsi="Arial" w:cs="Arial"/>
            <w:color w:val="525DDC"/>
            <w:sz w:val="27"/>
            <w:szCs w:val="27"/>
          </w:rPr>
          <w:t>Genesis 22:1</w:t>
        </w:r>
      </w:hyperlink>
      <w:r w:rsidRPr="00DE5F9C">
        <w:rPr>
          <w:rFonts w:ascii="Arial" w:eastAsia="Times New Roman" w:hAnsi="Arial" w:cs="Arial"/>
          <w:sz w:val="27"/>
          <w:szCs w:val="27"/>
        </w:rPr>
        <w:t>. Second, He came </w:t>
      </w:r>
      <w:r w:rsidRPr="00DE5F9C">
        <w:rPr>
          <w:rFonts w:ascii="Arial" w:eastAsia="Times New Roman" w:hAnsi="Arial" w:cs="Arial"/>
          <w:i/>
          <w:iCs/>
          <w:sz w:val="27"/>
          <w:szCs w:val="27"/>
        </w:rPr>
        <w:t>in order that the fear of Him may remain with you, so that you may not sin</w:t>
      </w:r>
      <w:r w:rsidRPr="00DE5F9C">
        <w:rPr>
          <w:rFonts w:ascii="Arial" w:eastAsia="Times New Roman" w:hAnsi="Arial" w:cs="Arial"/>
          <w:sz w:val="27"/>
          <w:szCs w:val="27"/>
        </w:rPr>
        <w:t>. This </w:t>
      </w:r>
      <w:r w:rsidRPr="00DE5F9C">
        <w:rPr>
          <w:rFonts w:ascii="Arial" w:eastAsia="Times New Roman" w:hAnsi="Arial" w:cs="Arial"/>
          <w:i/>
          <w:iCs/>
          <w:sz w:val="27"/>
          <w:szCs w:val="27"/>
        </w:rPr>
        <w:t>fear</w:t>
      </w:r>
      <w:r w:rsidRPr="00DE5F9C">
        <w:rPr>
          <w:rFonts w:ascii="Arial" w:eastAsia="Times New Roman" w:hAnsi="Arial" w:cs="Arial"/>
          <w:sz w:val="27"/>
          <w:szCs w:val="27"/>
        </w:rPr>
        <w:t> was to stay with them permanently and was to be a </w:t>
      </w:r>
      <w:r w:rsidRPr="00DE5F9C">
        <w:rPr>
          <w:rFonts w:ascii="Arial" w:eastAsia="Times New Roman" w:hAnsi="Arial" w:cs="Arial"/>
          <w:i/>
          <w:iCs/>
          <w:sz w:val="27"/>
          <w:szCs w:val="27"/>
        </w:rPr>
        <w:t>fear</w:t>
      </w:r>
      <w:r w:rsidRPr="00DE5F9C">
        <w:rPr>
          <w:rFonts w:ascii="Arial" w:eastAsia="Times New Roman" w:hAnsi="Arial" w:cs="Arial"/>
          <w:sz w:val="27"/>
          <w:szCs w:val="27"/>
        </w:rPr>
        <w:t> of their sovereign God who could judge them for failure to obey Him (if they </w:t>
      </w:r>
      <w:r w:rsidRPr="00DE5F9C">
        <w:rPr>
          <w:rFonts w:ascii="Arial" w:eastAsia="Times New Roman" w:hAnsi="Arial" w:cs="Arial"/>
          <w:i/>
          <w:iCs/>
          <w:sz w:val="27"/>
          <w:szCs w:val="27"/>
        </w:rPr>
        <w:t>sin</w:t>
      </w:r>
      <w:r w:rsidRPr="00DE5F9C">
        <w:rPr>
          <w:rFonts w:ascii="Arial" w:eastAsia="Times New Roman" w:hAnsi="Arial" w:cs="Arial"/>
          <w:sz w:val="27"/>
          <w:szCs w:val="27"/>
        </w:rPr>
        <w:t xml:space="preserve">) or reward them for their faithfulness. It was designed to instill and </w:t>
      </w:r>
      <w:proofErr w:type="spellStart"/>
      <w:r w:rsidRPr="00DE5F9C">
        <w:rPr>
          <w:rFonts w:ascii="Arial" w:eastAsia="Times New Roman" w:hAnsi="Arial" w:cs="Arial"/>
          <w:sz w:val="27"/>
          <w:szCs w:val="27"/>
        </w:rPr>
        <w:t>reenforce</w:t>
      </w:r>
      <w:proofErr w:type="spellEnd"/>
      <w:r w:rsidRPr="00DE5F9C">
        <w:rPr>
          <w:rFonts w:ascii="Arial" w:eastAsia="Times New Roman" w:hAnsi="Arial" w:cs="Arial"/>
          <w:sz w:val="27"/>
          <w:szCs w:val="27"/>
        </w:rPr>
        <w:t xml:space="preserve"> rewards for actions conforming to the covenant, and negative rewards for </w:t>
      </w:r>
      <w:r w:rsidRPr="00DE5F9C">
        <w:rPr>
          <w:rFonts w:ascii="Arial" w:eastAsia="Times New Roman" w:hAnsi="Arial" w:cs="Arial"/>
          <w:i/>
          <w:iCs/>
          <w:sz w:val="27"/>
          <w:szCs w:val="27"/>
        </w:rPr>
        <w:t>sin</w:t>
      </w:r>
      <w:r w:rsidRPr="00DE5F9C">
        <w:rPr>
          <w:rFonts w:ascii="Arial" w:eastAsia="Times New Roman" w:hAnsi="Arial" w:cs="Arial"/>
          <w:sz w:val="27"/>
          <w:szCs w:val="27"/>
        </w:rPr>
        <w:t>, disobedience to the covenant.</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 xml:space="preserve">Moses had just given the people the summary of His </w:t>
      </w:r>
      <w:proofErr w:type="gramStart"/>
      <w:r w:rsidRPr="00DE5F9C">
        <w:rPr>
          <w:rFonts w:ascii="Arial" w:eastAsia="Times New Roman" w:hAnsi="Arial" w:cs="Arial"/>
          <w:sz w:val="27"/>
          <w:szCs w:val="27"/>
        </w:rPr>
        <w:t>covenant, that</w:t>
      </w:r>
      <w:proofErr w:type="gramEnd"/>
      <w:r w:rsidRPr="00DE5F9C">
        <w:rPr>
          <w:rFonts w:ascii="Arial" w:eastAsia="Times New Roman" w:hAnsi="Arial" w:cs="Arial"/>
          <w:sz w:val="27"/>
          <w:szCs w:val="27"/>
        </w:rPr>
        <w:t xml:space="preserve"> they were to be living in self-governing communities, serving each other’s mutual benefit. Generally humans do not fare well absent accountability. The LORD wanted to burn an image in their mind that their covenant was with a God that was a consuming fire. </w:t>
      </w:r>
      <w:r w:rsidRPr="00DE5F9C">
        <w:rPr>
          <w:rFonts w:ascii="Arial" w:eastAsia="Times New Roman" w:hAnsi="Arial" w:cs="Arial"/>
          <w:i/>
          <w:iCs/>
          <w:sz w:val="27"/>
          <w:szCs w:val="27"/>
        </w:rPr>
        <w:t>Sin</w:t>
      </w:r>
      <w:r w:rsidRPr="00DE5F9C">
        <w:rPr>
          <w:rFonts w:ascii="Arial" w:eastAsia="Times New Roman" w:hAnsi="Arial" w:cs="Arial"/>
          <w:sz w:val="27"/>
          <w:szCs w:val="27"/>
        </w:rPr>
        <w:t>, disobeying God’s covenant, would create a vastly worse result in their lives than would mere physical death.</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Moses states that the </w:t>
      </w:r>
      <w:r w:rsidRPr="00DE5F9C">
        <w:rPr>
          <w:rFonts w:ascii="Arial" w:eastAsia="Times New Roman" w:hAnsi="Arial" w:cs="Arial"/>
          <w:i/>
          <w:iCs/>
          <w:sz w:val="27"/>
          <w:szCs w:val="27"/>
        </w:rPr>
        <w:t>fear</w:t>
      </w:r>
      <w:r w:rsidRPr="00DE5F9C">
        <w:rPr>
          <w:rFonts w:ascii="Arial" w:eastAsia="Times New Roman" w:hAnsi="Arial" w:cs="Arial"/>
          <w:sz w:val="27"/>
          <w:szCs w:val="27"/>
        </w:rPr>
        <w:t> of the LORD was the foundation that they </w:t>
      </w:r>
      <w:r w:rsidRPr="00DE5F9C">
        <w:rPr>
          <w:rFonts w:ascii="Arial" w:eastAsia="Times New Roman" w:hAnsi="Arial" w:cs="Arial"/>
          <w:i/>
          <w:iCs/>
          <w:sz w:val="27"/>
          <w:szCs w:val="27"/>
        </w:rPr>
        <w:t>may not sin.</w:t>
      </w:r>
      <w:r w:rsidRPr="00DE5F9C">
        <w:rPr>
          <w:rFonts w:ascii="Arial" w:eastAsia="Times New Roman" w:hAnsi="Arial" w:cs="Arial"/>
          <w:sz w:val="27"/>
          <w:szCs w:val="27"/>
        </w:rPr>
        <w:t xml:space="preserve"> In light of His holiness and that He was giving His law to </w:t>
      </w:r>
      <w:proofErr w:type="gramStart"/>
      <w:r w:rsidRPr="00DE5F9C">
        <w:rPr>
          <w:rFonts w:ascii="Arial" w:eastAsia="Times New Roman" w:hAnsi="Arial" w:cs="Arial"/>
          <w:sz w:val="27"/>
          <w:szCs w:val="27"/>
        </w:rPr>
        <w:t>them,</w:t>
      </w:r>
      <w:proofErr w:type="gramEnd"/>
      <w:r w:rsidRPr="00DE5F9C">
        <w:rPr>
          <w:rFonts w:ascii="Arial" w:eastAsia="Times New Roman" w:hAnsi="Arial" w:cs="Arial"/>
          <w:sz w:val="27"/>
          <w:szCs w:val="27"/>
        </w:rPr>
        <w:t xml:space="preserve"> they were to conform their lives to His standards. To violate these standards was to </w:t>
      </w:r>
      <w:r w:rsidRPr="00DE5F9C">
        <w:rPr>
          <w:rFonts w:ascii="Arial" w:eastAsia="Times New Roman" w:hAnsi="Arial" w:cs="Arial"/>
          <w:i/>
          <w:iCs/>
          <w:sz w:val="27"/>
          <w:szCs w:val="27"/>
        </w:rPr>
        <w:t>sin.</w:t>
      </w:r>
      <w:r w:rsidRPr="00DE5F9C">
        <w:rPr>
          <w:rFonts w:ascii="Arial" w:eastAsia="Times New Roman" w:hAnsi="Arial" w:cs="Arial"/>
          <w:sz w:val="27"/>
          <w:szCs w:val="27"/>
        </w:rPr>
        <w:t> The same idea can be seen in the New Testament where John tells us that he wrote his first epistle so that his readers, who were also people of God, “will not sin” (</w:t>
      </w:r>
      <w:hyperlink r:id="rId7" w:tgtFrame="BLB_NW" w:history="1">
        <w:r w:rsidRPr="00DE5F9C">
          <w:rPr>
            <w:rFonts w:ascii="Arial" w:eastAsia="Times New Roman" w:hAnsi="Arial" w:cs="Arial"/>
            <w:color w:val="525DDC"/>
            <w:sz w:val="27"/>
            <w:szCs w:val="27"/>
          </w:rPr>
          <w:t>1 John 2:1</w:t>
        </w:r>
      </w:hyperlink>
      <w:r w:rsidRPr="00DE5F9C">
        <w:rPr>
          <w:rFonts w:ascii="Arial" w:eastAsia="Times New Roman" w:hAnsi="Arial" w:cs="Arial"/>
          <w:sz w:val="27"/>
          <w:szCs w:val="27"/>
        </w:rPr>
        <w:t>).</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After Moses spoke, </w:t>
      </w:r>
      <w:r w:rsidRPr="00DE5F9C">
        <w:rPr>
          <w:rFonts w:ascii="Arial" w:eastAsia="Times New Roman" w:hAnsi="Arial" w:cs="Arial"/>
          <w:i/>
          <w:iCs/>
          <w:sz w:val="27"/>
          <w:szCs w:val="27"/>
        </w:rPr>
        <w:t>the people stood at a distance</w:t>
      </w:r>
      <w:r w:rsidRPr="00DE5F9C">
        <w:rPr>
          <w:rFonts w:ascii="Arial" w:eastAsia="Times New Roman" w:hAnsi="Arial" w:cs="Arial"/>
          <w:sz w:val="27"/>
          <w:szCs w:val="27"/>
        </w:rPr>
        <w:t>. God had told them earlier not to dare to pass certain boundaries or come up the mountain (</w:t>
      </w:r>
      <w:hyperlink r:id="rId8" w:tgtFrame="BLB_NW" w:history="1">
        <w:r w:rsidRPr="00DE5F9C">
          <w:rPr>
            <w:rFonts w:ascii="Arial" w:eastAsia="Times New Roman" w:hAnsi="Arial" w:cs="Arial"/>
            <w:color w:val="525DDC"/>
            <w:sz w:val="27"/>
            <w:szCs w:val="27"/>
          </w:rPr>
          <w:t>Exodus 19:12</w:t>
        </w:r>
      </w:hyperlink>
      <w:r w:rsidRPr="00DE5F9C">
        <w:rPr>
          <w:rFonts w:ascii="Arial" w:eastAsia="Times New Roman" w:hAnsi="Arial" w:cs="Arial"/>
          <w:sz w:val="27"/>
          <w:szCs w:val="27"/>
        </w:rPr>
        <w:t>). It appears that the people never even left the vicinity of the camp. So, they waited from afar </w:t>
      </w:r>
      <w:r w:rsidRPr="00DE5F9C">
        <w:rPr>
          <w:rFonts w:ascii="Arial" w:eastAsia="Times New Roman" w:hAnsi="Arial" w:cs="Arial"/>
          <w:i/>
          <w:iCs/>
          <w:sz w:val="27"/>
          <w:szCs w:val="27"/>
        </w:rPr>
        <w:t>while Moses approached the thick cloud where God was</w:t>
      </w:r>
      <w:r w:rsidRPr="00DE5F9C">
        <w:rPr>
          <w:rFonts w:ascii="Arial" w:eastAsia="Times New Roman" w:hAnsi="Arial" w:cs="Arial"/>
          <w:sz w:val="27"/>
          <w:szCs w:val="27"/>
        </w:rPr>
        <w:t>.</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In the retelling of the history of the exodus in the book of Deuteronomy, Moses adds a detail about this episode. The people had made a request of Moses:</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 xml:space="preserve">“…according to all you desired of the Lord your God in </w:t>
      </w:r>
      <w:proofErr w:type="spellStart"/>
      <w:r w:rsidRPr="00DE5F9C">
        <w:rPr>
          <w:rFonts w:ascii="Arial" w:eastAsia="Times New Roman" w:hAnsi="Arial" w:cs="Arial"/>
          <w:sz w:val="27"/>
          <w:szCs w:val="27"/>
        </w:rPr>
        <w:t>Horeb</w:t>
      </w:r>
      <w:proofErr w:type="spellEnd"/>
      <w:r w:rsidRPr="00DE5F9C">
        <w:rPr>
          <w:rFonts w:ascii="Arial" w:eastAsia="Times New Roman" w:hAnsi="Arial" w:cs="Arial"/>
          <w:sz w:val="27"/>
          <w:szCs w:val="27"/>
        </w:rPr>
        <w:t xml:space="preserve"> in the day of the assembly, saying, ‘Let me not hear again the voice of the Lord my God, nor let me see this great fire anymore, lest I die.’</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t xml:space="preserve">And the Lord said to me: ‘What they have spoken is good. I will raise up for them a Prophet like you from among their brethren, and will put </w:t>
      </w:r>
      <w:proofErr w:type="gramStart"/>
      <w:r w:rsidRPr="00DE5F9C">
        <w:rPr>
          <w:rFonts w:ascii="Arial" w:eastAsia="Times New Roman" w:hAnsi="Arial" w:cs="Arial"/>
          <w:sz w:val="27"/>
          <w:szCs w:val="27"/>
        </w:rPr>
        <w:t>My</w:t>
      </w:r>
      <w:proofErr w:type="gramEnd"/>
      <w:r w:rsidRPr="00DE5F9C">
        <w:rPr>
          <w:rFonts w:ascii="Arial" w:eastAsia="Times New Roman" w:hAnsi="Arial" w:cs="Arial"/>
          <w:sz w:val="27"/>
          <w:szCs w:val="27"/>
        </w:rPr>
        <w:t xml:space="preserve"> words in His mouth, and He shall speak to them all that I </w:t>
      </w:r>
      <w:proofErr w:type="spellStart"/>
      <w:r w:rsidRPr="00DE5F9C">
        <w:rPr>
          <w:rFonts w:ascii="Arial" w:eastAsia="Times New Roman" w:hAnsi="Arial" w:cs="Arial"/>
          <w:sz w:val="27"/>
          <w:szCs w:val="27"/>
        </w:rPr>
        <w:t>command</w:t>
      </w:r>
      <w:proofErr w:type="spellEnd"/>
      <w:r w:rsidRPr="00DE5F9C">
        <w:rPr>
          <w:rFonts w:ascii="Arial" w:eastAsia="Times New Roman" w:hAnsi="Arial" w:cs="Arial"/>
          <w:sz w:val="27"/>
          <w:szCs w:val="27"/>
        </w:rPr>
        <w:t xml:space="preserve"> Him. And it shall be that whoever will not hear </w:t>
      </w:r>
      <w:proofErr w:type="gramStart"/>
      <w:r w:rsidRPr="00DE5F9C">
        <w:rPr>
          <w:rFonts w:ascii="Arial" w:eastAsia="Times New Roman" w:hAnsi="Arial" w:cs="Arial"/>
          <w:sz w:val="27"/>
          <w:szCs w:val="27"/>
        </w:rPr>
        <w:t>My</w:t>
      </w:r>
      <w:proofErr w:type="gramEnd"/>
      <w:r w:rsidRPr="00DE5F9C">
        <w:rPr>
          <w:rFonts w:ascii="Arial" w:eastAsia="Times New Roman" w:hAnsi="Arial" w:cs="Arial"/>
          <w:sz w:val="27"/>
          <w:szCs w:val="27"/>
        </w:rPr>
        <w:t xml:space="preserve"> words, which He speaks in My name, I will require it of him.” (</w:t>
      </w:r>
      <w:hyperlink r:id="rId9" w:tgtFrame="BLB_NW" w:history="1">
        <w:r w:rsidRPr="00DE5F9C">
          <w:rPr>
            <w:rFonts w:ascii="Arial" w:eastAsia="Times New Roman" w:hAnsi="Arial" w:cs="Arial"/>
            <w:color w:val="525DDC"/>
            <w:sz w:val="27"/>
            <w:szCs w:val="27"/>
          </w:rPr>
          <w:t>Deuteronomy 18:16-19</w:t>
        </w:r>
      </w:hyperlink>
      <w:r w:rsidRPr="00DE5F9C">
        <w:rPr>
          <w:rFonts w:ascii="Arial" w:eastAsia="Times New Roman" w:hAnsi="Arial" w:cs="Arial"/>
          <w:sz w:val="27"/>
          <w:szCs w:val="27"/>
        </w:rPr>
        <w:t>).</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sz w:val="27"/>
          <w:szCs w:val="27"/>
        </w:rPr>
        <w:lastRenderedPageBreak/>
        <w:t>The LORD spoke a prophecy to Moses that foreshadowed the coming of a prophet like Moses, who God would raise up from among the people of Israel. This prophet would speak the very words of God, but without the awesome and fearful presence. The very words of God would come from the “second Moses.” The fulfillment of this prophecy is Jesus, who was God in flesh. He not only spoke the word of God, He was the Word of God, but veiled by being housed in a human body.</w:t>
      </w:r>
    </w:p>
    <w:p w:rsidR="00DE5F9C" w:rsidRPr="00DE5F9C" w:rsidRDefault="00DE5F9C" w:rsidP="00DE5F9C">
      <w:pPr>
        <w:shd w:val="clear" w:color="auto" w:fill="FFFFFF"/>
        <w:spacing w:after="100" w:afterAutospacing="1" w:line="240" w:lineRule="auto"/>
        <w:rPr>
          <w:rFonts w:ascii="Arial" w:eastAsia="Times New Roman" w:hAnsi="Arial" w:cs="Arial"/>
          <w:sz w:val="27"/>
          <w:szCs w:val="27"/>
        </w:rPr>
      </w:pPr>
      <w:r w:rsidRPr="00DE5F9C">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DE5F9C">
        <w:rPr>
          <w:rFonts w:ascii="Arial" w:eastAsia="Times New Roman" w:hAnsi="Arial" w:cs="Arial"/>
          <w:sz w:val="27"/>
          <w:szCs w:val="27"/>
        </w:rPr>
        <w:br/>
      </w:r>
      <w:r w:rsidRPr="00DE5F9C">
        <w:rPr>
          <w:rFonts w:ascii="Arial" w:eastAsia="Times New Roman" w:hAnsi="Arial" w:cs="Arial"/>
          <w:b/>
          <w:bCs/>
          <w:sz w:val="20"/>
          <w:szCs w:val="20"/>
          <w:vertAlign w:val="superscript"/>
        </w:rPr>
        <w:t>18 </w:t>
      </w:r>
      <w:r w:rsidRPr="00DE5F9C">
        <w:rPr>
          <w:rFonts w:ascii="Arial" w:eastAsia="Times New Roman" w:hAnsi="Arial" w:cs="Arial"/>
          <w:b/>
          <w:bCs/>
          <w:sz w:val="27"/>
          <w:szCs w:val="27"/>
        </w:rPr>
        <w:t>All the people perceived the thunder and the lightning flashes and the sound of the trumpet and the mountain smoking; and when the people saw </w:t>
      </w:r>
      <w:r w:rsidRPr="00DE5F9C">
        <w:rPr>
          <w:rFonts w:ascii="Arial" w:eastAsia="Times New Roman" w:hAnsi="Arial" w:cs="Arial"/>
          <w:b/>
          <w:bCs/>
          <w:i/>
          <w:iCs/>
          <w:sz w:val="27"/>
          <w:szCs w:val="27"/>
        </w:rPr>
        <w:t>it</w:t>
      </w:r>
      <w:r w:rsidRPr="00DE5F9C">
        <w:rPr>
          <w:rFonts w:ascii="Arial" w:eastAsia="Times New Roman" w:hAnsi="Arial" w:cs="Arial"/>
          <w:b/>
          <w:bCs/>
          <w:sz w:val="27"/>
          <w:szCs w:val="27"/>
        </w:rPr>
        <w:t>, they trembled and stood at a distance. </w:t>
      </w:r>
      <w:r w:rsidRPr="00DE5F9C">
        <w:rPr>
          <w:rFonts w:ascii="Arial" w:eastAsia="Times New Roman" w:hAnsi="Arial" w:cs="Arial"/>
          <w:b/>
          <w:bCs/>
          <w:sz w:val="20"/>
          <w:szCs w:val="20"/>
          <w:vertAlign w:val="superscript"/>
        </w:rPr>
        <w:t>19 </w:t>
      </w:r>
      <w:r w:rsidRPr="00DE5F9C">
        <w:rPr>
          <w:rFonts w:ascii="Arial" w:eastAsia="Times New Roman" w:hAnsi="Arial" w:cs="Arial"/>
          <w:b/>
          <w:bCs/>
          <w:sz w:val="27"/>
          <w:szCs w:val="27"/>
        </w:rPr>
        <w:t>Then they said to Moses, “Speak to us yourself and we will listen; but let not God speak to us, or we will die.” </w:t>
      </w:r>
      <w:r w:rsidRPr="00DE5F9C">
        <w:rPr>
          <w:rFonts w:ascii="Arial" w:eastAsia="Times New Roman" w:hAnsi="Arial" w:cs="Arial"/>
          <w:b/>
          <w:bCs/>
          <w:sz w:val="20"/>
          <w:szCs w:val="20"/>
          <w:vertAlign w:val="superscript"/>
        </w:rPr>
        <w:t>20 </w:t>
      </w:r>
      <w:r w:rsidRPr="00DE5F9C">
        <w:rPr>
          <w:rFonts w:ascii="Arial" w:eastAsia="Times New Roman" w:hAnsi="Arial" w:cs="Arial"/>
          <w:b/>
          <w:bCs/>
          <w:sz w:val="27"/>
          <w:szCs w:val="27"/>
        </w:rPr>
        <w:t xml:space="preserve">Moses said to the </w:t>
      </w:r>
      <w:proofErr w:type="gramStart"/>
      <w:r w:rsidRPr="00DE5F9C">
        <w:rPr>
          <w:rFonts w:ascii="Arial" w:eastAsia="Times New Roman" w:hAnsi="Arial" w:cs="Arial"/>
          <w:b/>
          <w:bCs/>
          <w:sz w:val="27"/>
          <w:szCs w:val="27"/>
        </w:rPr>
        <w:t>people,</w:t>
      </w:r>
      <w:proofErr w:type="gramEnd"/>
      <w:r w:rsidRPr="00DE5F9C">
        <w:rPr>
          <w:rFonts w:ascii="Arial" w:eastAsia="Times New Roman" w:hAnsi="Arial" w:cs="Arial"/>
          <w:b/>
          <w:bCs/>
          <w:sz w:val="27"/>
          <w:szCs w:val="27"/>
        </w:rPr>
        <w:t xml:space="preserve"> “Do not be afraid; for God has come in order to test you, and in order that the fear of Him may remain with you, so that you may not sin.” </w:t>
      </w:r>
      <w:r w:rsidRPr="00DE5F9C">
        <w:rPr>
          <w:rFonts w:ascii="Arial" w:eastAsia="Times New Roman" w:hAnsi="Arial" w:cs="Arial"/>
          <w:b/>
          <w:bCs/>
          <w:sz w:val="20"/>
          <w:szCs w:val="20"/>
          <w:vertAlign w:val="superscript"/>
        </w:rPr>
        <w:t>21 </w:t>
      </w:r>
      <w:r w:rsidRPr="00DE5F9C">
        <w:rPr>
          <w:rFonts w:ascii="Arial" w:eastAsia="Times New Roman" w:hAnsi="Arial" w:cs="Arial"/>
          <w:b/>
          <w:bCs/>
          <w:sz w:val="27"/>
          <w:szCs w:val="27"/>
        </w:rPr>
        <w:t>So the people stood at a distance, while Moses approached the thick cloud where God </w:t>
      </w:r>
      <w:r w:rsidRPr="00DE5F9C">
        <w:rPr>
          <w:rFonts w:ascii="Arial" w:eastAsia="Times New Roman" w:hAnsi="Arial" w:cs="Arial"/>
          <w:b/>
          <w:bCs/>
          <w:i/>
          <w:iCs/>
          <w:sz w:val="27"/>
          <w:szCs w:val="27"/>
        </w:rPr>
        <w:t>was</w:t>
      </w:r>
      <w:r w:rsidRPr="00DE5F9C">
        <w:rPr>
          <w:rFonts w:ascii="Arial" w:eastAsia="Times New Roman" w:hAnsi="Arial" w:cs="Arial"/>
          <w:b/>
          <w:bCs/>
          <w:sz w:val="27"/>
          <w:szCs w:val="27"/>
        </w:rPr>
        <w: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9C"/>
    <w:rsid w:val="00DE5F9C"/>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F9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E5F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F9C"/>
    <w:rPr>
      <w:i/>
      <w:iCs/>
    </w:rPr>
  </w:style>
  <w:style w:type="paragraph" w:styleId="NormalWeb">
    <w:name w:val="Normal (Web)"/>
    <w:basedOn w:val="Normal"/>
    <w:uiPriority w:val="99"/>
    <w:semiHidden/>
    <w:unhideWhenUsed/>
    <w:rsid w:val="00DE5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F9C"/>
    <w:rPr>
      <w:color w:val="0000FF"/>
      <w:u w:val="single"/>
    </w:rPr>
  </w:style>
  <w:style w:type="character" w:styleId="Strong">
    <w:name w:val="Strong"/>
    <w:basedOn w:val="DefaultParagraphFont"/>
    <w:uiPriority w:val="22"/>
    <w:qFormat/>
    <w:rsid w:val="00DE5F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F9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E5F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F9C"/>
    <w:rPr>
      <w:i/>
      <w:iCs/>
    </w:rPr>
  </w:style>
  <w:style w:type="paragraph" w:styleId="NormalWeb">
    <w:name w:val="Normal (Web)"/>
    <w:basedOn w:val="Normal"/>
    <w:uiPriority w:val="99"/>
    <w:semiHidden/>
    <w:unhideWhenUsed/>
    <w:rsid w:val="00DE5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F9C"/>
    <w:rPr>
      <w:color w:val="0000FF"/>
      <w:u w:val="single"/>
    </w:rPr>
  </w:style>
  <w:style w:type="character" w:styleId="Strong">
    <w:name w:val="Strong"/>
    <w:basedOn w:val="DefaultParagraphFont"/>
    <w:uiPriority w:val="22"/>
    <w:qFormat/>
    <w:rsid w:val="00DE5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6094">
      <w:bodyDiv w:val="1"/>
      <w:marLeft w:val="0"/>
      <w:marRight w:val="0"/>
      <w:marTop w:val="0"/>
      <w:marBottom w:val="0"/>
      <w:divBdr>
        <w:top w:val="none" w:sz="0" w:space="0" w:color="auto"/>
        <w:left w:val="none" w:sz="0" w:space="0" w:color="auto"/>
        <w:bottom w:val="none" w:sz="0" w:space="0" w:color="auto"/>
        <w:right w:val="none" w:sz="0" w:space="0" w:color="auto"/>
      </w:divBdr>
      <w:divsChild>
        <w:div w:id="4037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9.1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1John+2.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2.1&amp;t=NASB95" TargetMode="External"/><Relationship Id="rId11" Type="http://schemas.openxmlformats.org/officeDocument/2006/relationships/theme" Target="theme/theme1.xml"/><Relationship Id="rId5" Type="http://schemas.openxmlformats.org/officeDocument/2006/relationships/hyperlink" Target="https://thebiblesays.com/commentary/exod/exod-20/exodus-2018-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Deuteronomy+18.16-1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2022-06-27T03:44:00Z</dcterms:created>
  <dcterms:modified xsi:type="dcterms:W3CDTF">2022-06-27T03:45:00Z</dcterms:modified>
</cp:coreProperties>
</file>