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EF" w:rsidRPr="007230EF" w:rsidRDefault="007230EF" w:rsidP="007230EF">
      <w:pPr>
        <w:spacing w:after="100" w:afterAutospacing="1" w:line="240" w:lineRule="auto"/>
        <w:jc w:val="center"/>
        <w:outlineLvl w:val="0"/>
        <w:rPr>
          <w:rFonts w:ascii="Times New Roman" w:eastAsia="Times New Roman" w:hAnsi="Times New Roman" w:cs="Times New Roman"/>
          <w:b/>
          <w:bCs/>
          <w:kern w:val="36"/>
          <w:sz w:val="48"/>
          <w:szCs w:val="48"/>
        </w:rPr>
      </w:pPr>
      <w:r w:rsidRPr="007230EF">
        <w:rPr>
          <w:rFonts w:ascii="Times New Roman" w:eastAsia="Times New Roman" w:hAnsi="Times New Roman" w:cs="Times New Roman"/>
          <w:b/>
          <w:bCs/>
          <w:kern w:val="36"/>
          <w:sz w:val="48"/>
          <w:szCs w:val="48"/>
        </w:rPr>
        <w:t>Exodus 20:3</w:t>
      </w:r>
    </w:p>
    <w:p w:rsidR="007230EF" w:rsidRDefault="007230EF" w:rsidP="007230EF">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https://thebiblesays.com/commentary/exod/exod-20/exodus-203/</w:t>
        </w:r>
      </w:hyperlink>
    </w:p>
    <w:p w:rsidR="007230EF" w:rsidRPr="007230EF" w:rsidRDefault="007230EF" w:rsidP="007230EF">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7230EF">
        <w:rPr>
          <w:rFonts w:ascii="Arial" w:eastAsia="Times New Roman" w:hAnsi="Arial" w:cs="Arial"/>
          <w:i/>
          <w:iCs/>
          <w:sz w:val="27"/>
          <w:szCs w:val="27"/>
        </w:rPr>
        <w:t>The 1st commandment prohibits the worship of all other gods.</w:t>
      </w:r>
    </w:p>
    <w:p w:rsidR="007230EF" w:rsidRPr="007230EF" w:rsidRDefault="007230EF" w:rsidP="007230EF">
      <w:pPr>
        <w:shd w:val="clear" w:color="auto" w:fill="FFFFFF"/>
        <w:spacing w:after="100" w:afterAutospacing="1" w:line="240" w:lineRule="auto"/>
        <w:rPr>
          <w:rFonts w:ascii="Arial" w:eastAsia="Times New Roman" w:hAnsi="Arial" w:cs="Arial"/>
          <w:sz w:val="27"/>
          <w:szCs w:val="27"/>
        </w:rPr>
      </w:pPr>
      <w:r w:rsidRPr="007230EF">
        <w:rPr>
          <w:rFonts w:ascii="Arial" w:eastAsia="Times New Roman" w:hAnsi="Arial" w:cs="Arial"/>
          <w:sz w:val="27"/>
          <w:szCs w:val="27"/>
        </w:rPr>
        <w:t>The first commandment is short—</w:t>
      </w:r>
      <w:proofErr w:type="gramStart"/>
      <w:r w:rsidRPr="007230EF">
        <w:rPr>
          <w:rFonts w:ascii="Arial" w:eastAsia="Times New Roman" w:hAnsi="Arial" w:cs="Arial"/>
          <w:i/>
          <w:iCs/>
          <w:sz w:val="27"/>
          <w:szCs w:val="27"/>
        </w:rPr>
        <w:t>You</w:t>
      </w:r>
      <w:proofErr w:type="gramEnd"/>
      <w:r w:rsidRPr="007230EF">
        <w:rPr>
          <w:rFonts w:ascii="Arial" w:eastAsia="Times New Roman" w:hAnsi="Arial" w:cs="Arial"/>
          <w:i/>
          <w:iCs/>
          <w:sz w:val="27"/>
          <w:szCs w:val="27"/>
        </w:rPr>
        <w:t xml:space="preserve"> shall have no other gods before Me</w:t>
      </w:r>
      <w:r w:rsidRPr="007230EF">
        <w:rPr>
          <w:rFonts w:ascii="Arial" w:eastAsia="Times New Roman" w:hAnsi="Arial" w:cs="Arial"/>
          <w:sz w:val="27"/>
          <w:szCs w:val="27"/>
        </w:rPr>
        <w:t xml:space="preserve">. The commandment prohibits polytheism (the worship of more than one deity) and syncretism (worshipping the LORD along with other deities). Who are these other deities? In the ancient world, people worshipped one or more aspects of the physical world—the sun, the moon, the stars, the sea, animals. They also worshipped various deities such as Baal or </w:t>
      </w:r>
      <w:proofErr w:type="spellStart"/>
      <w:r w:rsidRPr="007230EF">
        <w:rPr>
          <w:rFonts w:ascii="Arial" w:eastAsia="Times New Roman" w:hAnsi="Arial" w:cs="Arial"/>
          <w:sz w:val="27"/>
          <w:szCs w:val="27"/>
        </w:rPr>
        <w:t>Tamuz</w:t>
      </w:r>
      <w:proofErr w:type="spellEnd"/>
      <w:r w:rsidRPr="007230EF">
        <w:rPr>
          <w:rFonts w:ascii="Arial" w:eastAsia="Times New Roman" w:hAnsi="Arial" w:cs="Arial"/>
          <w:sz w:val="27"/>
          <w:szCs w:val="27"/>
        </w:rPr>
        <w:t xml:space="preserve"> which were often represented by figures made of wood, stone, or metal (</w:t>
      </w:r>
      <w:hyperlink r:id="rId6" w:tgtFrame="BLB_NW" w:history="1">
        <w:r w:rsidRPr="007230EF">
          <w:rPr>
            <w:rFonts w:ascii="Arial" w:eastAsia="Times New Roman" w:hAnsi="Arial" w:cs="Arial"/>
            <w:color w:val="525DDC"/>
            <w:sz w:val="27"/>
            <w:szCs w:val="27"/>
          </w:rPr>
          <w:t>Judges 6:25</w:t>
        </w:r>
      </w:hyperlink>
      <w:r w:rsidRPr="007230EF">
        <w:rPr>
          <w:rFonts w:ascii="Arial" w:eastAsia="Times New Roman" w:hAnsi="Arial" w:cs="Arial"/>
          <w:sz w:val="27"/>
          <w:szCs w:val="27"/>
        </w:rPr>
        <w:t>; </w:t>
      </w:r>
      <w:hyperlink r:id="rId7" w:tgtFrame="BLB_NW" w:history="1">
        <w:r w:rsidRPr="007230EF">
          <w:rPr>
            <w:rFonts w:ascii="Arial" w:eastAsia="Times New Roman" w:hAnsi="Arial" w:cs="Arial"/>
            <w:color w:val="525DDC"/>
            <w:sz w:val="27"/>
            <w:szCs w:val="27"/>
          </w:rPr>
          <w:t>Ezekiel 8:14</w:t>
        </w:r>
      </w:hyperlink>
      <w:r w:rsidRPr="007230EF">
        <w:rPr>
          <w:rFonts w:ascii="Arial" w:eastAsia="Times New Roman" w:hAnsi="Arial" w:cs="Arial"/>
          <w:sz w:val="27"/>
          <w:szCs w:val="27"/>
        </w:rPr>
        <w:t>),</w:t>
      </w:r>
    </w:p>
    <w:p w:rsidR="007230EF" w:rsidRPr="007230EF" w:rsidRDefault="007230EF" w:rsidP="007230EF">
      <w:pPr>
        <w:shd w:val="clear" w:color="auto" w:fill="FFFFFF"/>
        <w:spacing w:after="100" w:afterAutospacing="1" w:line="240" w:lineRule="auto"/>
        <w:rPr>
          <w:rFonts w:ascii="Arial" w:eastAsia="Times New Roman" w:hAnsi="Arial" w:cs="Arial"/>
          <w:sz w:val="27"/>
          <w:szCs w:val="27"/>
        </w:rPr>
      </w:pPr>
      <w:r w:rsidRPr="007230EF">
        <w:rPr>
          <w:rFonts w:ascii="Arial" w:eastAsia="Times New Roman" w:hAnsi="Arial" w:cs="Arial"/>
          <w:sz w:val="27"/>
          <w:szCs w:val="27"/>
        </w:rPr>
        <w:t>Other gods demanded obedience and sacrifice and promised blessing, generally in a form consistent with human appetites. Such pagan practice often included sexual promiscuity. God’s covenant generally commanded God’s followers to put the interest of others ahead of their own appetites, including marital fidelity. This fundamental difference makes it completely impossible for these two diametrically opposed systems to merge in any way. This first prohibition makes this clear.</w:t>
      </w:r>
    </w:p>
    <w:p w:rsidR="007230EF" w:rsidRPr="007230EF" w:rsidRDefault="007230EF" w:rsidP="007230EF">
      <w:pPr>
        <w:shd w:val="clear" w:color="auto" w:fill="FFFFFF"/>
        <w:spacing w:after="100" w:afterAutospacing="1" w:line="240" w:lineRule="auto"/>
        <w:rPr>
          <w:rFonts w:ascii="Arial" w:eastAsia="Times New Roman" w:hAnsi="Arial" w:cs="Arial"/>
          <w:sz w:val="27"/>
          <w:szCs w:val="27"/>
        </w:rPr>
      </w:pPr>
      <w:r w:rsidRPr="007230EF">
        <w:rPr>
          <w:rFonts w:ascii="Arial" w:eastAsia="Times New Roman" w:hAnsi="Arial" w:cs="Arial"/>
          <w:sz w:val="27"/>
          <w:szCs w:val="27"/>
        </w:rPr>
        <w:t>There is disagreement as to how the phrase </w:t>
      </w:r>
      <w:r w:rsidRPr="007230EF">
        <w:rPr>
          <w:rFonts w:ascii="Arial" w:eastAsia="Times New Roman" w:hAnsi="Arial" w:cs="Arial"/>
          <w:i/>
          <w:iCs/>
          <w:sz w:val="27"/>
          <w:szCs w:val="27"/>
        </w:rPr>
        <w:t xml:space="preserve">before </w:t>
      </w:r>
      <w:proofErr w:type="gramStart"/>
      <w:r w:rsidRPr="007230EF">
        <w:rPr>
          <w:rFonts w:ascii="Arial" w:eastAsia="Times New Roman" w:hAnsi="Arial" w:cs="Arial"/>
          <w:i/>
          <w:iCs/>
          <w:sz w:val="27"/>
          <w:szCs w:val="27"/>
        </w:rPr>
        <w:t>Me</w:t>
      </w:r>
      <w:proofErr w:type="gramEnd"/>
      <w:r w:rsidRPr="007230EF">
        <w:rPr>
          <w:rFonts w:ascii="Arial" w:eastAsia="Times New Roman" w:hAnsi="Arial" w:cs="Arial"/>
          <w:sz w:val="27"/>
          <w:szCs w:val="27"/>
        </w:rPr>
        <w:t xml:space="preserve"> applies grammatically. The Hebrew text reads “before </w:t>
      </w:r>
      <w:proofErr w:type="gramStart"/>
      <w:r w:rsidRPr="007230EF">
        <w:rPr>
          <w:rFonts w:ascii="Arial" w:eastAsia="Times New Roman" w:hAnsi="Arial" w:cs="Arial"/>
          <w:sz w:val="27"/>
          <w:szCs w:val="27"/>
        </w:rPr>
        <w:t>My</w:t>
      </w:r>
      <w:proofErr w:type="gramEnd"/>
      <w:r w:rsidRPr="007230EF">
        <w:rPr>
          <w:rFonts w:ascii="Arial" w:eastAsia="Times New Roman" w:hAnsi="Arial" w:cs="Arial"/>
          <w:sz w:val="27"/>
          <w:szCs w:val="27"/>
        </w:rPr>
        <w:t xml:space="preserve"> face.” The preposition </w:t>
      </w:r>
      <w:r w:rsidRPr="007230EF">
        <w:rPr>
          <w:rFonts w:ascii="Arial" w:eastAsia="Times New Roman" w:hAnsi="Arial" w:cs="Arial"/>
          <w:i/>
          <w:iCs/>
          <w:sz w:val="27"/>
          <w:szCs w:val="27"/>
        </w:rPr>
        <w:t>before</w:t>
      </w:r>
      <w:r w:rsidRPr="007230EF">
        <w:rPr>
          <w:rFonts w:ascii="Arial" w:eastAsia="Times New Roman" w:hAnsi="Arial" w:cs="Arial"/>
          <w:sz w:val="27"/>
          <w:szCs w:val="27"/>
        </w:rPr>
        <w:t> (Heb. “‘al”) can mean “above,” “besides,” or “before.” Some scholars suggest the translation “in preference to.” What is clear is that the Israelites were to worship the LORD and only the LORD. God, and only God, is the one who establishes the path that leads to blessing.</w:t>
      </w:r>
    </w:p>
    <w:p w:rsidR="007230EF" w:rsidRPr="007230EF" w:rsidRDefault="007230EF" w:rsidP="007230EF">
      <w:pPr>
        <w:shd w:val="clear" w:color="auto" w:fill="FFFFFF"/>
        <w:spacing w:after="100" w:afterAutospacing="1" w:line="240" w:lineRule="auto"/>
        <w:rPr>
          <w:rFonts w:ascii="Arial" w:eastAsia="Times New Roman" w:hAnsi="Arial" w:cs="Arial"/>
          <w:sz w:val="27"/>
          <w:szCs w:val="27"/>
        </w:rPr>
      </w:pPr>
      <w:r w:rsidRPr="007230EF">
        <w:rPr>
          <w:rFonts w:ascii="Arial" w:eastAsia="Times New Roman" w:hAnsi="Arial" w:cs="Arial"/>
          <w:sz w:val="27"/>
          <w:szCs w:val="27"/>
        </w:rPr>
        <w:t>The LORD Himself clearly states that He alone is God (</w:t>
      </w:r>
      <w:hyperlink r:id="rId8" w:tgtFrame="BLB_NW" w:history="1">
        <w:r w:rsidRPr="007230EF">
          <w:rPr>
            <w:rFonts w:ascii="Arial" w:eastAsia="Times New Roman" w:hAnsi="Arial" w:cs="Arial"/>
            <w:color w:val="525DDC"/>
            <w:sz w:val="27"/>
            <w:szCs w:val="27"/>
          </w:rPr>
          <w:t>Deuteronomy 4:35</w:t>
        </w:r>
      </w:hyperlink>
      <w:r w:rsidRPr="007230EF">
        <w:rPr>
          <w:rFonts w:ascii="Arial" w:eastAsia="Times New Roman" w:hAnsi="Arial" w:cs="Arial"/>
          <w:sz w:val="27"/>
          <w:szCs w:val="27"/>
        </w:rPr>
        <w:t>, </w:t>
      </w:r>
      <w:hyperlink r:id="rId9" w:tgtFrame="BLB_NW" w:history="1">
        <w:r w:rsidRPr="007230EF">
          <w:rPr>
            <w:rFonts w:ascii="Arial" w:eastAsia="Times New Roman" w:hAnsi="Arial" w:cs="Arial"/>
            <w:color w:val="525DDC"/>
            <w:sz w:val="27"/>
            <w:szCs w:val="27"/>
          </w:rPr>
          <w:t>39</w:t>
        </w:r>
      </w:hyperlink>
      <w:r w:rsidRPr="007230EF">
        <w:rPr>
          <w:rFonts w:ascii="Arial" w:eastAsia="Times New Roman" w:hAnsi="Arial" w:cs="Arial"/>
          <w:sz w:val="27"/>
          <w:szCs w:val="27"/>
        </w:rPr>
        <w:t>; </w:t>
      </w:r>
      <w:hyperlink r:id="rId10" w:tgtFrame="BLB_NW" w:history="1">
        <w:r w:rsidRPr="007230EF">
          <w:rPr>
            <w:rFonts w:ascii="Arial" w:eastAsia="Times New Roman" w:hAnsi="Arial" w:cs="Arial"/>
            <w:color w:val="525DDC"/>
            <w:sz w:val="27"/>
            <w:szCs w:val="27"/>
          </w:rPr>
          <w:t>Isaiah 45:18</w:t>
        </w:r>
      </w:hyperlink>
      <w:r w:rsidRPr="007230EF">
        <w:rPr>
          <w:rFonts w:ascii="Arial" w:eastAsia="Times New Roman" w:hAnsi="Arial" w:cs="Arial"/>
          <w:sz w:val="27"/>
          <w:szCs w:val="27"/>
        </w:rPr>
        <w:t>). This commandment addresses other “gods” as false and inferior. </w:t>
      </w:r>
      <w:hyperlink r:id="rId11" w:tgtFrame="BLB_NW" w:history="1">
        <w:r w:rsidRPr="007230EF">
          <w:rPr>
            <w:rFonts w:ascii="Arial" w:eastAsia="Times New Roman" w:hAnsi="Arial" w:cs="Arial"/>
            <w:color w:val="525DDC"/>
            <w:sz w:val="27"/>
            <w:szCs w:val="27"/>
          </w:rPr>
          <w:t>Isaiah 44</w:t>
        </w:r>
      </w:hyperlink>
      <w:r w:rsidRPr="007230EF">
        <w:rPr>
          <w:rFonts w:ascii="Arial" w:eastAsia="Times New Roman" w:hAnsi="Arial" w:cs="Arial"/>
          <w:sz w:val="27"/>
          <w:szCs w:val="27"/>
        </w:rPr>
        <w:t> mocks the absurdity of these gods, noting that a workman will cut down a tree, use half of the tree for firewood to warm himself, and fashion the other half into a god and say, “Deliver me, for you are my god” (</w:t>
      </w:r>
      <w:hyperlink r:id="rId12" w:tgtFrame="BLB_NW" w:history="1">
        <w:r w:rsidRPr="007230EF">
          <w:rPr>
            <w:rFonts w:ascii="Arial" w:eastAsia="Times New Roman" w:hAnsi="Arial" w:cs="Arial"/>
            <w:color w:val="525DDC"/>
            <w:sz w:val="27"/>
            <w:szCs w:val="27"/>
          </w:rPr>
          <w:t>Isaiah 44:17</w:t>
        </w:r>
      </w:hyperlink>
      <w:r w:rsidRPr="007230EF">
        <w:rPr>
          <w:rFonts w:ascii="Arial" w:eastAsia="Times New Roman" w:hAnsi="Arial" w:cs="Arial"/>
          <w:sz w:val="27"/>
          <w:szCs w:val="27"/>
        </w:rPr>
        <w:t>). This arrangement gives the illusion of control to the human. But while humans are prone to seek illusions of control, paths to “get what I want,” such a relationship is false. Ultimately it is self-destructive. Accordingly, God forbids such activity.</w:t>
      </w:r>
    </w:p>
    <w:p w:rsidR="007230EF" w:rsidRPr="007230EF" w:rsidRDefault="007230EF" w:rsidP="007230EF">
      <w:pPr>
        <w:shd w:val="clear" w:color="auto" w:fill="FFFFFF"/>
        <w:spacing w:after="100" w:afterAutospacing="1" w:line="240" w:lineRule="auto"/>
        <w:rPr>
          <w:rFonts w:ascii="Arial" w:eastAsia="Times New Roman" w:hAnsi="Arial" w:cs="Arial"/>
          <w:sz w:val="27"/>
          <w:szCs w:val="27"/>
        </w:rPr>
      </w:pPr>
      <w:r w:rsidRPr="007230EF">
        <w:rPr>
          <w:rFonts w:ascii="Arial" w:eastAsia="Times New Roman" w:hAnsi="Arial" w:cs="Arial"/>
          <w:sz w:val="27"/>
          <w:szCs w:val="27"/>
        </w:rPr>
        <w:lastRenderedPageBreak/>
        <w:t>God’s command to have no other gods makes it clear that God desires His people to live in current reality rather than illusion. It also infers that God alone knows what is in the people’s best interest. God is in control. Illusions of control, or false moral justifications to serve appetites, end in self-destruction.</w:t>
      </w:r>
    </w:p>
    <w:p w:rsidR="007230EF" w:rsidRPr="007230EF" w:rsidRDefault="007230EF" w:rsidP="007230EF">
      <w:pPr>
        <w:shd w:val="clear" w:color="auto" w:fill="FFFFFF"/>
        <w:spacing w:after="100" w:afterAutospacing="1" w:line="240" w:lineRule="auto"/>
        <w:rPr>
          <w:rFonts w:ascii="Arial" w:eastAsia="Times New Roman" w:hAnsi="Arial" w:cs="Arial"/>
          <w:sz w:val="27"/>
          <w:szCs w:val="27"/>
        </w:rPr>
      </w:pPr>
      <w:r w:rsidRPr="007230EF">
        <w:rPr>
          <w:rFonts w:ascii="Arial" w:eastAsia="Times New Roman" w:hAnsi="Arial" w:cs="Arial"/>
          <w:b/>
          <w:bCs/>
          <w:sz w:val="27"/>
          <w:szCs w:val="27"/>
        </w:rPr>
        <w:t>Biblical Text</w:t>
      </w:r>
      <w:proofErr w:type="gramStart"/>
      <w:r w:rsidRPr="007230EF">
        <w:rPr>
          <w:rFonts w:ascii="Arial" w:eastAsia="Times New Roman" w:hAnsi="Arial" w:cs="Arial"/>
          <w:b/>
          <w:bCs/>
          <w:sz w:val="27"/>
          <w:szCs w:val="27"/>
        </w:rPr>
        <w:t>:</w:t>
      </w:r>
      <w:proofErr w:type="gramEnd"/>
      <w:r w:rsidRPr="007230EF">
        <w:rPr>
          <w:rFonts w:ascii="Arial" w:eastAsia="Times New Roman" w:hAnsi="Arial" w:cs="Arial"/>
          <w:sz w:val="27"/>
          <w:szCs w:val="27"/>
        </w:rPr>
        <w:br/>
      </w:r>
      <w:r w:rsidRPr="007230EF">
        <w:rPr>
          <w:rFonts w:ascii="Arial" w:eastAsia="Times New Roman" w:hAnsi="Arial" w:cs="Arial"/>
          <w:b/>
          <w:bCs/>
          <w:sz w:val="27"/>
          <w:szCs w:val="27"/>
        </w:rPr>
        <w:t>You shall have no other gods before Me.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EF"/>
    <w:rsid w:val="007230EF"/>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0E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230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30EF"/>
    <w:rPr>
      <w:i/>
      <w:iCs/>
    </w:rPr>
  </w:style>
  <w:style w:type="paragraph" w:styleId="NormalWeb">
    <w:name w:val="Normal (Web)"/>
    <w:basedOn w:val="Normal"/>
    <w:uiPriority w:val="99"/>
    <w:semiHidden/>
    <w:unhideWhenUsed/>
    <w:rsid w:val="00723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30EF"/>
    <w:rPr>
      <w:color w:val="0000FF"/>
      <w:u w:val="single"/>
    </w:rPr>
  </w:style>
  <w:style w:type="character" w:styleId="Strong">
    <w:name w:val="Strong"/>
    <w:basedOn w:val="DefaultParagraphFont"/>
    <w:uiPriority w:val="22"/>
    <w:qFormat/>
    <w:rsid w:val="007230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0E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230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30EF"/>
    <w:rPr>
      <w:i/>
      <w:iCs/>
    </w:rPr>
  </w:style>
  <w:style w:type="paragraph" w:styleId="NormalWeb">
    <w:name w:val="Normal (Web)"/>
    <w:basedOn w:val="Normal"/>
    <w:uiPriority w:val="99"/>
    <w:semiHidden/>
    <w:unhideWhenUsed/>
    <w:rsid w:val="00723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30EF"/>
    <w:rPr>
      <w:color w:val="0000FF"/>
      <w:u w:val="single"/>
    </w:rPr>
  </w:style>
  <w:style w:type="character" w:styleId="Strong">
    <w:name w:val="Strong"/>
    <w:basedOn w:val="DefaultParagraphFont"/>
    <w:uiPriority w:val="22"/>
    <w:qFormat/>
    <w:rsid w:val="00723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9243">
      <w:bodyDiv w:val="1"/>
      <w:marLeft w:val="0"/>
      <w:marRight w:val="0"/>
      <w:marTop w:val="0"/>
      <w:marBottom w:val="0"/>
      <w:divBdr>
        <w:top w:val="none" w:sz="0" w:space="0" w:color="auto"/>
        <w:left w:val="none" w:sz="0" w:space="0" w:color="auto"/>
        <w:bottom w:val="none" w:sz="0" w:space="0" w:color="auto"/>
        <w:right w:val="none" w:sz="0" w:space="0" w:color="auto"/>
      </w:divBdr>
      <w:divsChild>
        <w:div w:id="97537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4.35&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zekiel+8.14&amp;t=NASB95" TargetMode="External"/><Relationship Id="rId12" Type="http://schemas.openxmlformats.org/officeDocument/2006/relationships/hyperlink" Target="https://www.blueletterbible.org/search/preSearch.cfm?Criteria=Isaiah+44.17&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udges+6.25&amp;t=NASB95" TargetMode="External"/><Relationship Id="rId11" Type="http://schemas.openxmlformats.org/officeDocument/2006/relationships/hyperlink" Target="https://www.blueletterbible.org/search/preSearch.cfm?Criteria=Isaiah+44&amp;t=NASB95" TargetMode="External"/><Relationship Id="rId5" Type="http://schemas.openxmlformats.org/officeDocument/2006/relationships/hyperlink" Target="https://thebiblesays.com/commentary/exod/exod-20/exodus-203/" TargetMode="External"/><Relationship Id="rId10" Type="http://schemas.openxmlformats.org/officeDocument/2006/relationships/hyperlink" Target="https://www.blueletterbible.org/search/preSearch.cfm?Criteria=Isaiah+45.1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4.39&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2022-06-27T02:32:00Z</dcterms:created>
  <dcterms:modified xsi:type="dcterms:W3CDTF">2022-06-27T02:33:00Z</dcterms:modified>
</cp:coreProperties>
</file>