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C5" w:rsidRPr="00AA55C5" w:rsidRDefault="00AA55C5" w:rsidP="00AA55C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A55C5">
        <w:rPr>
          <w:rFonts w:ascii="Times New Roman" w:eastAsia="Times New Roman" w:hAnsi="Times New Roman" w:cs="Times New Roman"/>
          <w:b/>
          <w:bCs/>
          <w:color w:val="212529"/>
          <w:kern w:val="36"/>
          <w:sz w:val="48"/>
          <w:szCs w:val="48"/>
        </w:rPr>
        <w:t>Exodus 22:7-15</w:t>
      </w:r>
    </w:p>
    <w:p w:rsidR="00AA55C5" w:rsidRDefault="00AA55C5" w:rsidP="00AA55C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https://thebiblesays.com/commentary/exod/exod-22/exodus-227-15/</w:t>
        </w:r>
      </w:hyperlink>
    </w:p>
    <w:p w:rsidR="00AA55C5" w:rsidRPr="00AA55C5" w:rsidRDefault="00AA55C5" w:rsidP="00AA55C5">
      <w:pPr>
        <w:shd w:val="clear" w:color="auto" w:fill="FFFFFF"/>
        <w:spacing w:before="450" w:after="100" w:afterAutospacing="1" w:line="240" w:lineRule="auto"/>
        <w:jc w:val="center"/>
        <w:rPr>
          <w:rFonts w:ascii="Arial" w:eastAsia="Times New Roman" w:hAnsi="Arial" w:cs="Arial"/>
          <w:color w:val="212529"/>
          <w:sz w:val="27"/>
          <w:szCs w:val="27"/>
        </w:rPr>
      </w:pPr>
      <w:r w:rsidRPr="00AA55C5">
        <w:rPr>
          <w:rFonts w:ascii="Arial" w:eastAsia="Times New Roman" w:hAnsi="Arial" w:cs="Arial"/>
          <w:i/>
          <w:iCs/>
          <w:color w:val="212529"/>
          <w:sz w:val="27"/>
          <w:szCs w:val="27"/>
        </w:rPr>
        <w:t>These statutes concern property that is damaged in the care of someone entrusted with safekeeping it by the owner, or someone borrowing it from the owner.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The first scenario addressed is when </w:t>
      </w:r>
      <w:r w:rsidRPr="00AA55C5">
        <w:rPr>
          <w:rFonts w:ascii="Arial" w:eastAsia="Times New Roman" w:hAnsi="Arial" w:cs="Arial"/>
          <w:i/>
          <w:iCs/>
          <w:color w:val="212529"/>
          <w:sz w:val="27"/>
          <w:szCs w:val="27"/>
        </w:rPr>
        <w:t>a man gives his neighbor money or goods to keep for him and it is stolen from the man’s house</w:t>
      </w:r>
      <w:r w:rsidRPr="00AA55C5">
        <w:rPr>
          <w:rFonts w:ascii="Arial" w:eastAsia="Times New Roman" w:hAnsi="Arial" w:cs="Arial"/>
          <w:color w:val="212529"/>
          <w:sz w:val="27"/>
          <w:szCs w:val="27"/>
        </w:rPr>
        <w:t>. The word for</w:t>
      </w:r>
      <w:r w:rsidRPr="00AA55C5">
        <w:rPr>
          <w:rFonts w:ascii="Arial" w:eastAsia="Times New Roman" w:hAnsi="Arial" w:cs="Arial"/>
          <w:i/>
          <w:iCs/>
          <w:color w:val="212529"/>
          <w:sz w:val="27"/>
          <w:szCs w:val="27"/>
        </w:rPr>
        <w:t> money</w:t>
      </w:r>
      <w:r w:rsidRPr="00AA55C5">
        <w:rPr>
          <w:rFonts w:ascii="Arial" w:eastAsia="Times New Roman" w:hAnsi="Arial" w:cs="Arial"/>
          <w:color w:val="212529"/>
          <w:sz w:val="27"/>
          <w:szCs w:val="27"/>
        </w:rPr>
        <w:t> is literally “silver” (Heb. “</w:t>
      </w:r>
      <w:proofErr w:type="spellStart"/>
      <w:r w:rsidRPr="00AA55C5">
        <w:rPr>
          <w:rFonts w:ascii="Arial" w:eastAsia="Times New Roman" w:hAnsi="Arial" w:cs="Arial"/>
          <w:color w:val="212529"/>
          <w:sz w:val="27"/>
          <w:szCs w:val="27"/>
        </w:rPr>
        <w:t>kesep</w:t>
      </w:r>
      <w:proofErr w:type="spellEnd"/>
      <w:r w:rsidRPr="00AA55C5">
        <w:rPr>
          <w:rFonts w:ascii="Arial" w:eastAsia="Times New Roman" w:hAnsi="Arial" w:cs="Arial"/>
          <w:color w:val="212529"/>
          <w:sz w:val="27"/>
          <w:szCs w:val="27"/>
        </w:rPr>
        <w:t>”), but it could refer to anything of value. The circumstance is that </w:t>
      </w:r>
      <w:r w:rsidRPr="00AA55C5">
        <w:rPr>
          <w:rFonts w:ascii="Arial" w:eastAsia="Times New Roman" w:hAnsi="Arial" w:cs="Arial"/>
          <w:i/>
          <w:iCs/>
          <w:color w:val="212529"/>
          <w:sz w:val="27"/>
          <w:szCs w:val="27"/>
        </w:rPr>
        <w:t>a man</w:t>
      </w:r>
      <w:r w:rsidRPr="00AA55C5">
        <w:rPr>
          <w:rFonts w:ascii="Arial" w:eastAsia="Times New Roman" w:hAnsi="Arial" w:cs="Arial"/>
          <w:color w:val="212529"/>
          <w:sz w:val="27"/>
          <w:szCs w:val="27"/>
        </w:rPr>
        <w:t> asks </w:t>
      </w:r>
      <w:r w:rsidRPr="00AA55C5">
        <w:rPr>
          <w:rFonts w:ascii="Arial" w:eastAsia="Times New Roman" w:hAnsi="Arial" w:cs="Arial"/>
          <w:i/>
          <w:iCs/>
          <w:color w:val="212529"/>
          <w:sz w:val="27"/>
          <w:szCs w:val="27"/>
        </w:rPr>
        <w:t>his neighbor</w:t>
      </w:r>
      <w:r w:rsidRPr="00AA55C5">
        <w:rPr>
          <w:rFonts w:ascii="Arial" w:eastAsia="Times New Roman" w:hAnsi="Arial" w:cs="Arial"/>
          <w:color w:val="212529"/>
          <w:sz w:val="27"/>
          <w:szCs w:val="27"/>
        </w:rPr>
        <w:t xml:space="preserve"> to help him out by maintaining something for him in safekeeping, </w:t>
      </w:r>
      <w:proofErr w:type="gramStart"/>
      <w:r w:rsidRPr="00AA55C5">
        <w:rPr>
          <w:rFonts w:ascii="Arial" w:eastAsia="Times New Roman" w:hAnsi="Arial" w:cs="Arial"/>
          <w:color w:val="212529"/>
          <w:sz w:val="27"/>
          <w:szCs w:val="27"/>
        </w:rPr>
        <w:t>then</w:t>
      </w:r>
      <w:proofErr w:type="gramEnd"/>
      <w:r w:rsidRPr="00AA55C5">
        <w:rPr>
          <w:rFonts w:ascii="Arial" w:eastAsia="Times New Roman" w:hAnsi="Arial" w:cs="Arial"/>
          <w:color w:val="212529"/>
          <w:sz w:val="27"/>
          <w:szCs w:val="27"/>
        </w:rPr>
        <w:t xml:space="preserve"> the protected property is stolen. The rule was to be that </w:t>
      </w:r>
      <w:r w:rsidRPr="00AA55C5">
        <w:rPr>
          <w:rFonts w:ascii="Arial" w:eastAsia="Times New Roman" w:hAnsi="Arial" w:cs="Arial"/>
          <w:i/>
          <w:iCs/>
          <w:color w:val="212529"/>
          <w:sz w:val="27"/>
          <w:szCs w:val="27"/>
        </w:rPr>
        <w:t>if the thief </w:t>
      </w:r>
      <w:r w:rsidRPr="00AA55C5">
        <w:rPr>
          <w:rFonts w:ascii="Arial" w:eastAsia="Times New Roman" w:hAnsi="Arial" w:cs="Arial"/>
          <w:color w:val="212529"/>
          <w:sz w:val="27"/>
          <w:szCs w:val="27"/>
        </w:rPr>
        <w:t>who stole the property</w:t>
      </w:r>
      <w:r w:rsidRPr="00AA55C5">
        <w:rPr>
          <w:rFonts w:ascii="Arial" w:eastAsia="Times New Roman" w:hAnsi="Arial" w:cs="Arial"/>
          <w:i/>
          <w:iCs/>
          <w:color w:val="212529"/>
          <w:sz w:val="27"/>
          <w:szCs w:val="27"/>
        </w:rPr>
        <w:t> is caught, he </w:t>
      </w:r>
      <w:r w:rsidRPr="00AA55C5">
        <w:rPr>
          <w:rFonts w:ascii="Arial" w:eastAsia="Times New Roman" w:hAnsi="Arial" w:cs="Arial"/>
          <w:color w:val="212529"/>
          <w:sz w:val="27"/>
          <w:szCs w:val="27"/>
        </w:rPr>
        <w:t>(the thief)</w:t>
      </w:r>
      <w:r w:rsidRPr="00AA55C5">
        <w:rPr>
          <w:rFonts w:ascii="Arial" w:eastAsia="Times New Roman" w:hAnsi="Arial" w:cs="Arial"/>
          <w:i/>
          <w:iCs/>
          <w:color w:val="212529"/>
          <w:sz w:val="27"/>
          <w:szCs w:val="27"/>
        </w:rPr>
        <w:t> shall pay double.</w:t>
      </w:r>
      <w:r w:rsidRPr="00AA55C5">
        <w:rPr>
          <w:rFonts w:ascii="Arial" w:eastAsia="Times New Roman" w:hAnsi="Arial" w:cs="Arial"/>
          <w:color w:val="212529"/>
          <w:sz w:val="27"/>
          <w:szCs w:val="27"/>
        </w:rPr>
        <w:t> In this instance, there is no adverse impact for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who was asked to keep the </w:t>
      </w:r>
      <w:r w:rsidRPr="00AA55C5">
        <w:rPr>
          <w:rFonts w:ascii="Arial" w:eastAsia="Times New Roman" w:hAnsi="Arial" w:cs="Arial"/>
          <w:i/>
          <w:iCs/>
          <w:color w:val="212529"/>
          <w:sz w:val="27"/>
          <w:szCs w:val="27"/>
        </w:rPr>
        <w:t>money or goods</w:t>
      </w:r>
      <w:r w:rsidRPr="00AA55C5">
        <w:rPr>
          <w:rFonts w:ascii="Arial" w:eastAsia="Times New Roman" w:hAnsi="Arial" w:cs="Arial"/>
          <w:color w:val="212529"/>
          <w:sz w:val="27"/>
          <w:szCs w:val="27"/>
        </w:rPr>
        <w:t> in safekeeping.</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Since </w:t>
      </w:r>
      <w:r w:rsidRPr="00AA55C5">
        <w:rPr>
          <w:rFonts w:ascii="Arial" w:eastAsia="Times New Roman" w:hAnsi="Arial" w:cs="Arial"/>
          <w:i/>
          <w:iCs/>
          <w:color w:val="212529"/>
          <w:sz w:val="27"/>
          <w:szCs w:val="27"/>
        </w:rPr>
        <w:t>the man</w:t>
      </w:r>
      <w:r w:rsidRPr="00AA55C5">
        <w:rPr>
          <w:rFonts w:ascii="Arial" w:eastAsia="Times New Roman" w:hAnsi="Arial" w:cs="Arial"/>
          <w:color w:val="212529"/>
          <w:sz w:val="27"/>
          <w:szCs w:val="27"/>
        </w:rPr>
        <w:t> asked the neighbor to keep the property for him,</w:t>
      </w:r>
      <w:r w:rsidRPr="00AA55C5">
        <w:rPr>
          <w:rFonts w:ascii="Arial" w:eastAsia="Times New Roman" w:hAnsi="Arial" w:cs="Arial"/>
          <w:i/>
          <w:iCs/>
          <w:color w:val="212529"/>
          <w:sz w:val="27"/>
          <w:szCs w:val="27"/>
        </w:rPr>
        <w:t> the neighbor </w:t>
      </w:r>
      <w:r w:rsidRPr="00AA55C5">
        <w:rPr>
          <w:rFonts w:ascii="Arial" w:eastAsia="Times New Roman" w:hAnsi="Arial" w:cs="Arial"/>
          <w:color w:val="212529"/>
          <w:sz w:val="27"/>
          <w:szCs w:val="27"/>
        </w:rPr>
        <w:t>only owes </w:t>
      </w:r>
      <w:r w:rsidRPr="00AA55C5">
        <w:rPr>
          <w:rFonts w:ascii="Arial" w:eastAsia="Times New Roman" w:hAnsi="Arial" w:cs="Arial"/>
          <w:i/>
          <w:iCs/>
          <w:color w:val="212529"/>
          <w:sz w:val="27"/>
          <w:szCs w:val="27"/>
        </w:rPr>
        <w:t>the man</w:t>
      </w:r>
      <w:r w:rsidRPr="00AA55C5">
        <w:rPr>
          <w:rFonts w:ascii="Arial" w:eastAsia="Times New Roman" w:hAnsi="Arial" w:cs="Arial"/>
          <w:color w:val="212529"/>
          <w:sz w:val="27"/>
          <w:szCs w:val="27"/>
        </w:rPr>
        <w:t> a reasonable standard of care, most notably to not take the property for himself. He is not responsible to replace the property if it is stolen by a robber. If </w:t>
      </w:r>
      <w:r w:rsidRPr="00AA55C5">
        <w:rPr>
          <w:rFonts w:ascii="Arial" w:eastAsia="Times New Roman" w:hAnsi="Arial" w:cs="Arial"/>
          <w:i/>
          <w:iCs/>
          <w:color w:val="212529"/>
          <w:sz w:val="27"/>
          <w:szCs w:val="27"/>
        </w:rPr>
        <w:t>the neighbor</w:t>
      </w:r>
      <w:r w:rsidRPr="00AA55C5">
        <w:rPr>
          <w:rFonts w:ascii="Arial" w:eastAsia="Times New Roman" w:hAnsi="Arial" w:cs="Arial"/>
          <w:color w:val="212529"/>
          <w:sz w:val="27"/>
          <w:szCs w:val="27"/>
        </w:rPr>
        <w:t> had to guarantee safety, </w:t>
      </w:r>
      <w:r w:rsidRPr="00AA55C5">
        <w:rPr>
          <w:rFonts w:ascii="Arial" w:eastAsia="Times New Roman" w:hAnsi="Arial" w:cs="Arial"/>
          <w:i/>
          <w:iCs/>
          <w:color w:val="212529"/>
          <w:sz w:val="27"/>
          <w:szCs w:val="27"/>
        </w:rPr>
        <w:t>the neighbor</w:t>
      </w:r>
      <w:r w:rsidRPr="00AA55C5">
        <w:rPr>
          <w:rFonts w:ascii="Arial" w:eastAsia="Times New Roman" w:hAnsi="Arial" w:cs="Arial"/>
          <w:color w:val="212529"/>
          <w:sz w:val="27"/>
          <w:szCs w:val="27"/>
        </w:rPr>
        <w:t> would likely decline the request to watch the property. However, to make sure </w:t>
      </w:r>
      <w:r w:rsidRPr="00AA55C5">
        <w:rPr>
          <w:rFonts w:ascii="Arial" w:eastAsia="Times New Roman" w:hAnsi="Arial" w:cs="Arial"/>
          <w:i/>
          <w:iCs/>
          <w:color w:val="212529"/>
          <w:sz w:val="27"/>
          <w:szCs w:val="27"/>
        </w:rPr>
        <w:t>the neighbor</w:t>
      </w:r>
      <w:r w:rsidRPr="00AA55C5">
        <w:rPr>
          <w:rFonts w:ascii="Arial" w:eastAsia="Times New Roman" w:hAnsi="Arial" w:cs="Arial"/>
          <w:color w:val="212529"/>
          <w:sz w:val="27"/>
          <w:szCs w:val="27"/>
        </w:rPr>
        <w:t>’s reputation is maintained, and ensure there is no funny business on the part of </w:t>
      </w:r>
      <w:r w:rsidRPr="00AA55C5">
        <w:rPr>
          <w:rFonts w:ascii="Arial" w:eastAsia="Times New Roman" w:hAnsi="Arial" w:cs="Arial"/>
          <w:i/>
          <w:iCs/>
          <w:color w:val="212529"/>
          <w:sz w:val="27"/>
          <w:szCs w:val="27"/>
        </w:rPr>
        <w:t>the man</w:t>
      </w:r>
      <w:r w:rsidRPr="00AA55C5">
        <w:rPr>
          <w:rFonts w:ascii="Arial" w:eastAsia="Times New Roman" w:hAnsi="Arial" w:cs="Arial"/>
          <w:color w:val="212529"/>
          <w:sz w:val="27"/>
          <w:szCs w:val="27"/>
        </w:rPr>
        <w:t>, the circumstance was to be brought </w:t>
      </w:r>
      <w:r w:rsidRPr="00AA55C5">
        <w:rPr>
          <w:rFonts w:ascii="Arial" w:eastAsia="Times New Roman" w:hAnsi="Arial" w:cs="Arial"/>
          <w:i/>
          <w:iCs/>
          <w:color w:val="212529"/>
          <w:sz w:val="27"/>
          <w:szCs w:val="27"/>
        </w:rPr>
        <w:t>before the judges.</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In the instance where</w:t>
      </w:r>
      <w:r w:rsidRPr="00AA55C5">
        <w:rPr>
          <w:rFonts w:ascii="Arial" w:eastAsia="Times New Roman" w:hAnsi="Arial" w:cs="Arial"/>
          <w:i/>
          <w:iCs/>
          <w:color w:val="212529"/>
          <w:sz w:val="27"/>
          <w:szCs w:val="27"/>
        </w:rPr>
        <w:t> the thief is not caught, then the owner of the house shall appear before the judges, to determine whether he laid his hands on his neighbor’s property</w:t>
      </w:r>
      <w:r w:rsidRPr="00AA55C5">
        <w:rPr>
          <w:rFonts w:ascii="Arial" w:eastAsia="Times New Roman" w:hAnsi="Arial" w:cs="Arial"/>
          <w:color w:val="212529"/>
          <w:sz w:val="27"/>
          <w:szCs w:val="27"/>
        </w:rPr>
        <w:t xml:space="preserve">. </w:t>
      </w:r>
      <w:proofErr w:type="gramStart"/>
      <w:r w:rsidRPr="00AA55C5">
        <w:rPr>
          <w:rFonts w:ascii="Arial" w:eastAsia="Times New Roman" w:hAnsi="Arial" w:cs="Arial"/>
          <w:color w:val="212529"/>
          <w:sz w:val="27"/>
          <w:szCs w:val="27"/>
        </w:rPr>
        <w:t>For a person to hand over these possessions to another for safekeeping involved a level of trust.</w:t>
      </w:r>
      <w:proofErr w:type="gramEnd"/>
      <w:r w:rsidRPr="00AA55C5">
        <w:rPr>
          <w:rFonts w:ascii="Arial" w:eastAsia="Times New Roman" w:hAnsi="Arial" w:cs="Arial"/>
          <w:color w:val="212529"/>
          <w:sz w:val="27"/>
          <w:szCs w:val="27"/>
        </w:rPr>
        <w:t xml:space="preserve">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doing the safekeeping only owes a reasonable standard of care, but if there is no thief caught, the </w:t>
      </w:r>
      <w:r w:rsidRPr="00AA55C5">
        <w:rPr>
          <w:rFonts w:ascii="Arial" w:eastAsia="Times New Roman" w:hAnsi="Arial" w:cs="Arial"/>
          <w:i/>
          <w:iCs/>
          <w:color w:val="212529"/>
          <w:sz w:val="27"/>
          <w:szCs w:val="27"/>
        </w:rPr>
        <w:t>judges</w:t>
      </w:r>
      <w:r w:rsidRPr="00AA55C5">
        <w:rPr>
          <w:rFonts w:ascii="Arial" w:eastAsia="Times New Roman" w:hAnsi="Arial" w:cs="Arial"/>
          <w:color w:val="212529"/>
          <w:sz w:val="27"/>
          <w:szCs w:val="27"/>
        </w:rPr>
        <w:t> are to remove any suspicion that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took the things for himself.</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The judges were to decide affirmatively whether there had been any breach of trust. Verse 9 states the general principle, that for every breach of trust, whether it is for </w:t>
      </w:r>
      <w:r w:rsidRPr="00AA55C5">
        <w:rPr>
          <w:rFonts w:ascii="Arial" w:eastAsia="Times New Roman" w:hAnsi="Arial" w:cs="Arial"/>
          <w:i/>
          <w:iCs/>
          <w:color w:val="212529"/>
          <w:sz w:val="27"/>
          <w:szCs w:val="27"/>
        </w:rPr>
        <w:t>ox</w:t>
      </w:r>
      <w:r w:rsidRPr="00AA55C5">
        <w:rPr>
          <w:rFonts w:ascii="Arial" w:eastAsia="Times New Roman" w:hAnsi="Arial" w:cs="Arial"/>
          <w:color w:val="212529"/>
          <w:sz w:val="27"/>
          <w:szCs w:val="27"/>
        </w:rPr>
        <w:t>, for </w:t>
      </w:r>
      <w:r w:rsidRPr="00AA55C5">
        <w:rPr>
          <w:rFonts w:ascii="Arial" w:eastAsia="Times New Roman" w:hAnsi="Arial" w:cs="Arial"/>
          <w:i/>
          <w:iCs/>
          <w:color w:val="212529"/>
          <w:sz w:val="27"/>
          <w:szCs w:val="27"/>
        </w:rPr>
        <w:t>donkey</w:t>
      </w:r>
      <w:r w:rsidRPr="00AA55C5">
        <w:rPr>
          <w:rFonts w:ascii="Arial" w:eastAsia="Times New Roman" w:hAnsi="Arial" w:cs="Arial"/>
          <w:color w:val="212529"/>
          <w:sz w:val="27"/>
          <w:szCs w:val="27"/>
        </w:rPr>
        <w:t>, for </w:t>
      </w:r>
      <w:r w:rsidRPr="00AA55C5">
        <w:rPr>
          <w:rFonts w:ascii="Arial" w:eastAsia="Times New Roman" w:hAnsi="Arial" w:cs="Arial"/>
          <w:i/>
          <w:iCs/>
          <w:color w:val="212529"/>
          <w:sz w:val="27"/>
          <w:szCs w:val="27"/>
        </w:rPr>
        <w:t>sheep</w:t>
      </w:r>
      <w:r w:rsidRPr="00AA55C5">
        <w:rPr>
          <w:rFonts w:ascii="Arial" w:eastAsia="Times New Roman" w:hAnsi="Arial" w:cs="Arial"/>
          <w:color w:val="212529"/>
          <w:sz w:val="27"/>
          <w:szCs w:val="27"/>
        </w:rPr>
        <w:t>, for </w:t>
      </w:r>
      <w:r w:rsidRPr="00AA55C5">
        <w:rPr>
          <w:rFonts w:ascii="Arial" w:eastAsia="Times New Roman" w:hAnsi="Arial" w:cs="Arial"/>
          <w:i/>
          <w:iCs/>
          <w:color w:val="212529"/>
          <w:sz w:val="27"/>
          <w:szCs w:val="27"/>
        </w:rPr>
        <w:t>clothing</w:t>
      </w:r>
      <w:r w:rsidRPr="00AA55C5">
        <w:rPr>
          <w:rFonts w:ascii="Arial" w:eastAsia="Times New Roman" w:hAnsi="Arial" w:cs="Arial"/>
          <w:color w:val="212529"/>
          <w:sz w:val="27"/>
          <w:szCs w:val="27"/>
        </w:rPr>
        <w:t>, or for </w:t>
      </w:r>
      <w:r w:rsidRPr="00AA55C5">
        <w:rPr>
          <w:rFonts w:ascii="Arial" w:eastAsia="Times New Roman" w:hAnsi="Arial" w:cs="Arial"/>
          <w:i/>
          <w:iCs/>
          <w:color w:val="212529"/>
          <w:sz w:val="27"/>
          <w:szCs w:val="27"/>
        </w:rPr>
        <w:t>any lost thing about which one says, ‘This is it,’</w:t>
      </w:r>
      <w:r w:rsidRPr="00AA55C5">
        <w:rPr>
          <w:rFonts w:ascii="Arial" w:eastAsia="Times New Roman" w:hAnsi="Arial" w:cs="Arial"/>
          <w:color w:val="212529"/>
          <w:sz w:val="27"/>
          <w:szCs w:val="27"/>
        </w:rPr>
        <w:t> the case of both parties shall come before the </w:t>
      </w:r>
      <w:r w:rsidRPr="00AA55C5">
        <w:rPr>
          <w:rFonts w:ascii="Arial" w:eastAsia="Times New Roman" w:hAnsi="Arial" w:cs="Arial"/>
          <w:i/>
          <w:iCs/>
          <w:color w:val="212529"/>
          <w:sz w:val="27"/>
          <w:szCs w:val="27"/>
        </w:rPr>
        <w:t>judges</w:t>
      </w:r>
      <w:r w:rsidRPr="00AA55C5">
        <w:rPr>
          <w:rFonts w:ascii="Arial" w:eastAsia="Times New Roman" w:hAnsi="Arial" w:cs="Arial"/>
          <w:color w:val="212529"/>
          <w:sz w:val="27"/>
          <w:szCs w:val="27"/>
        </w:rPr>
        <w:t>, who would have the final say. </w:t>
      </w:r>
      <w:r w:rsidRPr="00AA55C5">
        <w:rPr>
          <w:rFonts w:ascii="Arial" w:eastAsia="Times New Roman" w:hAnsi="Arial" w:cs="Arial"/>
          <w:i/>
          <w:iCs/>
          <w:color w:val="212529"/>
          <w:sz w:val="27"/>
          <w:szCs w:val="27"/>
        </w:rPr>
        <w:t>He whom the judges condemn shall pay double to his neighbor.</w:t>
      </w:r>
      <w:r w:rsidRPr="00AA55C5">
        <w:rPr>
          <w:rFonts w:ascii="Arial" w:eastAsia="Times New Roman" w:hAnsi="Arial" w:cs="Arial"/>
          <w:color w:val="212529"/>
          <w:sz w:val="27"/>
          <w:szCs w:val="27"/>
        </w:rPr>
        <w:t xml:space="preserve"> This step would prevent lingering doubts on the </w:t>
      </w:r>
      <w:r w:rsidRPr="00AA55C5">
        <w:rPr>
          <w:rFonts w:ascii="Arial" w:eastAsia="Times New Roman" w:hAnsi="Arial" w:cs="Arial"/>
          <w:color w:val="212529"/>
          <w:sz w:val="27"/>
          <w:szCs w:val="27"/>
        </w:rPr>
        <w:lastRenderedPageBreak/>
        <w:t>part of</w:t>
      </w:r>
      <w:r w:rsidRPr="00AA55C5">
        <w:rPr>
          <w:rFonts w:ascii="Arial" w:eastAsia="Times New Roman" w:hAnsi="Arial" w:cs="Arial"/>
          <w:i/>
          <w:iCs/>
          <w:color w:val="212529"/>
          <w:sz w:val="27"/>
          <w:szCs w:val="27"/>
        </w:rPr>
        <w:t> the man </w:t>
      </w:r>
      <w:r w:rsidRPr="00AA55C5">
        <w:rPr>
          <w:rFonts w:ascii="Arial" w:eastAsia="Times New Roman" w:hAnsi="Arial" w:cs="Arial"/>
          <w:color w:val="212529"/>
          <w:sz w:val="27"/>
          <w:szCs w:val="27"/>
        </w:rPr>
        <w:t>who lost the possession, and clear any suspicion on the part of </w:t>
      </w:r>
      <w:r w:rsidRPr="00AA55C5">
        <w:rPr>
          <w:rFonts w:ascii="Arial" w:eastAsia="Times New Roman" w:hAnsi="Arial" w:cs="Arial"/>
          <w:i/>
          <w:iCs/>
          <w:color w:val="212529"/>
          <w:sz w:val="27"/>
          <w:szCs w:val="27"/>
        </w:rPr>
        <w:t>the neighbor</w:t>
      </w:r>
      <w:r w:rsidRPr="00AA55C5">
        <w:rPr>
          <w:rFonts w:ascii="Arial" w:eastAsia="Times New Roman" w:hAnsi="Arial" w:cs="Arial"/>
          <w:color w:val="212529"/>
          <w:sz w:val="27"/>
          <w:szCs w:val="27"/>
        </w:rPr>
        <w:t>. By taking this preemptive step, harmony is maintained within the community.</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The Hebrew term for </w:t>
      </w:r>
      <w:r w:rsidRPr="00AA55C5">
        <w:rPr>
          <w:rFonts w:ascii="Arial" w:eastAsia="Times New Roman" w:hAnsi="Arial" w:cs="Arial"/>
          <w:i/>
          <w:iCs/>
          <w:color w:val="212529"/>
          <w:sz w:val="27"/>
          <w:szCs w:val="27"/>
        </w:rPr>
        <w:t>judges</w:t>
      </w:r>
      <w:r w:rsidRPr="00AA55C5">
        <w:rPr>
          <w:rFonts w:ascii="Arial" w:eastAsia="Times New Roman" w:hAnsi="Arial" w:cs="Arial"/>
          <w:color w:val="212529"/>
          <w:sz w:val="27"/>
          <w:szCs w:val="27"/>
        </w:rPr>
        <w:t> here is “Elohim,” which is a term used to refer to God (</w:t>
      </w:r>
      <w:hyperlink r:id="rId6" w:tgtFrame="BLB_NW" w:history="1">
        <w:r w:rsidRPr="00AA55C5">
          <w:rPr>
            <w:rFonts w:ascii="Arial" w:eastAsia="Times New Roman" w:hAnsi="Arial" w:cs="Arial"/>
            <w:color w:val="525DDC"/>
            <w:sz w:val="27"/>
            <w:szCs w:val="27"/>
          </w:rPr>
          <w:t>Genesis 1:1</w:t>
        </w:r>
      </w:hyperlink>
      <w:r w:rsidRPr="00AA55C5">
        <w:rPr>
          <w:rFonts w:ascii="Arial" w:eastAsia="Times New Roman" w:hAnsi="Arial" w:cs="Arial"/>
          <w:color w:val="212529"/>
          <w:sz w:val="27"/>
          <w:szCs w:val="27"/>
        </w:rPr>
        <w:t>)</w:t>
      </w:r>
      <w:proofErr w:type="gramStart"/>
      <w:r w:rsidRPr="00AA55C5">
        <w:rPr>
          <w:rFonts w:ascii="Arial" w:eastAsia="Times New Roman" w:hAnsi="Arial" w:cs="Arial"/>
          <w:color w:val="212529"/>
          <w:sz w:val="27"/>
          <w:szCs w:val="27"/>
        </w:rPr>
        <w:t>.</w:t>
      </w:r>
      <w:proofErr w:type="gramEnd"/>
      <w:r w:rsidRPr="00AA55C5">
        <w:rPr>
          <w:rFonts w:ascii="Arial" w:eastAsia="Times New Roman" w:hAnsi="Arial" w:cs="Arial"/>
          <w:color w:val="212529"/>
          <w:sz w:val="27"/>
          <w:szCs w:val="27"/>
        </w:rPr>
        <w:t xml:space="preserve"> It could be that the case was to be brought before a human judge which would be the same as bringing it before God Himself, since God had delegated His judicial authority to the citizens of Israel. The </w:t>
      </w:r>
      <w:r w:rsidRPr="00AA55C5">
        <w:rPr>
          <w:rFonts w:ascii="Arial" w:eastAsia="Times New Roman" w:hAnsi="Arial" w:cs="Arial"/>
          <w:i/>
          <w:iCs/>
          <w:color w:val="212529"/>
          <w:sz w:val="27"/>
          <w:szCs w:val="27"/>
        </w:rPr>
        <w:t>judges</w:t>
      </w:r>
      <w:r w:rsidRPr="00AA55C5">
        <w:rPr>
          <w:rFonts w:ascii="Arial" w:eastAsia="Times New Roman" w:hAnsi="Arial" w:cs="Arial"/>
          <w:color w:val="212529"/>
          <w:sz w:val="27"/>
          <w:szCs w:val="27"/>
        </w:rPr>
        <w:t> were authorized to </w:t>
      </w:r>
      <w:r w:rsidRPr="00AA55C5">
        <w:rPr>
          <w:rFonts w:ascii="Arial" w:eastAsia="Times New Roman" w:hAnsi="Arial" w:cs="Arial"/>
          <w:i/>
          <w:iCs/>
          <w:color w:val="212529"/>
          <w:sz w:val="27"/>
          <w:szCs w:val="27"/>
        </w:rPr>
        <w:t>condemn </w:t>
      </w:r>
      <w:r w:rsidRPr="00AA55C5">
        <w:rPr>
          <w:rFonts w:ascii="Arial" w:eastAsia="Times New Roman" w:hAnsi="Arial" w:cs="Arial"/>
          <w:color w:val="212529"/>
          <w:sz w:val="27"/>
          <w:szCs w:val="27"/>
        </w:rPr>
        <w:t>and impose restitution payments to </w:t>
      </w:r>
      <w:r w:rsidRPr="00AA55C5">
        <w:rPr>
          <w:rFonts w:ascii="Arial" w:eastAsia="Times New Roman" w:hAnsi="Arial" w:cs="Arial"/>
          <w:i/>
          <w:iCs/>
          <w:color w:val="212529"/>
          <w:sz w:val="27"/>
          <w:szCs w:val="27"/>
        </w:rPr>
        <w:t>pay double</w:t>
      </w:r>
      <w:r w:rsidRPr="00AA55C5">
        <w:rPr>
          <w:rFonts w:ascii="Arial" w:eastAsia="Times New Roman" w:hAnsi="Arial" w:cs="Arial"/>
          <w:color w:val="212529"/>
          <w:sz w:val="27"/>
          <w:szCs w:val="27"/>
        </w:rPr>
        <w:t> upon whomever they found responsible for any loss or damage. In no case was a payment to be made to the government, or to any ruler. All disputes, all payments and all judgements were between citizens. There would have been ample motivation for the judges to be fair, for they might be later be judged by those whom today they are judging. This consent of the governed is an essential pillar in God’s economy of self-governance for Israel.</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In verses 10 – 13, livestock is the concern. The situation in view here was when</w:t>
      </w:r>
      <w:r w:rsidRPr="00AA55C5">
        <w:rPr>
          <w:rFonts w:ascii="Arial" w:eastAsia="Times New Roman" w:hAnsi="Arial" w:cs="Arial"/>
          <w:i/>
          <w:iCs/>
          <w:color w:val="212529"/>
          <w:sz w:val="27"/>
          <w:szCs w:val="27"/>
        </w:rPr>
        <w:t xml:space="preserve"> a man gives his neighbor a donkey, an ox, a sheep, or any animal to keep for </w:t>
      </w:r>
      <w:proofErr w:type="gramStart"/>
      <w:r w:rsidRPr="00AA55C5">
        <w:rPr>
          <w:rFonts w:ascii="Arial" w:eastAsia="Times New Roman" w:hAnsi="Arial" w:cs="Arial"/>
          <w:i/>
          <w:iCs/>
          <w:color w:val="212529"/>
          <w:sz w:val="27"/>
          <w:szCs w:val="27"/>
        </w:rPr>
        <w:t>him,</w:t>
      </w:r>
      <w:proofErr w:type="gramEnd"/>
      <w:r w:rsidRPr="00AA55C5">
        <w:rPr>
          <w:rFonts w:ascii="Arial" w:eastAsia="Times New Roman" w:hAnsi="Arial" w:cs="Arial"/>
          <w:i/>
          <w:iCs/>
          <w:color w:val="212529"/>
          <w:sz w:val="27"/>
          <w:szCs w:val="27"/>
        </w:rPr>
        <w:t xml:space="preserve"> and it dies or is hurt or is driven away while no one is looking</w:t>
      </w:r>
      <w:r w:rsidRPr="00AA55C5">
        <w:rPr>
          <w:rFonts w:ascii="Arial" w:eastAsia="Times New Roman" w:hAnsi="Arial" w:cs="Arial"/>
          <w:color w:val="212529"/>
          <w:sz w:val="27"/>
          <w:szCs w:val="27"/>
        </w:rPr>
        <w:t>. In such a case, there would be no evidence of malice on the part of the caretaker. The phrase </w:t>
      </w:r>
      <w:r w:rsidRPr="00AA55C5">
        <w:rPr>
          <w:rFonts w:ascii="Arial" w:eastAsia="Times New Roman" w:hAnsi="Arial" w:cs="Arial"/>
          <w:i/>
          <w:iCs/>
          <w:color w:val="212529"/>
          <w:sz w:val="27"/>
          <w:szCs w:val="27"/>
        </w:rPr>
        <w:t>no one is looking</w:t>
      </w:r>
      <w:r w:rsidRPr="00AA55C5">
        <w:rPr>
          <w:rFonts w:ascii="Arial" w:eastAsia="Times New Roman" w:hAnsi="Arial" w:cs="Arial"/>
          <w:color w:val="212529"/>
          <w:sz w:val="27"/>
          <w:szCs w:val="27"/>
        </w:rPr>
        <w:t> means there are no eye witnesses, so no one knows what happened. Therefore, </w:t>
      </w:r>
      <w:r w:rsidRPr="00AA55C5">
        <w:rPr>
          <w:rFonts w:ascii="Arial" w:eastAsia="Times New Roman" w:hAnsi="Arial" w:cs="Arial"/>
          <w:i/>
          <w:iCs/>
          <w:color w:val="212529"/>
          <w:sz w:val="27"/>
          <w:szCs w:val="27"/>
        </w:rPr>
        <w:t>an oath before the Lord shall be made by the two of them that he has not laid hands on his neighbor’s property; and its owner shall accept it, and he shall not make restitution</w:t>
      </w:r>
      <w:r w:rsidRPr="00AA55C5">
        <w:rPr>
          <w:rFonts w:ascii="Arial" w:eastAsia="Times New Roman" w:hAnsi="Arial" w:cs="Arial"/>
          <w:color w:val="212529"/>
          <w:sz w:val="27"/>
          <w:szCs w:val="27"/>
        </w:rPr>
        <w:t>. No compensation was necessary if both parties take an oath </w:t>
      </w:r>
      <w:r w:rsidRPr="00AA55C5">
        <w:rPr>
          <w:rFonts w:ascii="Arial" w:eastAsia="Times New Roman" w:hAnsi="Arial" w:cs="Arial"/>
          <w:i/>
          <w:iCs/>
          <w:color w:val="212529"/>
          <w:sz w:val="27"/>
          <w:szCs w:val="27"/>
        </w:rPr>
        <w:t>before the LORD</w:t>
      </w:r>
      <w:r w:rsidRPr="00AA55C5">
        <w:rPr>
          <w:rFonts w:ascii="Arial" w:eastAsia="Times New Roman" w:hAnsi="Arial" w:cs="Arial"/>
          <w:color w:val="212529"/>
          <w:sz w:val="27"/>
          <w:szCs w:val="27"/>
        </w:rPr>
        <w:t>. Implied in this is that the LORD would punish either one who lied when taking the oath.</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On the other hand, </w:t>
      </w:r>
      <w:r w:rsidRPr="00AA55C5">
        <w:rPr>
          <w:rFonts w:ascii="Arial" w:eastAsia="Times New Roman" w:hAnsi="Arial" w:cs="Arial"/>
          <w:i/>
          <w:iCs/>
          <w:color w:val="212529"/>
          <w:sz w:val="27"/>
          <w:szCs w:val="27"/>
        </w:rPr>
        <w:t>if it is actually stolen from him, he shall make restitution to its owner</w:t>
      </w:r>
      <w:r w:rsidRPr="00AA55C5">
        <w:rPr>
          <w:rFonts w:ascii="Arial" w:eastAsia="Times New Roman" w:hAnsi="Arial" w:cs="Arial"/>
          <w:color w:val="212529"/>
          <w:sz w:val="27"/>
          <w:szCs w:val="27"/>
        </w:rPr>
        <w:t>. If evidence later arises that there was a theft, then </w:t>
      </w:r>
      <w:r w:rsidRPr="00AA55C5">
        <w:rPr>
          <w:rFonts w:ascii="Arial" w:eastAsia="Times New Roman" w:hAnsi="Arial" w:cs="Arial"/>
          <w:i/>
          <w:iCs/>
          <w:color w:val="212529"/>
          <w:sz w:val="27"/>
          <w:szCs w:val="27"/>
        </w:rPr>
        <w:t>restitution </w:t>
      </w:r>
      <w:r w:rsidRPr="00AA55C5">
        <w:rPr>
          <w:rFonts w:ascii="Arial" w:eastAsia="Times New Roman" w:hAnsi="Arial" w:cs="Arial"/>
          <w:color w:val="212529"/>
          <w:sz w:val="27"/>
          <w:szCs w:val="27"/>
        </w:rPr>
        <w:t>would be required. Also, </w:t>
      </w:r>
      <w:r w:rsidRPr="00AA55C5">
        <w:rPr>
          <w:rFonts w:ascii="Arial" w:eastAsia="Times New Roman" w:hAnsi="Arial" w:cs="Arial"/>
          <w:i/>
          <w:iCs/>
          <w:color w:val="212529"/>
          <w:sz w:val="27"/>
          <w:szCs w:val="27"/>
        </w:rPr>
        <w:t>if it </w:t>
      </w:r>
      <w:r w:rsidRPr="00AA55C5">
        <w:rPr>
          <w:rFonts w:ascii="Arial" w:eastAsia="Times New Roman" w:hAnsi="Arial" w:cs="Arial"/>
          <w:color w:val="212529"/>
          <w:sz w:val="27"/>
          <w:szCs w:val="27"/>
        </w:rPr>
        <w:t>(the animal)</w:t>
      </w:r>
      <w:r w:rsidRPr="00AA55C5">
        <w:rPr>
          <w:rFonts w:ascii="Arial" w:eastAsia="Times New Roman" w:hAnsi="Arial" w:cs="Arial"/>
          <w:i/>
          <w:iCs/>
          <w:color w:val="212529"/>
          <w:sz w:val="27"/>
          <w:szCs w:val="27"/>
        </w:rPr>
        <w:t> is all torn to pieces, let him bring it as evidence; he shall not make restitution for what has been torn to pieces</w:t>
      </w:r>
      <w:r w:rsidRPr="00AA55C5">
        <w:rPr>
          <w:rFonts w:ascii="Arial" w:eastAsia="Times New Roman" w:hAnsi="Arial" w:cs="Arial"/>
          <w:color w:val="212529"/>
          <w:sz w:val="27"/>
          <w:szCs w:val="27"/>
        </w:rPr>
        <w:t>. If the animal has been </w:t>
      </w:r>
      <w:r w:rsidRPr="00AA55C5">
        <w:rPr>
          <w:rFonts w:ascii="Arial" w:eastAsia="Times New Roman" w:hAnsi="Arial" w:cs="Arial"/>
          <w:i/>
          <w:iCs/>
          <w:color w:val="212529"/>
          <w:sz w:val="27"/>
          <w:szCs w:val="27"/>
        </w:rPr>
        <w:t>torn to pieces</w:t>
      </w:r>
      <w:r w:rsidRPr="00AA55C5">
        <w:rPr>
          <w:rFonts w:ascii="Arial" w:eastAsia="Times New Roman" w:hAnsi="Arial" w:cs="Arial"/>
          <w:color w:val="212529"/>
          <w:sz w:val="27"/>
          <w:szCs w:val="27"/>
        </w:rPr>
        <w:t>, perhaps by a predator, there is no potential benefit to the neighbor caring for the animal. There is nothing to eat, as eating such animals was prohibited. There is nothing to sell. So bringing evidence of the torn up animal is sufficient to relieve the neighbor from any responsibility to </w:t>
      </w:r>
      <w:r w:rsidRPr="00AA55C5">
        <w:rPr>
          <w:rFonts w:ascii="Arial" w:eastAsia="Times New Roman" w:hAnsi="Arial" w:cs="Arial"/>
          <w:i/>
          <w:iCs/>
          <w:color w:val="212529"/>
          <w:sz w:val="27"/>
          <w:szCs w:val="27"/>
        </w:rPr>
        <w:t>make restitution</w:t>
      </w:r>
      <w:r w:rsidRPr="00AA55C5">
        <w:rPr>
          <w:rFonts w:ascii="Arial" w:eastAsia="Times New Roman" w:hAnsi="Arial" w:cs="Arial"/>
          <w:color w:val="212529"/>
          <w:sz w:val="27"/>
          <w:szCs w:val="27"/>
        </w:rPr>
        <w:t>. We will see that there will be a higher standard of care in the instance where the neighbor has asked to borrow.</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As with the previous instance, a reasonable standard of care is owed by the</w:t>
      </w:r>
      <w:r w:rsidRPr="00AA55C5">
        <w:rPr>
          <w:rFonts w:ascii="Arial" w:eastAsia="Times New Roman" w:hAnsi="Arial" w:cs="Arial"/>
          <w:i/>
          <w:iCs/>
          <w:color w:val="212529"/>
          <w:sz w:val="27"/>
          <w:szCs w:val="27"/>
        </w:rPr>
        <w:t> neighbor</w:t>
      </w:r>
      <w:r w:rsidRPr="00AA55C5">
        <w:rPr>
          <w:rFonts w:ascii="Arial" w:eastAsia="Times New Roman" w:hAnsi="Arial" w:cs="Arial"/>
          <w:color w:val="212529"/>
          <w:sz w:val="27"/>
          <w:szCs w:val="27"/>
        </w:rPr>
        <w:t> who is caring for the property of the </w:t>
      </w:r>
      <w:r w:rsidRPr="00AA55C5">
        <w:rPr>
          <w:rFonts w:ascii="Arial" w:eastAsia="Times New Roman" w:hAnsi="Arial" w:cs="Arial"/>
          <w:i/>
          <w:iCs/>
          <w:color w:val="212529"/>
          <w:sz w:val="27"/>
          <w:szCs w:val="27"/>
        </w:rPr>
        <w:t>man.</w:t>
      </w:r>
      <w:r w:rsidRPr="00AA55C5">
        <w:rPr>
          <w:rFonts w:ascii="Arial" w:eastAsia="Times New Roman" w:hAnsi="Arial" w:cs="Arial"/>
          <w:color w:val="212529"/>
          <w:sz w:val="27"/>
          <w:szCs w:val="27"/>
        </w:rPr>
        <w:t> So long as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xml:space="preserve"> has not taken the property for himself, or been grossly negligent, </w:t>
      </w:r>
      <w:r w:rsidRPr="00AA55C5">
        <w:rPr>
          <w:rFonts w:ascii="Arial" w:eastAsia="Times New Roman" w:hAnsi="Arial" w:cs="Arial"/>
          <w:color w:val="212529"/>
          <w:sz w:val="27"/>
          <w:szCs w:val="27"/>
        </w:rPr>
        <w:lastRenderedPageBreak/>
        <w:t>then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owes no </w:t>
      </w:r>
      <w:r w:rsidRPr="00AA55C5">
        <w:rPr>
          <w:rFonts w:ascii="Arial" w:eastAsia="Times New Roman" w:hAnsi="Arial" w:cs="Arial"/>
          <w:i/>
          <w:iCs/>
          <w:color w:val="212529"/>
          <w:sz w:val="27"/>
          <w:szCs w:val="27"/>
        </w:rPr>
        <w:t>restitution</w:t>
      </w:r>
      <w:r w:rsidRPr="00AA55C5">
        <w:rPr>
          <w:rFonts w:ascii="Arial" w:eastAsia="Times New Roman" w:hAnsi="Arial" w:cs="Arial"/>
          <w:color w:val="212529"/>
          <w:sz w:val="27"/>
          <w:szCs w:val="27"/>
        </w:rPr>
        <w:t>. To avoid suspicion that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ate or sold the animal, or a situation where the</w:t>
      </w:r>
      <w:r w:rsidRPr="00AA55C5">
        <w:rPr>
          <w:rFonts w:ascii="Arial" w:eastAsia="Times New Roman" w:hAnsi="Arial" w:cs="Arial"/>
          <w:i/>
          <w:iCs/>
          <w:color w:val="212529"/>
          <w:sz w:val="27"/>
          <w:szCs w:val="27"/>
        </w:rPr>
        <w:t> neighbor </w:t>
      </w:r>
      <w:r w:rsidRPr="00AA55C5">
        <w:rPr>
          <w:rFonts w:ascii="Arial" w:eastAsia="Times New Roman" w:hAnsi="Arial" w:cs="Arial"/>
          <w:color w:val="212529"/>
          <w:sz w:val="27"/>
          <w:szCs w:val="27"/>
        </w:rPr>
        <w:t>is grossly negligent in corralling the animal and it runs away, there is a provision to bring the remains of the animal </w:t>
      </w:r>
      <w:r w:rsidRPr="00AA55C5">
        <w:rPr>
          <w:rFonts w:ascii="Arial" w:eastAsia="Times New Roman" w:hAnsi="Arial" w:cs="Arial"/>
          <w:i/>
          <w:iCs/>
          <w:color w:val="212529"/>
          <w:sz w:val="27"/>
          <w:szCs w:val="27"/>
        </w:rPr>
        <w:t>as evidence</w:t>
      </w:r>
      <w:r w:rsidRPr="00AA55C5">
        <w:rPr>
          <w:rFonts w:ascii="Arial" w:eastAsia="Times New Roman" w:hAnsi="Arial" w:cs="Arial"/>
          <w:color w:val="212529"/>
          <w:sz w:val="27"/>
          <w:szCs w:val="27"/>
        </w:rPr>
        <w:t>, should the animal be </w:t>
      </w:r>
      <w:r w:rsidRPr="00AA55C5">
        <w:rPr>
          <w:rFonts w:ascii="Arial" w:eastAsia="Times New Roman" w:hAnsi="Arial" w:cs="Arial"/>
          <w:i/>
          <w:iCs/>
          <w:color w:val="212529"/>
          <w:sz w:val="27"/>
          <w:szCs w:val="27"/>
        </w:rPr>
        <w:t>torn to pieces</w:t>
      </w:r>
      <w:r w:rsidRPr="00AA55C5">
        <w:rPr>
          <w:rFonts w:ascii="Arial" w:eastAsia="Times New Roman" w:hAnsi="Arial" w:cs="Arial"/>
          <w:color w:val="212529"/>
          <w:sz w:val="27"/>
          <w:szCs w:val="27"/>
        </w:rPr>
        <w:t> by a predator.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proofErr w:type="gramStart"/>
      <w:r w:rsidRPr="00AA55C5">
        <w:rPr>
          <w:rFonts w:ascii="Arial" w:eastAsia="Times New Roman" w:hAnsi="Arial" w:cs="Arial"/>
          <w:color w:val="212529"/>
          <w:sz w:val="27"/>
          <w:szCs w:val="27"/>
        </w:rPr>
        <w:t>Verses 14 – 15 deal with borrowing and hiring.</w:t>
      </w:r>
      <w:proofErr w:type="gramEnd"/>
      <w:r w:rsidRPr="00AA55C5">
        <w:rPr>
          <w:rFonts w:ascii="Arial" w:eastAsia="Times New Roman" w:hAnsi="Arial" w:cs="Arial"/>
          <w:color w:val="212529"/>
          <w:sz w:val="27"/>
          <w:szCs w:val="27"/>
        </w:rPr>
        <w:t xml:space="preserve"> The standard of care will now increase materially. In the previous cases, the one caring for the property of another was asked to take care of it. In that case the one protecting only owed a reasonable standard of care. Now we will deal with an instance where property has been borrowed. In this case the standard of care required is much higher.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 xml:space="preserve">Three cases are dealt with. </w:t>
      </w:r>
      <w:proofErr w:type="spellStart"/>
      <w:r w:rsidRPr="00AA55C5">
        <w:rPr>
          <w:rFonts w:ascii="Arial" w:eastAsia="Times New Roman" w:hAnsi="Arial" w:cs="Arial"/>
          <w:color w:val="212529"/>
          <w:sz w:val="27"/>
          <w:szCs w:val="27"/>
        </w:rPr>
        <w:t>First</w:t>
      </w:r>
      <w:proofErr w:type="gramStart"/>
      <w:r w:rsidRPr="00AA55C5">
        <w:rPr>
          <w:rFonts w:ascii="Arial" w:eastAsia="Times New Roman" w:hAnsi="Arial" w:cs="Arial"/>
          <w:color w:val="212529"/>
          <w:sz w:val="27"/>
          <w:szCs w:val="27"/>
        </w:rPr>
        <w:t>,</w:t>
      </w:r>
      <w:r w:rsidRPr="00AA55C5">
        <w:rPr>
          <w:rFonts w:ascii="Arial" w:eastAsia="Times New Roman" w:hAnsi="Arial" w:cs="Arial"/>
          <w:i/>
          <w:iCs/>
          <w:color w:val="212529"/>
          <w:sz w:val="27"/>
          <w:szCs w:val="27"/>
        </w:rPr>
        <w:t>if</w:t>
      </w:r>
      <w:proofErr w:type="spellEnd"/>
      <w:proofErr w:type="gramEnd"/>
      <w:r w:rsidRPr="00AA55C5">
        <w:rPr>
          <w:rFonts w:ascii="Arial" w:eastAsia="Times New Roman" w:hAnsi="Arial" w:cs="Arial"/>
          <w:i/>
          <w:iCs/>
          <w:color w:val="212529"/>
          <w:sz w:val="27"/>
          <w:szCs w:val="27"/>
        </w:rPr>
        <w:t xml:space="preserve"> a man borrows anything from his neighbor, and it is injured or dies while its owner is not with it, he shall make full restitution.</w:t>
      </w:r>
      <w:r w:rsidRPr="00AA55C5">
        <w:rPr>
          <w:rFonts w:ascii="Arial" w:eastAsia="Times New Roman" w:hAnsi="Arial" w:cs="Arial"/>
          <w:color w:val="212529"/>
          <w:sz w:val="27"/>
          <w:szCs w:val="27"/>
        </w:rPr>
        <w:t xml:space="preserve"> In the previous instances, a man asked a neighbor to keep his possessions for </w:t>
      </w:r>
      <w:proofErr w:type="gramStart"/>
      <w:r w:rsidRPr="00AA55C5">
        <w:rPr>
          <w:rFonts w:ascii="Arial" w:eastAsia="Times New Roman" w:hAnsi="Arial" w:cs="Arial"/>
          <w:color w:val="212529"/>
          <w:sz w:val="27"/>
          <w:szCs w:val="27"/>
        </w:rPr>
        <w:t>him,</w:t>
      </w:r>
      <w:proofErr w:type="gramEnd"/>
      <w:r w:rsidRPr="00AA55C5">
        <w:rPr>
          <w:rFonts w:ascii="Arial" w:eastAsia="Times New Roman" w:hAnsi="Arial" w:cs="Arial"/>
          <w:color w:val="212529"/>
          <w:sz w:val="27"/>
          <w:szCs w:val="27"/>
        </w:rPr>
        <w:t xml:space="preserve"> the neighbor was only required to maintain a reasonable standard of care. In this instance a man</w:t>
      </w:r>
      <w:r w:rsidRPr="00AA55C5">
        <w:rPr>
          <w:rFonts w:ascii="Arial" w:eastAsia="Times New Roman" w:hAnsi="Arial" w:cs="Arial"/>
          <w:i/>
          <w:iCs/>
          <w:color w:val="212529"/>
          <w:sz w:val="27"/>
          <w:szCs w:val="27"/>
        </w:rPr>
        <w:t> borrows</w:t>
      </w:r>
      <w:r w:rsidRPr="00AA55C5">
        <w:rPr>
          <w:rFonts w:ascii="Arial" w:eastAsia="Times New Roman" w:hAnsi="Arial" w:cs="Arial"/>
          <w:color w:val="212529"/>
          <w:sz w:val="27"/>
          <w:szCs w:val="27"/>
        </w:rPr>
        <w:t> </w:t>
      </w:r>
      <w:r w:rsidRPr="00AA55C5">
        <w:rPr>
          <w:rFonts w:ascii="Arial" w:eastAsia="Times New Roman" w:hAnsi="Arial" w:cs="Arial"/>
          <w:i/>
          <w:iCs/>
          <w:color w:val="212529"/>
          <w:sz w:val="27"/>
          <w:szCs w:val="27"/>
        </w:rPr>
        <w:t>from his neighbor</w:t>
      </w:r>
      <w:r w:rsidRPr="00AA55C5">
        <w:rPr>
          <w:rFonts w:ascii="Arial" w:eastAsia="Times New Roman" w:hAnsi="Arial" w:cs="Arial"/>
          <w:color w:val="212529"/>
          <w:sz w:val="27"/>
          <w:szCs w:val="27"/>
        </w:rPr>
        <w:t>. Because the man </w:t>
      </w:r>
      <w:r w:rsidRPr="00AA55C5">
        <w:rPr>
          <w:rFonts w:ascii="Arial" w:eastAsia="Times New Roman" w:hAnsi="Arial" w:cs="Arial"/>
          <w:i/>
          <w:iCs/>
          <w:color w:val="212529"/>
          <w:sz w:val="27"/>
          <w:szCs w:val="27"/>
        </w:rPr>
        <w:t>borrows,</w:t>
      </w:r>
      <w:r w:rsidRPr="00AA55C5">
        <w:rPr>
          <w:rFonts w:ascii="Arial" w:eastAsia="Times New Roman" w:hAnsi="Arial" w:cs="Arial"/>
          <w:color w:val="212529"/>
          <w:sz w:val="27"/>
          <w:szCs w:val="27"/>
        </w:rPr>
        <w:t> his standard of care is higher. He has full responsibility for the item he borrowed while it is in his possession.</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So, if someone borrowed something from a neighbor, and an accident occurred resulting in damages or death, the borrower was required to </w:t>
      </w:r>
      <w:r w:rsidRPr="00AA55C5">
        <w:rPr>
          <w:rFonts w:ascii="Arial" w:eastAsia="Times New Roman" w:hAnsi="Arial" w:cs="Arial"/>
          <w:i/>
          <w:iCs/>
          <w:color w:val="212529"/>
          <w:sz w:val="27"/>
          <w:szCs w:val="27"/>
        </w:rPr>
        <w:t>make full restitution</w:t>
      </w:r>
      <w:r w:rsidRPr="00AA55C5">
        <w:rPr>
          <w:rFonts w:ascii="Arial" w:eastAsia="Times New Roman" w:hAnsi="Arial" w:cs="Arial"/>
          <w:color w:val="212529"/>
          <w:sz w:val="27"/>
          <w:szCs w:val="27"/>
        </w:rPr>
        <w:t>. This likely only required that the borrowed item be replaced. The borrower is fully responsible to safeguard the item. If the item is lost or damaged then the item must be replaced, irrespective of whether it was the borrower’s fault. The difference here is that the borrower asked to use the asset, so he’s obligated to provide a higher standard of care, vs. if the </w:t>
      </w:r>
      <w:r w:rsidRPr="00AA55C5">
        <w:rPr>
          <w:rFonts w:ascii="Arial" w:eastAsia="Times New Roman" w:hAnsi="Arial" w:cs="Arial"/>
          <w:i/>
          <w:iCs/>
          <w:color w:val="212529"/>
          <w:sz w:val="27"/>
          <w:szCs w:val="27"/>
        </w:rPr>
        <w:t>neighbor</w:t>
      </w:r>
      <w:r w:rsidRPr="00AA55C5">
        <w:rPr>
          <w:rFonts w:ascii="Arial" w:eastAsia="Times New Roman" w:hAnsi="Arial" w:cs="Arial"/>
          <w:color w:val="212529"/>
          <w:sz w:val="27"/>
          <w:szCs w:val="27"/>
        </w:rPr>
        <w:t> had asked his friend to keep the property safe for him as a favor.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This provision only applies if the borrowed item is in the care of the one who borrowed </w:t>
      </w:r>
      <w:r w:rsidRPr="00AA55C5">
        <w:rPr>
          <w:rFonts w:ascii="Arial" w:eastAsia="Times New Roman" w:hAnsi="Arial" w:cs="Arial"/>
          <w:i/>
          <w:iCs/>
          <w:color w:val="212529"/>
          <w:sz w:val="27"/>
          <w:szCs w:val="27"/>
        </w:rPr>
        <w:t>while its owner is not with it.</w:t>
      </w:r>
      <w:r w:rsidRPr="00AA55C5">
        <w:rPr>
          <w:rFonts w:ascii="Arial" w:eastAsia="Times New Roman" w:hAnsi="Arial" w:cs="Arial"/>
          <w:color w:val="212529"/>
          <w:sz w:val="27"/>
          <w:szCs w:val="27"/>
        </w:rPr>
        <w:t> If the </w:t>
      </w:r>
      <w:r w:rsidRPr="00AA55C5">
        <w:rPr>
          <w:rFonts w:ascii="Arial" w:eastAsia="Times New Roman" w:hAnsi="Arial" w:cs="Arial"/>
          <w:i/>
          <w:iCs/>
          <w:color w:val="212529"/>
          <w:sz w:val="27"/>
          <w:szCs w:val="27"/>
        </w:rPr>
        <w:t>owner</w:t>
      </w:r>
      <w:r w:rsidRPr="00AA55C5">
        <w:rPr>
          <w:rFonts w:ascii="Arial" w:eastAsia="Times New Roman" w:hAnsi="Arial" w:cs="Arial"/>
          <w:color w:val="212529"/>
          <w:sz w:val="27"/>
          <w:szCs w:val="27"/>
        </w:rPr>
        <w:t> of the property is present, then the item is deemed to be in the protection of the </w:t>
      </w:r>
      <w:r w:rsidRPr="00AA55C5">
        <w:rPr>
          <w:rFonts w:ascii="Arial" w:eastAsia="Times New Roman" w:hAnsi="Arial" w:cs="Arial"/>
          <w:i/>
          <w:iCs/>
          <w:color w:val="212529"/>
          <w:sz w:val="27"/>
          <w:szCs w:val="27"/>
        </w:rPr>
        <w:t>owner.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The second case involved something borrowed but </w:t>
      </w:r>
      <w:r w:rsidRPr="00AA55C5">
        <w:rPr>
          <w:rFonts w:ascii="Arial" w:eastAsia="Times New Roman" w:hAnsi="Arial" w:cs="Arial"/>
          <w:i/>
          <w:iCs/>
          <w:color w:val="212529"/>
          <w:sz w:val="27"/>
          <w:szCs w:val="27"/>
        </w:rPr>
        <w:t>its owner is with it</w:t>
      </w:r>
      <w:r w:rsidRPr="00AA55C5">
        <w:rPr>
          <w:rFonts w:ascii="Arial" w:eastAsia="Times New Roman" w:hAnsi="Arial" w:cs="Arial"/>
          <w:color w:val="212529"/>
          <w:sz w:val="27"/>
          <w:szCs w:val="27"/>
        </w:rPr>
        <w:t>. If the </w:t>
      </w:r>
      <w:r w:rsidRPr="00AA55C5">
        <w:rPr>
          <w:rFonts w:ascii="Arial" w:eastAsia="Times New Roman" w:hAnsi="Arial" w:cs="Arial"/>
          <w:i/>
          <w:iCs/>
          <w:color w:val="212529"/>
          <w:sz w:val="27"/>
          <w:szCs w:val="27"/>
        </w:rPr>
        <w:t>owner</w:t>
      </w:r>
      <w:r w:rsidRPr="00AA55C5">
        <w:rPr>
          <w:rFonts w:ascii="Arial" w:eastAsia="Times New Roman" w:hAnsi="Arial" w:cs="Arial"/>
          <w:color w:val="212529"/>
          <w:sz w:val="27"/>
          <w:szCs w:val="27"/>
        </w:rPr>
        <w:t> of the borrowed property was present when the damage took place, then the borrower </w:t>
      </w:r>
      <w:r w:rsidRPr="00AA55C5">
        <w:rPr>
          <w:rFonts w:ascii="Arial" w:eastAsia="Times New Roman" w:hAnsi="Arial" w:cs="Arial"/>
          <w:i/>
          <w:iCs/>
          <w:color w:val="212529"/>
          <w:sz w:val="27"/>
          <w:szCs w:val="27"/>
        </w:rPr>
        <w:t>shall not make restitution. </w:t>
      </w:r>
      <w:r w:rsidRPr="00AA55C5">
        <w:rPr>
          <w:rFonts w:ascii="Arial" w:eastAsia="Times New Roman" w:hAnsi="Arial" w:cs="Arial"/>
          <w:color w:val="212529"/>
          <w:sz w:val="27"/>
          <w:szCs w:val="27"/>
        </w:rPr>
        <w:t>This might be a situation where someone brought their ox over to help plow a field. If the </w:t>
      </w:r>
      <w:r w:rsidRPr="00AA55C5">
        <w:rPr>
          <w:rFonts w:ascii="Arial" w:eastAsia="Times New Roman" w:hAnsi="Arial" w:cs="Arial"/>
          <w:i/>
          <w:iCs/>
          <w:color w:val="212529"/>
          <w:sz w:val="27"/>
          <w:szCs w:val="27"/>
        </w:rPr>
        <w:t>owner </w:t>
      </w:r>
      <w:r w:rsidRPr="00AA55C5">
        <w:rPr>
          <w:rFonts w:ascii="Arial" w:eastAsia="Times New Roman" w:hAnsi="Arial" w:cs="Arial"/>
          <w:color w:val="212529"/>
          <w:sz w:val="27"/>
          <w:szCs w:val="27"/>
        </w:rPr>
        <w:t>brings his ox to help someone, and something happens to the ox (perhaps a predator harms it) then the borrower does not owe restitution, because the owner was with the borrowed property and maintained the responsibility for its proper care.</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lastRenderedPageBreak/>
        <w:t>The third case did not deal with borrowing but with hiring. Borrowing implies that the borrower does not pay to use the item borrowed. But </w:t>
      </w:r>
      <w:r w:rsidRPr="00AA55C5">
        <w:rPr>
          <w:rFonts w:ascii="Arial" w:eastAsia="Times New Roman" w:hAnsi="Arial" w:cs="Arial"/>
          <w:i/>
          <w:iCs/>
          <w:color w:val="212529"/>
          <w:sz w:val="27"/>
          <w:szCs w:val="27"/>
        </w:rPr>
        <w:t>if it is hired</w:t>
      </w:r>
      <w:r w:rsidRPr="00AA55C5">
        <w:rPr>
          <w:rFonts w:ascii="Arial" w:eastAsia="Times New Roman" w:hAnsi="Arial" w:cs="Arial"/>
          <w:color w:val="212529"/>
          <w:sz w:val="27"/>
          <w:szCs w:val="27"/>
        </w:rPr>
        <w:t xml:space="preserve">, meaning that a person paid money for using an item, </w:t>
      </w:r>
      <w:proofErr w:type="gramStart"/>
      <w:r w:rsidRPr="00AA55C5">
        <w:rPr>
          <w:rFonts w:ascii="Arial" w:eastAsia="Times New Roman" w:hAnsi="Arial" w:cs="Arial"/>
          <w:color w:val="212529"/>
          <w:sz w:val="27"/>
          <w:szCs w:val="27"/>
        </w:rPr>
        <w:t>then</w:t>
      </w:r>
      <w:proofErr w:type="gramEnd"/>
      <w:r w:rsidRPr="00AA55C5">
        <w:rPr>
          <w:rFonts w:ascii="Arial" w:eastAsia="Times New Roman" w:hAnsi="Arial" w:cs="Arial"/>
          <w:color w:val="212529"/>
          <w:sz w:val="27"/>
          <w:szCs w:val="27"/>
        </w:rPr>
        <w:t> </w:t>
      </w:r>
      <w:r w:rsidRPr="00AA55C5">
        <w:rPr>
          <w:rFonts w:ascii="Arial" w:eastAsia="Times New Roman" w:hAnsi="Arial" w:cs="Arial"/>
          <w:i/>
          <w:iCs/>
          <w:color w:val="212529"/>
          <w:sz w:val="27"/>
          <w:szCs w:val="27"/>
        </w:rPr>
        <w:t>it came for its hire</w:t>
      </w:r>
      <w:r w:rsidRPr="00AA55C5">
        <w:rPr>
          <w:rFonts w:ascii="Arial" w:eastAsia="Times New Roman" w:hAnsi="Arial" w:cs="Arial"/>
          <w:color w:val="212529"/>
          <w:sz w:val="27"/>
          <w:szCs w:val="27"/>
        </w:rPr>
        <w:t>. This strange phrase has been understood in different ways, but it probably means that the money paid for “hiring” covers any unintentional damage or loss done to that which was </w:t>
      </w:r>
      <w:r w:rsidRPr="00AA55C5">
        <w:rPr>
          <w:rFonts w:ascii="Arial" w:eastAsia="Times New Roman" w:hAnsi="Arial" w:cs="Arial"/>
          <w:i/>
          <w:iCs/>
          <w:color w:val="212529"/>
          <w:sz w:val="27"/>
          <w:szCs w:val="27"/>
        </w:rPr>
        <w:t>hired.</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This passage calls for integrity within the covenant community. These statutes served to instill in each individual Israelite a proper responsibility and respect for what belongs to others. When each person understands and respects the other person’s property and rights, nobody would be victim of financial loss through dishonesty. The Suzerain God provides for each of His vassals to be self-governing.</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color w:val="212529"/>
          <w:sz w:val="27"/>
          <w:szCs w:val="27"/>
        </w:rPr>
        <w:t>When the people care for one another in this manner, it creates a substantial platform for human flourishing. People can share, help one another, and enact commerce among one another without fear of loss or abuse. Much of the promised blessing for obedience to God’s laws is a direct result of the practical consequences of obedience. What is described here is a prospering community based on rule of law, respect for each individual and their property, and consent of the governed, submitting to judges to decide between them.</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bookmarkStart w:id="0" w:name="_GoBack"/>
      <w:bookmarkEnd w:id="0"/>
      <w:proofErr w:type="gramEnd"/>
      <w:r w:rsidRPr="00AA55C5">
        <w:rPr>
          <w:rFonts w:ascii="Arial" w:eastAsia="Times New Roman" w:hAnsi="Arial" w:cs="Arial"/>
          <w:color w:val="212529"/>
          <w:sz w:val="27"/>
          <w:szCs w:val="27"/>
        </w:rPr>
        <w:br/>
      </w:r>
      <w:r w:rsidRPr="00AA55C5">
        <w:rPr>
          <w:rFonts w:ascii="Arial" w:eastAsia="Times New Roman" w:hAnsi="Arial" w:cs="Arial"/>
          <w:b/>
          <w:bCs/>
          <w:color w:val="212529"/>
          <w:sz w:val="20"/>
          <w:szCs w:val="20"/>
          <w:vertAlign w:val="superscript"/>
        </w:rPr>
        <w:t>7 </w:t>
      </w:r>
      <w:r w:rsidRPr="00AA55C5">
        <w:rPr>
          <w:rFonts w:ascii="Arial" w:eastAsia="Times New Roman" w:hAnsi="Arial" w:cs="Arial"/>
          <w:b/>
          <w:bCs/>
          <w:color w:val="212529"/>
          <w:sz w:val="27"/>
          <w:szCs w:val="27"/>
        </w:rPr>
        <w:t>“If a man gives his neighbor money or goods to keep </w:t>
      </w:r>
      <w:r w:rsidRPr="00AA55C5">
        <w:rPr>
          <w:rFonts w:ascii="Arial" w:eastAsia="Times New Roman" w:hAnsi="Arial" w:cs="Arial"/>
          <w:b/>
          <w:bCs/>
          <w:i/>
          <w:iCs/>
          <w:color w:val="212529"/>
          <w:sz w:val="27"/>
          <w:szCs w:val="27"/>
        </w:rPr>
        <w:t>for him</w:t>
      </w:r>
      <w:r w:rsidRPr="00AA55C5">
        <w:rPr>
          <w:rFonts w:ascii="Arial" w:eastAsia="Times New Roman" w:hAnsi="Arial" w:cs="Arial"/>
          <w:b/>
          <w:bCs/>
          <w:color w:val="212529"/>
          <w:sz w:val="27"/>
          <w:szCs w:val="27"/>
        </w:rPr>
        <w:t> and it is stolen from the man’s house, if the thief is caught, he shall pay double.</w:t>
      </w:r>
      <w:r w:rsidRPr="00AA55C5">
        <w:rPr>
          <w:rFonts w:ascii="Arial" w:eastAsia="Times New Roman" w:hAnsi="Arial" w:cs="Arial"/>
          <w:b/>
          <w:bCs/>
          <w:color w:val="212529"/>
          <w:sz w:val="20"/>
          <w:szCs w:val="20"/>
          <w:vertAlign w:val="superscript"/>
        </w:rPr>
        <w:t>8 </w:t>
      </w:r>
      <w:r w:rsidRPr="00AA55C5">
        <w:rPr>
          <w:rFonts w:ascii="Arial" w:eastAsia="Times New Roman" w:hAnsi="Arial" w:cs="Arial"/>
          <w:b/>
          <w:bCs/>
          <w:color w:val="212529"/>
          <w:sz w:val="27"/>
          <w:szCs w:val="27"/>
        </w:rPr>
        <w:t>If the thief is not caught, then the owner of the house shall appear before the judges, </w:t>
      </w:r>
      <w:r w:rsidRPr="00AA55C5">
        <w:rPr>
          <w:rFonts w:ascii="Arial" w:eastAsia="Times New Roman" w:hAnsi="Arial" w:cs="Arial"/>
          <w:b/>
          <w:bCs/>
          <w:i/>
          <w:iCs/>
          <w:color w:val="212529"/>
          <w:sz w:val="27"/>
          <w:szCs w:val="27"/>
        </w:rPr>
        <w:t>to </w:t>
      </w:r>
      <w:r w:rsidRPr="00AA55C5">
        <w:rPr>
          <w:rFonts w:ascii="Arial" w:eastAsia="Times New Roman" w:hAnsi="Arial" w:cs="Arial"/>
          <w:b/>
          <w:bCs/>
          <w:color w:val="212529"/>
          <w:sz w:val="27"/>
          <w:szCs w:val="27"/>
        </w:rPr>
        <w:t>determine whether he laid his hands on his neighbor’s property. </w:t>
      </w:r>
      <w:r w:rsidRPr="00AA55C5">
        <w:rPr>
          <w:rFonts w:ascii="Arial" w:eastAsia="Times New Roman" w:hAnsi="Arial" w:cs="Arial"/>
          <w:b/>
          <w:bCs/>
          <w:color w:val="212529"/>
          <w:sz w:val="20"/>
          <w:szCs w:val="20"/>
          <w:vertAlign w:val="superscript"/>
        </w:rPr>
        <w:t>9 </w:t>
      </w:r>
      <w:r w:rsidRPr="00AA55C5">
        <w:rPr>
          <w:rFonts w:ascii="Arial" w:eastAsia="Times New Roman" w:hAnsi="Arial" w:cs="Arial"/>
          <w:b/>
          <w:bCs/>
          <w:color w:val="212529"/>
          <w:sz w:val="27"/>
          <w:szCs w:val="27"/>
        </w:rPr>
        <w:t>For every breach of trust, </w:t>
      </w:r>
      <w:r w:rsidRPr="00AA55C5">
        <w:rPr>
          <w:rFonts w:ascii="Arial" w:eastAsia="Times New Roman" w:hAnsi="Arial" w:cs="Arial"/>
          <w:b/>
          <w:bCs/>
          <w:i/>
          <w:iCs/>
          <w:color w:val="212529"/>
          <w:sz w:val="27"/>
          <w:szCs w:val="27"/>
        </w:rPr>
        <w:t>whether it is </w:t>
      </w:r>
      <w:r w:rsidRPr="00AA55C5">
        <w:rPr>
          <w:rFonts w:ascii="Arial" w:eastAsia="Times New Roman" w:hAnsi="Arial" w:cs="Arial"/>
          <w:b/>
          <w:bCs/>
          <w:color w:val="212529"/>
          <w:sz w:val="27"/>
          <w:szCs w:val="27"/>
        </w:rPr>
        <w:t>for ox, for donkey, for sheep, for clothing, </w:t>
      </w:r>
      <w:r w:rsidRPr="00AA55C5">
        <w:rPr>
          <w:rFonts w:ascii="Arial" w:eastAsia="Times New Roman" w:hAnsi="Arial" w:cs="Arial"/>
          <w:b/>
          <w:bCs/>
          <w:i/>
          <w:iCs/>
          <w:color w:val="212529"/>
          <w:sz w:val="27"/>
          <w:szCs w:val="27"/>
        </w:rPr>
        <w:t>or </w:t>
      </w:r>
      <w:r w:rsidRPr="00AA55C5">
        <w:rPr>
          <w:rFonts w:ascii="Arial" w:eastAsia="Times New Roman" w:hAnsi="Arial" w:cs="Arial"/>
          <w:b/>
          <w:bCs/>
          <w:color w:val="212529"/>
          <w:sz w:val="27"/>
          <w:szCs w:val="27"/>
        </w:rPr>
        <w:t>for any lost thing about which one says, ‘This is it,’ the case of both parties shall come before the judges; he whom the judges condemn shall pay double to his neighbor.</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r w:rsidRPr="00AA55C5">
        <w:rPr>
          <w:rFonts w:ascii="Arial" w:eastAsia="Times New Roman" w:hAnsi="Arial" w:cs="Arial"/>
          <w:b/>
          <w:bCs/>
          <w:color w:val="212529"/>
          <w:sz w:val="20"/>
          <w:szCs w:val="20"/>
          <w:vertAlign w:val="superscript"/>
        </w:rPr>
        <w:t>10 </w:t>
      </w:r>
      <w:r w:rsidRPr="00AA55C5">
        <w:rPr>
          <w:rFonts w:ascii="Arial" w:eastAsia="Times New Roman" w:hAnsi="Arial" w:cs="Arial"/>
          <w:b/>
          <w:bCs/>
          <w:color w:val="212529"/>
          <w:sz w:val="27"/>
          <w:szCs w:val="27"/>
        </w:rPr>
        <w:t>“If a man gives his neighbor a donkey, an ox, a sheep, or any animal to keep </w:t>
      </w:r>
      <w:r w:rsidRPr="00AA55C5">
        <w:rPr>
          <w:rFonts w:ascii="Arial" w:eastAsia="Times New Roman" w:hAnsi="Arial" w:cs="Arial"/>
          <w:b/>
          <w:bCs/>
          <w:i/>
          <w:iCs/>
          <w:color w:val="212529"/>
          <w:sz w:val="27"/>
          <w:szCs w:val="27"/>
        </w:rPr>
        <w:t>for him</w:t>
      </w:r>
      <w:r w:rsidRPr="00AA55C5">
        <w:rPr>
          <w:rFonts w:ascii="Arial" w:eastAsia="Times New Roman" w:hAnsi="Arial" w:cs="Arial"/>
          <w:b/>
          <w:bCs/>
          <w:color w:val="212529"/>
          <w:sz w:val="27"/>
          <w:szCs w:val="27"/>
        </w:rPr>
        <w:t>, and it dies or is hurt or is driven away while no one is looking, </w:t>
      </w:r>
      <w:r w:rsidRPr="00AA55C5">
        <w:rPr>
          <w:rFonts w:ascii="Arial" w:eastAsia="Times New Roman" w:hAnsi="Arial" w:cs="Arial"/>
          <w:b/>
          <w:bCs/>
          <w:color w:val="212529"/>
          <w:sz w:val="20"/>
          <w:szCs w:val="20"/>
          <w:vertAlign w:val="superscript"/>
        </w:rPr>
        <w:t>11 </w:t>
      </w:r>
      <w:r w:rsidRPr="00AA55C5">
        <w:rPr>
          <w:rFonts w:ascii="Arial" w:eastAsia="Times New Roman" w:hAnsi="Arial" w:cs="Arial"/>
          <w:b/>
          <w:bCs/>
          <w:color w:val="212529"/>
          <w:sz w:val="27"/>
          <w:szCs w:val="27"/>
        </w:rPr>
        <w:t>an oath before the Lord shall be made by the two of them that he has not laid hands on his neighbor’s property; and its owner shall accept </w:t>
      </w:r>
      <w:r w:rsidRPr="00AA55C5">
        <w:rPr>
          <w:rFonts w:ascii="Arial" w:eastAsia="Times New Roman" w:hAnsi="Arial" w:cs="Arial"/>
          <w:b/>
          <w:bCs/>
          <w:i/>
          <w:iCs/>
          <w:color w:val="212529"/>
          <w:sz w:val="27"/>
          <w:szCs w:val="27"/>
        </w:rPr>
        <w:t>it</w:t>
      </w:r>
      <w:r w:rsidRPr="00AA55C5">
        <w:rPr>
          <w:rFonts w:ascii="Arial" w:eastAsia="Times New Roman" w:hAnsi="Arial" w:cs="Arial"/>
          <w:b/>
          <w:bCs/>
          <w:color w:val="212529"/>
          <w:sz w:val="27"/>
          <w:szCs w:val="27"/>
        </w:rPr>
        <w:t>, and he shall not make restitution. </w:t>
      </w:r>
      <w:r w:rsidRPr="00AA55C5">
        <w:rPr>
          <w:rFonts w:ascii="Arial" w:eastAsia="Times New Roman" w:hAnsi="Arial" w:cs="Arial"/>
          <w:b/>
          <w:bCs/>
          <w:color w:val="212529"/>
          <w:sz w:val="20"/>
          <w:szCs w:val="20"/>
          <w:vertAlign w:val="superscript"/>
        </w:rPr>
        <w:t>12 </w:t>
      </w:r>
      <w:r w:rsidRPr="00AA55C5">
        <w:rPr>
          <w:rFonts w:ascii="Arial" w:eastAsia="Times New Roman" w:hAnsi="Arial" w:cs="Arial"/>
          <w:b/>
          <w:bCs/>
          <w:color w:val="212529"/>
          <w:sz w:val="27"/>
          <w:szCs w:val="27"/>
        </w:rPr>
        <w:t>But if it is actually stolen from him, he shall make restitution to its owner. </w:t>
      </w:r>
      <w:r w:rsidRPr="00AA55C5">
        <w:rPr>
          <w:rFonts w:ascii="Arial" w:eastAsia="Times New Roman" w:hAnsi="Arial" w:cs="Arial"/>
          <w:b/>
          <w:bCs/>
          <w:color w:val="212529"/>
          <w:sz w:val="20"/>
          <w:szCs w:val="20"/>
          <w:vertAlign w:val="superscript"/>
        </w:rPr>
        <w:t>13 </w:t>
      </w:r>
      <w:r w:rsidRPr="00AA55C5">
        <w:rPr>
          <w:rFonts w:ascii="Arial" w:eastAsia="Times New Roman" w:hAnsi="Arial" w:cs="Arial"/>
          <w:b/>
          <w:bCs/>
          <w:color w:val="212529"/>
          <w:sz w:val="27"/>
          <w:szCs w:val="27"/>
        </w:rPr>
        <w:t>If it is all torn to pieces, let him bring it as evidence; he shall not make restitution for what has been torn to pieces.</w:t>
      </w:r>
    </w:p>
    <w:p w:rsidR="00AA55C5" w:rsidRPr="00AA55C5" w:rsidRDefault="00AA55C5" w:rsidP="00AA55C5">
      <w:pPr>
        <w:shd w:val="clear" w:color="auto" w:fill="FFFFFF"/>
        <w:spacing w:after="100" w:afterAutospacing="1" w:line="240" w:lineRule="auto"/>
        <w:rPr>
          <w:rFonts w:ascii="Arial" w:eastAsia="Times New Roman" w:hAnsi="Arial" w:cs="Arial"/>
          <w:color w:val="212529"/>
          <w:sz w:val="27"/>
          <w:szCs w:val="27"/>
        </w:rPr>
      </w:pPr>
      <w:proofErr w:type="gramStart"/>
      <w:r w:rsidRPr="00AA55C5">
        <w:rPr>
          <w:rFonts w:ascii="Arial" w:eastAsia="Times New Roman" w:hAnsi="Arial" w:cs="Arial"/>
          <w:b/>
          <w:bCs/>
          <w:color w:val="212529"/>
          <w:sz w:val="20"/>
          <w:szCs w:val="20"/>
          <w:vertAlign w:val="superscript"/>
        </w:rPr>
        <w:lastRenderedPageBreak/>
        <w:t>14 </w:t>
      </w:r>
      <w:r w:rsidRPr="00AA55C5">
        <w:rPr>
          <w:rFonts w:ascii="Arial" w:eastAsia="Times New Roman" w:hAnsi="Arial" w:cs="Arial"/>
          <w:b/>
          <w:bCs/>
          <w:color w:val="212529"/>
          <w:sz w:val="27"/>
          <w:szCs w:val="27"/>
        </w:rPr>
        <w:t>“If a man borrows </w:t>
      </w:r>
      <w:r w:rsidRPr="00AA55C5">
        <w:rPr>
          <w:rFonts w:ascii="Arial" w:eastAsia="Times New Roman" w:hAnsi="Arial" w:cs="Arial"/>
          <w:b/>
          <w:bCs/>
          <w:i/>
          <w:iCs/>
          <w:color w:val="212529"/>
          <w:sz w:val="27"/>
          <w:szCs w:val="27"/>
        </w:rPr>
        <w:t>anything </w:t>
      </w:r>
      <w:r w:rsidRPr="00AA55C5">
        <w:rPr>
          <w:rFonts w:ascii="Arial" w:eastAsia="Times New Roman" w:hAnsi="Arial" w:cs="Arial"/>
          <w:b/>
          <w:bCs/>
          <w:color w:val="212529"/>
          <w:sz w:val="27"/>
          <w:szCs w:val="27"/>
        </w:rPr>
        <w:t>from his neighbor, and it is injured or dies while its owner is not with it, he shall make full restitution.</w:t>
      </w:r>
      <w:proofErr w:type="gramEnd"/>
      <w:r w:rsidRPr="00AA55C5">
        <w:rPr>
          <w:rFonts w:ascii="Arial" w:eastAsia="Times New Roman" w:hAnsi="Arial" w:cs="Arial"/>
          <w:b/>
          <w:bCs/>
          <w:color w:val="212529"/>
          <w:sz w:val="27"/>
          <w:szCs w:val="27"/>
        </w:rPr>
        <w:t> </w:t>
      </w:r>
      <w:r w:rsidRPr="00AA55C5">
        <w:rPr>
          <w:rFonts w:ascii="Arial" w:eastAsia="Times New Roman" w:hAnsi="Arial" w:cs="Arial"/>
          <w:b/>
          <w:bCs/>
          <w:color w:val="212529"/>
          <w:sz w:val="20"/>
          <w:szCs w:val="20"/>
          <w:vertAlign w:val="superscript"/>
        </w:rPr>
        <w:t>15 </w:t>
      </w:r>
      <w:r w:rsidRPr="00AA55C5">
        <w:rPr>
          <w:rFonts w:ascii="Arial" w:eastAsia="Times New Roman" w:hAnsi="Arial" w:cs="Arial"/>
          <w:b/>
          <w:bCs/>
          <w:color w:val="212529"/>
          <w:sz w:val="27"/>
          <w:szCs w:val="27"/>
        </w:rPr>
        <w:t>If its owner is with it, he shall not make restitution; if it is hired, it came for its hire.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C5"/>
    <w:rsid w:val="00AA55C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C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A55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5C5"/>
    <w:rPr>
      <w:i/>
      <w:iCs/>
    </w:rPr>
  </w:style>
  <w:style w:type="paragraph" w:styleId="NormalWeb">
    <w:name w:val="Normal (Web)"/>
    <w:basedOn w:val="Normal"/>
    <w:uiPriority w:val="99"/>
    <w:semiHidden/>
    <w:unhideWhenUsed/>
    <w:rsid w:val="00AA5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5C5"/>
    <w:rPr>
      <w:color w:val="0000FF"/>
      <w:u w:val="single"/>
    </w:rPr>
  </w:style>
  <w:style w:type="character" w:styleId="Strong">
    <w:name w:val="Strong"/>
    <w:basedOn w:val="DefaultParagraphFont"/>
    <w:uiPriority w:val="22"/>
    <w:qFormat/>
    <w:rsid w:val="00AA55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C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A55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5C5"/>
    <w:rPr>
      <w:i/>
      <w:iCs/>
    </w:rPr>
  </w:style>
  <w:style w:type="paragraph" w:styleId="NormalWeb">
    <w:name w:val="Normal (Web)"/>
    <w:basedOn w:val="Normal"/>
    <w:uiPriority w:val="99"/>
    <w:semiHidden/>
    <w:unhideWhenUsed/>
    <w:rsid w:val="00AA5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5C5"/>
    <w:rPr>
      <w:color w:val="0000FF"/>
      <w:u w:val="single"/>
    </w:rPr>
  </w:style>
  <w:style w:type="character" w:styleId="Strong">
    <w:name w:val="Strong"/>
    <w:basedOn w:val="DefaultParagraphFont"/>
    <w:uiPriority w:val="22"/>
    <w:qFormat/>
    <w:rsid w:val="00AA5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1&amp;t=NASB95" TargetMode="External"/><Relationship Id="rId5" Type="http://schemas.openxmlformats.org/officeDocument/2006/relationships/hyperlink" Target="https://thebiblesays.com/commentary/exod/exod-22/exodus-227-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2022-06-27T04:47:00Z</dcterms:created>
  <dcterms:modified xsi:type="dcterms:W3CDTF">2022-06-27T04:49:00Z</dcterms:modified>
</cp:coreProperties>
</file>