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B2" w:rsidRPr="007D38B2" w:rsidRDefault="007D38B2" w:rsidP="007D38B2">
      <w:pPr>
        <w:spacing w:after="100" w:afterAutospacing="1" w:line="240" w:lineRule="auto"/>
        <w:jc w:val="center"/>
        <w:outlineLvl w:val="0"/>
        <w:rPr>
          <w:rFonts w:ascii="Times New Roman" w:eastAsia="Times New Roman" w:hAnsi="Times New Roman" w:cs="Times New Roman"/>
          <w:b/>
          <w:bCs/>
          <w:kern w:val="36"/>
          <w:sz w:val="48"/>
          <w:szCs w:val="48"/>
        </w:rPr>
      </w:pPr>
      <w:r w:rsidRPr="007D38B2">
        <w:rPr>
          <w:rFonts w:ascii="Times New Roman" w:eastAsia="Times New Roman" w:hAnsi="Times New Roman" w:cs="Times New Roman"/>
          <w:b/>
          <w:bCs/>
          <w:kern w:val="36"/>
          <w:sz w:val="48"/>
          <w:szCs w:val="48"/>
        </w:rPr>
        <w:t>Exodus 25:1-9</w:t>
      </w:r>
    </w:p>
    <w:p w:rsidR="007D38B2" w:rsidRDefault="007D38B2" w:rsidP="007D38B2">
      <w:pPr>
        <w:shd w:val="clear" w:color="auto" w:fill="FFFFFF"/>
        <w:spacing w:before="450" w:after="100" w:afterAutospacing="1" w:line="240" w:lineRule="auto"/>
        <w:jc w:val="center"/>
        <w:rPr>
          <w:rFonts w:ascii="Arial" w:eastAsia="Times New Roman" w:hAnsi="Arial" w:cs="Arial"/>
          <w:i/>
          <w:iCs/>
          <w:sz w:val="27"/>
          <w:szCs w:val="27"/>
        </w:rPr>
      </w:pPr>
      <w:hyperlink r:id="rId6" w:history="1">
        <w:r w:rsidRPr="000B7215">
          <w:rPr>
            <w:rStyle w:val="Hyperlink"/>
            <w:rFonts w:ascii="Arial" w:eastAsia="Times New Roman" w:hAnsi="Arial" w:cs="Arial"/>
            <w:i/>
            <w:iCs/>
            <w:sz w:val="27"/>
            <w:szCs w:val="27"/>
          </w:rPr>
          <w:t>https://thebiblesays.com/commentary/exod/exod-25/exodus-251-9/</w:t>
        </w:r>
      </w:hyperlink>
    </w:p>
    <w:p w:rsidR="007D38B2" w:rsidRPr="007D38B2" w:rsidRDefault="007D38B2" w:rsidP="007D38B2">
      <w:pPr>
        <w:shd w:val="clear" w:color="auto" w:fill="FFFFFF"/>
        <w:spacing w:before="450" w:after="100" w:afterAutospacing="1" w:line="240" w:lineRule="auto"/>
        <w:jc w:val="center"/>
        <w:rPr>
          <w:rFonts w:ascii="Arial" w:eastAsia="Times New Roman" w:hAnsi="Arial" w:cs="Arial"/>
          <w:sz w:val="27"/>
          <w:szCs w:val="27"/>
        </w:rPr>
      </w:pPr>
      <w:r w:rsidRPr="007D38B2">
        <w:rPr>
          <w:rFonts w:ascii="Arial" w:eastAsia="Times New Roman" w:hAnsi="Arial" w:cs="Arial"/>
          <w:i/>
          <w:iCs/>
          <w:sz w:val="27"/>
          <w:szCs w:val="27"/>
        </w:rPr>
        <w:t>The LORD told Moses to collect a “contribution” from the people of Israel. These contributions were to include precious metals and other materials that were to be used in the construction of the tabernacle, which was to serve as the LORD’s “sanctuary” in the midst of His people.</w:t>
      </w:r>
    </w:p>
    <w:p w:rsidR="007D38B2" w:rsidRPr="007D38B2" w:rsidRDefault="007D38B2" w:rsidP="007D38B2">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sz w:val="27"/>
          <w:szCs w:val="27"/>
        </w:rPr>
        <w:t>It appears that this passage contained in </w:t>
      </w:r>
      <w:hyperlink r:id="rId7" w:tgtFrame="BLB_NW" w:history="1">
        <w:r w:rsidRPr="007D38B2">
          <w:rPr>
            <w:rFonts w:ascii="Arial" w:eastAsia="Times New Roman" w:hAnsi="Arial" w:cs="Arial"/>
            <w:color w:val="525DDC"/>
            <w:sz w:val="27"/>
            <w:szCs w:val="27"/>
          </w:rPr>
          <w:t>Exodus 25</w:t>
        </w:r>
      </w:hyperlink>
      <w:r w:rsidRPr="007D38B2">
        <w:rPr>
          <w:rFonts w:ascii="Arial" w:eastAsia="Times New Roman" w:hAnsi="Arial" w:cs="Arial"/>
          <w:sz w:val="27"/>
          <w:szCs w:val="27"/>
        </w:rPr>
        <w:t> through 31:11 skips over describing the law and Ten Commandments, which are detailed elsewhere, and zooms in on detailed instructions for building the tabernacle. The section begins, </w:t>
      </w:r>
      <w:proofErr w:type="gramStart"/>
      <w:r w:rsidRPr="007D38B2">
        <w:rPr>
          <w:rFonts w:ascii="Arial" w:eastAsia="Times New Roman" w:hAnsi="Arial" w:cs="Arial"/>
          <w:i/>
          <w:iCs/>
          <w:sz w:val="27"/>
          <w:szCs w:val="27"/>
        </w:rPr>
        <w:t>Then</w:t>
      </w:r>
      <w:proofErr w:type="gramEnd"/>
      <w:r w:rsidRPr="007D38B2">
        <w:rPr>
          <w:rFonts w:ascii="Arial" w:eastAsia="Times New Roman" w:hAnsi="Arial" w:cs="Arial"/>
          <w:i/>
          <w:iCs/>
          <w:sz w:val="27"/>
          <w:szCs w:val="27"/>
        </w:rPr>
        <w:t xml:space="preserve"> the LORD spoke to Moses, saying. </w:t>
      </w:r>
      <w:r w:rsidRPr="007D38B2">
        <w:rPr>
          <w:rFonts w:ascii="Arial" w:eastAsia="Times New Roman" w:hAnsi="Arial" w:cs="Arial"/>
          <w:sz w:val="27"/>
          <w:szCs w:val="27"/>
        </w:rPr>
        <w:t>Moses was on the mountain with God for forty days and nights (</w:t>
      </w:r>
      <w:hyperlink r:id="rId8" w:tgtFrame="BLB_NW" w:history="1">
        <w:r w:rsidRPr="007D38B2">
          <w:rPr>
            <w:rFonts w:ascii="Arial" w:eastAsia="Times New Roman" w:hAnsi="Arial" w:cs="Arial"/>
            <w:color w:val="525DDC"/>
            <w:sz w:val="27"/>
            <w:szCs w:val="27"/>
          </w:rPr>
          <w:t>Exodus 24:18</w:t>
        </w:r>
      </w:hyperlink>
      <w:r w:rsidRPr="007D38B2">
        <w:rPr>
          <w:rFonts w:ascii="Arial" w:eastAsia="Times New Roman" w:hAnsi="Arial" w:cs="Arial"/>
          <w:sz w:val="27"/>
          <w:szCs w:val="27"/>
        </w:rPr>
        <w:t>). Apparently a substantial portion of that time was spent with God detailing specifics on the tabernacle building project. It is likely that Moses wrote down all these instructions, or perhaps committed them to memory and wrote them later. At the very end of the description of his forty days and nights on the mountain we are told that God “… gave to Moses, when he had finished speaking with him on Mount Sinai, the two tablets of the testimony, tablets of stone, written with the finger of God” (</w:t>
      </w:r>
      <w:hyperlink r:id="rId9" w:tgtFrame="BLB_NW" w:history="1">
        <w:r w:rsidRPr="007D38B2">
          <w:rPr>
            <w:rFonts w:ascii="Arial" w:eastAsia="Times New Roman" w:hAnsi="Arial" w:cs="Arial"/>
            <w:color w:val="525DDC"/>
            <w:sz w:val="27"/>
            <w:szCs w:val="27"/>
          </w:rPr>
          <w:t>Exodus 31:18</w:t>
        </w:r>
      </w:hyperlink>
      <w:r w:rsidRPr="007D38B2">
        <w:rPr>
          <w:rFonts w:ascii="Arial" w:eastAsia="Times New Roman" w:hAnsi="Arial" w:cs="Arial"/>
          <w:sz w:val="27"/>
          <w:szCs w:val="27"/>
        </w:rPr>
        <w:t>). So clearly much of the time was also given to providing legal details, and we likely know much of that from what is recorded of the law in Exodus, Leviticus, and Deuteronomy. But what is provided in chapters 25 through 31 primarily deals with the tabernacle.</w:t>
      </w:r>
    </w:p>
    <w:p w:rsidR="007D38B2" w:rsidRPr="007D38B2" w:rsidRDefault="007D38B2" w:rsidP="007D38B2">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sz w:val="27"/>
          <w:szCs w:val="27"/>
        </w:rPr>
        <w:t>In order for the tabernacle to be built, the materials for its construction needed to be gathered. In verses 1 – 9, the LORD commanded Moses to tell the Israelites to </w:t>
      </w:r>
      <w:r w:rsidRPr="007D38B2">
        <w:rPr>
          <w:rFonts w:ascii="Arial" w:eastAsia="Times New Roman" w:hAnsi="Arial" w:cs="Arial"/>
          <w:i/>
          <w:iCs/>
          <w:sz w:val="27"/>
          <w:szCs w:val="27"/>
        </w:rPr>
        <w:t>raise a contribution</w:t>
      </w:r>
      <w:r w:rsidRPr="007D38B2">
        <w:rPr>
          <w:rFonts w:ascii="Arial" w:eastAsia="Times New Roman" w:hAnsi="Arial" w:cs="Arial"/>
          <w:sz w:val="27"/>
          <w:szCs w:val="27"/>
        </w:rPr>
        <w:t>, which would provide the necessary materials for building the tabernacle. The word for </w:t>
      </w:r>
      <w:r w:rsidRPr="007D38B2">
        <w:rPr>
          <w:rFonts w:ascii="Arial" w:eastAsia="Times New Roman" w:hAnsi="Arial" w:cs="Arial"/>
          <w:i/>
          <w:iCs/>
          <w:sz w:val="27"/>
          <w:szCs w:val="27"/>
        </w:rPr>
        <w:t>contribution</w:t>
      </w:r>
      <w:r w:rsidRPr="007D38B2">
        <w:rPr>
          <w:rFonts w:ascii="Arial" w:eastAsia="Times New Roman" w:hAnsi="Arial" w:cs="Arial"/>
          <w:sz w:val="27"/>
          <w:szCs w:val="27"/>
        </w:rPr>
        <w:t> (Heb. “</w:t>
      </w:r>
      <w:proofErr w:type="spellStart"/>
      <w:r w:rsidRPr="007D38B2">
        <w:rPr>
          <w:rFonts w:ascii="Arial" w:eastAsia="Times New Roman" w:hAnsi="Arial" w:cs="Arial"/>
          <w:sz w:val="27"/>
          <w:szCs w:val="27"/>
        </w:rPr>
        <w:t>terumah</w:t>
      </w:r>
      <w:proofErr w:type="spellEnd"/>
      <w:r w:rsidRPr="007D38B2">
        <w:rPr>
          <w:rFonts w:ascii="Arial" w:eastAsia="Times New Roman" w:hAnsi="Arial" w:cs="Arial"/>
          <w:sz w:val="27"/>
          <w:szCs w:val="27"/>
        </w:rPr>
        <w:t>”) comes from the verb “rum” which means “to lift up” or “to offer.” It was used consistently to speak of that which was given voluntarily. This is underscored by the instruction to gather the materials </w:t>
      </w:r>
      <w:r w:rsidRPr="007D38B2">
        <w:rPr>
          <w:rFonts w:ascii="Arial" w:eastAsia="Times New Roman" w:hAnsi="Arial" w:cs="Arial"/>
          <w:i/>
          <w:iCs/>
          <w:sz w:val="27"/>
          <w:szCs w:val="27"/>
        </w:rPr>
        <w:t>from every man whose heart moves him. </w:t>
      </w:r>
      <w:r w:rsidRPr="007D38B2">
        <w:rPr>
          <w:rFonts w:ascii="Arial" w:eastAsia="Times New Roman" w:hAnsi="Arial" w:cs="Arial"/>
          <w:sz w:val="27"/>
          <w:szCs w:val="27"/>
        </w:rPr>
        <w:t>The collection was to strictly be based on willing hearts giving out of generosity. This approach is consistent with the self-governing structure for Israel outlined within God’s covenant with them. The principle is echoed in the New Testament, when Paul asserts “Each one must give as he has decided in his heart, not reluctantly or under compulsion, for God loves a cheerful giver” (</w:t>
      </w:r>
      <w:hyperlink r:id="rId10" w:tgtFrame="BLB_NW" w:history="1">
        <w:r w:rsidRPr="007D38B2">
          <w:rPr>
            <w:rFonts w:ascii="Arial" w:eastAsia="Times New Roman" w:hAnsi="Arial" w:cs="Arial"/>
            <w:color w:val="525DDC"/>
            <w:sz w:val="27"/>
            <w:szCs w:val="27"/>
          </w:rPr>
          <w:t>2 Corinthians 9:7</w:t>
        </w:r>
      </w:hyperlink>
      <w:r w:rsidRPr="007D38B2">
        <w:rPr>
          <w:rFonts w:ascii="Arial" w:eastAsia="Times New Roman" w:hAnsi="Arial" w:cs="Arial"/>
          <w:sz w:val="27"/>
          <w:szCs w:val="27"/>
        </w:rPr>
        <w:t>).</w:t>
      </w:r>
    </w:p>
    <w:p w:rsidR="007D38B2" w:rsidRPr="007D38B2" w:rsidRDefault="007D38B2" w:rsidP="007D38B2">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sz w:val="27"/>
          <w:szCs w:val="27"/>
        </w:rPr>
        <w:lastRenderedPageBreak/>
        <w:t>The </w:t>
      </w:r>
      <w:r w:rsidRPr="007D38B2">
        <w:rPr>
          <w:rFonts w:ascii="Arial" w:eastAsia="Times New Roman" w:hAnsi="Arial" w:cs="Arial"/>
          <w:i/>
          <w:iCs/>
          <w:sz w:val="27"/>
          <w:szCs w:val="27"/>
        </w:rPr>
        <w:t>contribution</w:t>
      </w:r>
      <w:r w:rsidRPr="007D38B2">
        <w:rPr>
          <w:rFonts w:ascii="Arial" w:eastAsia="Times New Roman" w:hAnsi="Arial" w:cs="Arial"/>
          <w:sz w:val="27"/>
          <w:szCs w:val="27"/>
        </w:rPr>
        <w:t xml:space="preserve"> of the materials for the tabernacle that was to be raised from the </w:t>
      </w:r>
      <w:proofErr w:type="gramStart"/>
      <w:r w:rsidRPr="007D38B2">
        <w:rPr>
          <w:rFonts w:ascii="Arial" w:eastAsia="Times New Roman" w:hAnsi="Arial" w:cs="Arial"/>
          <w:sz w:val="27"/>
          <w:szCs w:val="27"/>
        </w:rPr>
        <w:t>people</w:t>
      </w:r>
      <w:proofErr w:type="gramEnd"/>
      <w:r w:rsidRPr="007D38B2">
        <w:rPr>
          <w:rFonts w:ascii="Arial" w:eastAsia="Times New Roman" w:hAnsi="Arial" w:cs="Arial"/>
          <w:sz w:val="27"/>
          <w:szCs w:val="27"/>
        </w:rPr>
        <w:t> </w:t>
      </w:r>
      <w:r w:rsidRPr="007D38B2">
        <w:rPr>
          <w:rFonts w:ascii="Arial" w:eastAsia="Times New Roman" w:hAnsi="Arial" w:cs="Arial"/>
          <w:i/>
          <w:iCs/>
          <w:sz w:val="27"/>
          <w:szCs w:val="27"/>
        </w:rPr>
        <w:t>whose heart </w:t>
      </w:r>
      <w:r w:rsidRPr="007D38B2">
        <w:rPr>
          <w:rFonts w:ascii="Arial" w:eastAsia="Times New Roman" w:hAnsi="Arial" w:cs="Arial"/>
          <w:sz w:val="27"/>
          <w:szCs w:val="27"/>
        </w:rPr>
        <w:t>moved them, consisted of the following materials:</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Gold</w:t>
      </w:r>
      <w:r w:rsidRPr="007D38B2">
        <w:rPr>
          <w:rFonts w:ascii="Arial" w:eastAsia="Times New Roman" w:hAnsi="Arial" w:cs="Arial"/>
          <w:color w:val="212529"/>
          <w:sz w:val="27"/>
          <w:szCs w:val="27"/>
        </w:rPr>
        <w:t> – the most valuable metal. It was to be used in the construction of the items placed in the Holy of Holies, such as the ark and the mercy seat.</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Silver</w:t>
      </w:r>
      <w:r w:rsidRPr="007D38B2">
        <w:rPr>
          <w:rFonts w:ascii="Arial" w:eastAsia="Times New Roman" w:hAnsi="Arial" w:cs="Arial"/>
          <w:color w:val="212529"/>
          <w:sz w:val="27"/>
          <w:szCs w:val="27"/>
        </w:rPr>
        <w:t> – used to make “sockets” (</w:t>
      </w:r>
      <w:hyperlink r:id="rId11" w:tgtFrame="BLB_NW" w:history="1">
        <w:r w:rsidRPr="007D38B2">
          <w:rPr>
            <w:rFonts w:ascii="Arial" w:eastAsia="Times New Roman" w:hAnsi="Arial" w:cs="Arial"/>
            <w:color w:val="525DDC"/>
            <w:sz w:val="27"/>
            <w:szCs w:val="27"/>
          </w:rPr>
          <w:t>Exodus 26:19</w:t>
        </w:r>
      </w:hyperlink>
      <w:r w:rsidRPr="007D38B2">
        <w:rPr>
          <w:rFonts w:ascii="Arial" w:eastAsia="Times New Roman" w:hAnsi="Arial" w:cs="Arial"/>
          <w:color w:val="212529"/>
          <w:sz w:val="27"/>
          <w:szCs w:val="27"/>
        </w:rPr>
        <w:t>, </w:t>
      </w:r>
      <w:hyperlink r:id="rId12" w:tgtFrame="BLB_NW" w:history="1">
        <w:r w:rsidRPr="007D38B2">
          <w:rPr>
            <w:rFonts w:ascii="Arial" w:eastAsia="Times New Roman" w:hAnsi="Arial" w:cs="Arial"/>
            <w:color w:val="525DDC"/>
            <w:sz w:val="27"/>
            <w:szCs w:val="27"/>
          </w:rPr>
          <w:t>21</w:t>
        </w:r>
      </w:hyperlink>
      <w:r w:rsidRPr="007D38B2">
        <w:rPr>
          <w:rFonts w:ascii="Arial" w:eastAsia="Times New Roman" w:hAnsi="Arial" w:cs="Arial"/>
          <w:color w:val="212529"/>
          <w:sz w:val="27"/>
          <w:szCs w:val="27"/>
        </w:rPr>
        <w:t>, </w:t>
      </w:r>
      <w:hyperlink r:id="rId13" w:tgtFrame="BLB_NW" w:history="1">
        <w:r w:rsidRPr="007D38B2">
          <w:rPr>
            <w:rFonts w:ascii="Arial" w:eastAsia="Times New Roman" w:hAnsi="Arial" w:cs="Arial"/>
            <w:color w:val="525DDC"/>
            <w:sz w:val="27"/>
            <w:szCs w:val="27"/>
          </w:rPr>
          <w:t>25</w:t>
        </w:r>
      </w:hyperlink>
      <w:r w:rsidRPr="007D38B2">
        <w:rPr>
          <w:rFonts w:ascii="Arial" w:eastAsia="Times New Roman" w:hAnsi="Arial" w:cs="Arial"/>
          <w:color w:val="212529"/>
          <w:sz w:val="27"/>
          <w:szCs w:val="27"/>
        </w:rPr>
        <w:t>).</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Bronze</w:t>
      </w:r>
      <w:r w:rsidRPr="007D38B2">
        <w:rPr>
          <w:rFonts w:ascii="Arial" w:eastAsia="Times New Roman" w:hAnsi="Arial" w:cs="Arial"/>
          <w:color w:val="212529"/>
          <w:sz w:val="27"/>
          <w:szCs w:val="27"/>
        </w:rPr>
        <w:t> – used to make many of the “utensils” of the tabernacle and “sockets” (</w:t>
      </w:r>
      <w:hyperlink r:id="rId14" w:tgtFrame="BLB_NW" w:history="1">
        <w:r w:rsidRPr="007D38B2">
          <w:rPr>
            <w:rFonts w:ascii="Arial" w:eastAsia="Times New Roman" w:hAnsi="Arial" w:cs="Arial"/>
            <w:color w:val="525DDC"/>
            <w:sz w:val="27"/>
            <w:szCs w:val="27"/>
          </w:rPr>
          <w:t>Exodus 27:10</w:t>
        </w:r>
      </w:hyperlink>
      <w:r w:rsidRPr="007D38B2">
        <w:rPr>
          <w:rFonts w:ascii="Arial" w:eastAsia="Times New Roman" w:hAnsi="Arial" w:cs="Arial"/>
          <w:color w:val="212529"/>
          <w:sz w:val="27"/>
          <w:szCs w:val="27"/>
        </w:rPr>
        <w:t>).</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Blue, purple and scarlet material</w:t>
      </w:r>
      <w:r w:rsidRPr="007D38B2">
        <w:rPr>
          <w:rFonts w:ascii="Arial" w:eastAsia="Times New Roman" w:hAnsi="Arial" w:cs="Arial"/>
          <w:color w:val="212529"/>
          <w:sz w:val="27"/>
          <w:szCs w:val="27"/>
        </w:rPr>
        <w:t> – the “material” (not in the Hebrew text) probably refers to yarn that was used for the making of the curtains of the tabernacle.</w:t>
      </w:r>
    </w:p>
    <w:p w:rsidR="007D38B2" w:rsidRPr="007D38B2" w:rsidRDefault="007D38B2" w:rsidP="007D38B2">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Blue</w:t>
      </w:r>
      <w:r w:rsidRPr="007D38B2">
        <w:rPr>
          <w:rFonts w:ascii="Arial" w:eastAsia="Times New Roman" w:hAnsi="Arial" w:cs="Arial"/>
          <w:color w:val="212529"/>
          <w:sz w:val="27"/>
          <w:szCs w:val="27"/>
        </w:rPr>
        <w:t>, made from shellfish, represented the sky or heaven. It signified where the LORD dwelt.</w:t>
      </w:r>
    </w:p>
    <w:p w:rsidR="007D38B2" w:rsidRPr="007D38B2" w:rsidRDefault="007D38B2" w:rsidP="007D38B2">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Purple</w:t>
      </w:r>
      <w:r w:rsidRPr="007D38B2">
        <w:rPr>
          <w:rFonts w:ascii="Arial" w:eastAsia="Times New Roman" w:hAnsi="Arial" w:cs="Arial"/>
          <w:color w:val="212529"/>
          <w:sz w:val="27"/>
          <w:szCs w:val="27"/>
        </w:rPr>
        <w:t>, derived from the glands of snails, probably spoke of royalty.</w:t>
      </w:r>
    </w:p>
    <w:p w:rsidR="007D38B2" w:rsidRPr="007D38B2" w:rsidRDefault="007D38B2" w:rsidP="007D38B2">
      <w:pPr>
        <w:numPr>
          <w:ilvl w:val="1"/>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Scarlet</w:t>
      </w:r>
      <w:r w:rsidRPr="007D38B2">
        <w:rPr>
          <w:rFonts w:ascii="Arial" w:eastAsia="Times New Roman" w:hAnsi="Arial" w:cs="Arial"/>
          <w:color w:val="212529"/>
          <w:sz w:val="27"/>
          <w:szCs w:val="27"/>
        </w:rPr>
        <w:t>, made from the eggs and bodies of a species of worm, possibly representing humans and their frailty.</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Fine linen</w:t>
      </w:r>
      <w:r w:rsidRPr="007D38B2">
        <w:rPr>
          <w:rFonts w:ascii="Arial" w:eastAsia="Times New Roman" w:hAnsi="Arial" w:cs="Arial"/>
          <w:color w:val="212529"/>
          <w:sz w:val="27"/>
          <w:szCs w:val="27"/>
        </w:rPr>
        <w:t> – Used to make the priestly garments and the ephod (</w:t>
      </w:r>
      <w:hyperlink r:id="rId15" w:tgtFrame="BLB_NW" w:history="1">
        <w:r w:rsidRPr="007D38B2">
          <w:rPr>
            <w:rFonts w:ascii="Arial" w:eastAsia="Times New Roman" w:hAnsi="Arial" w:cs="Arial"/>
            <w:color w:val="525DDC"/>
            <w:sz w:val="27"/>
            <w:szCs w:val="27"/>
          </w:rPr>
          <w:t>Exodus 28:4</w:t>
        </w:r>
      </w:hyperlink>
      <w:r w:rsidRPr="007D38B2">
        <w:rPr>
          <w:rFonts w:ascii="Arial" w:eastAsia="Times New Roman" w:hAnsi="Arial" w:cs="Arial"/>
          <w:color w:val="212529"/>
          <w:sz w:val="27"/>
          <w:szCs w:val="27"/>
        </w:rPr>
        <w:t>, </w:t>
      </w:r>
      <w:hyperlink r:id="rId16" w:tgtFrame="BLB_NW" w:history="1">
        <w:r w:rsidRPr="007D38B2">
          <w:rPr>
            <w:rFonts w:ascii="Arial" w:eastAsia="Times New Roman" w:hAnsi="Arial" w:cs="Arial"/>
            <w:color w:val="525DDC"/>
            <w:sz w:val="27"/>
            <w:szCs w:val="27"/>
          </w:rPr>
          <w:t>39:2</w:t>
        </w:r>
      </w:hyperlink>
      <w:r w:rsidRPr="007D38B2">
        <w:rPr>
          <w:rFonts w:ascii="Arial" w:eastAsia="Times New Roman" w:hAnsi="Arial" w:cs="Arial"/>
          <w:color w:val="212529"/>
          <w:sz w:val="27"/>
          <w:szCs w:val="27"/>
        </w:rPr>
        <w:t>).</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Goat hair</w:t>
      </w:r>
      <w:r w:rsidRPr="007D38B2">
        <w:rPr>
          <w:rFonts w:ascii="Arial" w:eastAsia="Times New Roman" w:hAnsi="Arial" w:cs="Arial"/>
          <w:color w:val="212529"/>
          <w:sz w:val="27"/>
          <w:szCs w:val="27"/>
        </w:rPr>
        <w:t> – long, usually black, hair that was used (with the linen) to weave the curtains of the tabernacle.</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Rams’ skins dyed red</w:t>
      </w:r>
      <w:r w:rsidRPr="007D38B2">
        <w:rPr>
          <w:rFonts w:ascii="Arial" w:eastAsia="Times New Roman" w:hAnsi="Arial" w:cs="Arial"/>
          <w:color w:val="212529"/>
          <w:sz w:val="27"/>
          <w:szCs w:val="27"/>
        </w:rPr>
        <w:t> – Used to make a “covering” for the tent of the tabernacle.</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Porpoise skins–</w:t>
      </w:r>
      <w:r w:rsidRPr="007D38B2">
        <w:rPr>
          <w:rFonts w:ascii="Arial" w:eastAsia="Times New Roman" w:hAnsi="Arial" w:cs="Arial"/>
          <w:color w:val="212529"/>
          <w:sz w:val="27"/>
          <w:szCs w:val="27"/>
        </w:rPr>
        <w:t>though some scholars relate the Hebrew word (“</w:t>
      </w:r>
      <w:proofErr w:type="spellStart"/>
      <w:r w:rsidRPr="007D38B2">
        <w:rPr>
          <w:rFonts w:ascii="Arial" w:eastAsia="Times New Roman" w:hAnsi="Arial" w:cs="Arial"/>
          <w:color w:val="212529"/>
          <w:sz w:val="27"/>
          <w:szCs w:val="27"/>
        </w:rPr>
        <w:t>takhash</w:t>
      </w:r>
      <w:proofErr w:type="spellEnd"/>
      <w:r w:rsidRPr="007D38B2">
        <w:rPr>
          <w:rFonts w:ascii="Arial" w:eastAsia="Times New Roman" w:hAnsi="Arial" w:cs="Arial"/>
          <w:color w:val="212529"/>
          <w:sz w:val="27"/>
          <w:szCs w:val="27"/>
        </w:rPr>
        <w:t>”) to the Arabic word meaning “dolphin” or </w:t>
      </w:r>
      <w:r w:rsidRPr="007D38B2">
        <w:rPr>
          <w:rFonts w:ascii="Arial" w:eastAsia="Times New Roman" w:hAnsi="Arial" w:cs="Arial"/>
          <w:i/>
          <w:iCs/>
          <w:color w:val="212529"/>
          <w:sz w:val="27"/>
          <w:szCs w:val="27"/>
        </w:rPr>
        <w:t>porpoise</w:t>
      </w:r>
      <w:r w:rsidRPr="007D38B2">
        <w:rPr>
          <w:rFonts w:ascii="Arial" w:eastAsia="Times New Roman" w:hAnsi="Arial" w:cs="Arial"/>
          <w:color w:val="212529"/>
          <w:sz w:val="27"/>
          <w:szCs w:val="27"/>
        </w:rPr>
        <w:t> (found in the Red Sea), this meaning is unsure. Other versions translate it “badger” (NKJV) or “fine leather” (NRSV, NET). Regardless, the skins were used in a manner similar to the rams’ skins as an outer cover on the roof of the tabernacle.</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Acacia wood</w:t>
      </w:r>
      <w:r w:rsidRPr="007D38B2">
        <w:rPr>
          <w:rFonts w:ascii="Arial" w:eastAsia="Times New Roman" w:hAnsi="Arial" w:cs="Arial"/>
          <w:color w:val="212529"/>
          <w:sz w:val="27"/>
          <w:szCs w:val="27"/>
        </w:rPr>
        <w:t xml:space="preserve"> – a wood, plentiful in the Sinai </w:t>
      </w:r>
      <w:proofErr w:type="gramStart"/>
      <w:r w:rsidRPr="007D38B2">
        <w:rPr>
          <w:rFonts w:ascii="Arial" w:eastAsia="Times New Roman" w:hAnsi="Arial" w:cs="Arial"/>
          <w:color w:val="212529"/>
          <w:sz w:val="27"/>
          <w:szCs w:val="27"/>
        </w:rPr>
        <w:t>Peninsula, that</w:t>
      </w:r>
      <w:proofErr w:type="gramEnd"/>
      <w:r w:rsidRPr="007D38B2">
        <w:rPr>
          <w:rFonts w:ascii="Arial" w:eastAsia="Times New Roman" w:hAnsi="Arial" w:cs="Arial"/>
          <w:color w:val="212529"/>
          <w:sz w:val="27"/>
          <w:szCs w:val="27"/>
        </w:rPr>
        <w:t xml:space="preserve"> is quite hard and resistant to insects. It was used to build the ark (</w:t>
      </w:r>
      <w:hyperlink r:id="rId17" w:tgtFrame="BLB_NW" w:history="1">
        <w:r w:rsidRPr="007D38B2">
          <w:rPr>
            <w:rFonts w:ascii="Arial" w:eastAsia="Times New Roman" w:hAnsi="Arial" w:cs="Arial"/>
            <w:color w:val="525DDC"/>
            <w:sz w:val="27"/>
            <w:szCs w:val="27"/>
          </w:rPr>
          <w:t>Exodus 25:10</w:t>
        </w:r>
      </w:hyperlink>
      <w:r w:rsidRPr="007D38B2">
        <w:rPr>
          <w:rFonts w:ascii="Arial" w:eastAsia="Times New Roman" w:hAnsi="Arial" w:cs="Arial"/>
          <w:color w:val="212529"/>
          <w:sz w:val="27"/>
          <w:szCs w:val="27"/>
        </w:rPr>
        <w:t>), the poles used to carry the ark (</w:t>
      </w:r>
      <w:hyperlink r:id="rId18" w:tgtFrame="BLB_NW" w:history="1">
        <w:r w:rsidRPr="007D38B2">
          <w:rPr>
            <w:rFonts w:ascii="Arial" w:eastAsia="Times New Roman" w:hAnsi="Arial" w:cs="Arial"/>
            <w:color w:val="525DDC"/>
            <w:sz w:val="27"/>
            <w:szCs w:val="27"/>
          </w:rPr>
          <w:t>Exodus 25:13</w:t>
        </w:r>
      </w:hyperlink>
      <w:r w:rsidRPr="007D38B2">
        <w:rPr>
          <w:rFonts w:ascii="Arial" w:eastAsia="Times New Roman" w:hAnsi="Arial" w:cs="Arial"/>
          <w:color w:val="212529"/>
          <w:sz w:val="27"/>
          <w:szCs w:val="27"/>
        </w:rPr>
        <w:t>), the altar (</w:t>
      </w:r>
      <w:hyperlink r:id="rId19" w:tgtFrame="BLB_NW" w:history="1">
        <w:r w:rsidRPr="007D38B2">
          <w:rPr>
            <w:rFonts w:ascii="Arial" w:eastAsia="Times New Roman" w:hAnsi="Arial" w:cs="Arial"/>
            <w:color w:val="525DDC"/>
            <w:sz w:val="27"/>
            <w:szCs w:val="27"/>
          </w:rPr>
          <w:t>Exodus 27:1</w:t>
        </w:r>
      </w:hyperlink>
      <w:r w:rsidRPr="007D38B2">
        <w:rPr>
          <w:rFonts w:ascii="Arial" w:eastAsia="Times New Roman" w:hAnsi="Arial" w:cs="Arial"/>
          <w:color w:val="212529"/>
          <w:sz w:val="27"/>
          <w:szCs w:val="27"/>
        </w:rPr>
        <w:t>), and other items used in the tabernacle. This made it ideal for the columns and beams that comprised the frame of the tabernacle.</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Oil for lighting</w:t>
      </w:r>
      <w:r w:rsidRPr="007D38B2">
        <w:rPr>
          <w:rFonts w:ascii="Arial" w:eastAsia="Times New Roman" w:hAnsi="Arial" w:cs="Arial"/>
          <w:color w:val="212529"/>
          <w:sz w:val="27"/>
          <w:szCs w:val="27"/>
        </w:rPr>
        <w:t> – of the lamps used in the tabernacle.</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Spices for the anointing oil and for the fragrant incense</w:t>
      </w:r>
      <w:r w:rsidRPr="007D38B2">
        <w:rPr>
          <w:rFonts w:ascii="Arial" w:eastAsia="Times New Roman" w:hAnsi="Arial" w:cs="Arial"/>
          <w:color w:val="212529"/>
          <w:sz w:val="27"/>
          <w:szCs w:val="27"/>
        </w:rPr>
        <w:t> – these were designed to make the oil fragrant.</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Onyx stones</w:t>
      </w:r>
      <w:r w:rsidRPr="007D38B2">
        <w:rPr>
          <w:rFonts w:ascii="Arial" w:eastAsia="Times New Roman" w:hAnsi="Arial" w:cs="Arial"/>
          <w:color w:val="212529"/>
          <w:sz w:val="27"/>
          <w:szCs w:val="27"/>
        </w:rPr>
        <w:t> – a sea-green colored stone used to decorate the </w:t>
      </w:r>
      <w:r w:rsidRPr="007D38B2">
        <w:rPr>
          <w:rFonts w:ascii="Arial" w:eastAsia="Times New Roman" w:hAnsi="Arial" w:cs="Arial"/>
          <w:i/>
          <w:iCs/>
          <w:color w:val="212529"/>
          <w:sz w:val="27"/>
          <w:szCs w:val="27"/>
        </w:rPr>
        <w:t>ephod</w:t>
      </w:r>
      <w:r w:rsidRPr="007D38B2">
        <w:rPr>
          <w:rFonts w:ascii="Arial" w:eastAsia="Times New Roman" w:hAnsi="Arial" w:cs="Arial"/>
          <w:color w:val="212529"/>
          <w:sz w:val="27"/>
          <w:szCs w:val="27"/>
        </w:rPr>
        <w:t> (</w:t>
      </w:r>
      <w:hyperlink r:id="rId20" w:tgtFrame="BLB_NW" w:history="1">
        <w:r w:rsidRPr="007D38B2">
          <w:rPr>
            <w:rFonts w:ascii="Arial" w:eastAsia="Times New Roman" w:hAnsi="Arial" w:cs="Arial"/>
            <w:color w:val="525DDC"/>
            <w:sz w:val="27"/>
            <w:szCs w:val="27"/>
          </w:rPr>
          <w:t>Exodus 28:9</w:t>
        </w:r>
      </w:hyperlink>
      <w:r w:rsidRPr="007D38B2">
        <w:rPr>
          <w:rFonts w:ascii="Arial" w:eastAsia="Times New Roman" w:hAnsi="Arial" w:cs="Arial"/>
          <w:color w:val="212529"/>
          <w:sz w:val="27"/>
          <w:szCs w:val="27"/>
        </w:rPr>
        <w:t>) and the </w:t>
      </w:r>
      <w:proofErr w:type="spellStart"/>
      <w:r w:rsidRPr="007D38B2">
        <w:rPr>
          <w:rFonts w:ascii="Arial" w:eastAsia="Times New Roman" w:hAnsi="Arial" w:cs="Arial"/>
          <w:i/>
          <w:iCs/>
          <w:color w:val="212529"/>
          <w:sz w:val="27"/>
          <w:szCs w:val="27"/>
        </w:rPr>
        <w:t>breastpiece</w:t>
      </w:r>
      <w:proofErr w:type="spellEnd"/>
      <w:r w:rsidRPr="007D38B2">
        <w:rPr>
          <w:rFonts w:ascii="Arial" w:eastAsia="Times New Roman" w:hAnsi="Arial" w:cs="Arial"/>
          <w:color w:val="212529"/>
          <w:sz w:val="27"/>
          <w:szCs w:val="27"/>
        </w:rPr>
        <w:t> (</w:t>
      </w:r>
      <w:hyperlink r:id="rId21" w:tgtFrame="BLB_NW" w:history="1">
        <w:r w:rsidRPr="007D38B2">
          <w:rPr>
            <w:rFonts w:ascii="Arial" w:eastAsia="Times New Roman" w:hAnsi="Arial" w:cs="Arial"/>
            <w:color w:val="525DDC"/>
            <w:sz w:val="27"/>
            <w:szCs w:val="27"/>
          </w:rPr>
          <w:t>Exodus 28:20</w:t>
        </w:r>
      </w:hyperlink>
      <w:r w:rsidRPr="007D38B2">
        <w:rPr>
          <w:rFonts w:ascii="Arial" w:eastAsia="Times New Roman" w:hAnsi="Arial" w:cs="Arial"/>
          <w:color w:val="212529"/>
          <w:sz w:val="27"/>
          <w:szCs w:val="27"/>
        </w:rPr>
        <w:t xml:space="preserve">). </w:t>
      </w:r>
      <w:r w:rsidRPr="007D38B2">
        <w:rPr>
          <w:rFonts w:ascii="Arial" w:eastAsia="Times New Roman" w:hAnsi="Arial" w:cs="Arial"/>
          <w:color w:val="212529"/>
          <w:sz w:val="27"/>
          <w:szCs w:val="27"/>
        </w:rPr>
        <w:lastRenderedPageBreak/>
        <w:t>The </w:t>
      </w:r>
      <w:r w:rsidRPr="007D38B2">
        <w:rPr>
          <w:rFonts w:ascii="Arial" w:eastAsia="Times New Roman" w:hAnsi="Arial" w:cs="Arial"/>
          <w:i/>
          <w:iCs/>
          <w:color w:val="212529"/>
          <w:sz w:val="27"/>
          <w:szCs w:val="27"/>
        </w:rPr>
        <w:t xml:space="preserve">ephod and </w:t>
      </w:r>
      <w:proofErr w:type="spellStart"/>
      <w:r w:rsidRPr="007D38B2">
        <w:rPr>
          <w:rFonts w:ascii="Arial" w:eastAsia="Times New Roman" w:hAnsi="Arial" w:cs="Arial"/>
          <w:i/>
          <w:iCs/>
          <w:color w:val="212529"/>
          <w:sz w:val="27"/>
          <w:szCs w:val="27"/>
        </w:rPr>
        <w:t>breastpiece</w:t>
      </w:r>
      <w:proofErr w:type="spellEnd"/>
      <w:r w:rsidRPr="007D38B2">
        <w:rPr>
          <w:rFonts w:ascii="Arial" w:eastAsia="Times New Roman" w:hAnsi="Arial" w:cs="Arial"/>
          <w:i/>
          <w:iCs/>
          <w:color w:val="212529"/>
          <w:sz w:val="27"/>
          <w:szCs w:val="27"/>
        </w:rPr>
        <w:t> </w:t>
      </w:r>
      <w:r w:rsidRPr="007D38B2">
        <w:rPr>
          <w:rFonts w:ascii="Arial" w:eastAsia="Times New Roman" w:hAnsi="Arial" w:cs="Arial"/>
          <w:color w:val="212529"/>
          <w:sz w:val="27"/>
          <w:szCs w:val="27"/>
        </w:rPr>
        <w:t>were part of the priests’ clothing (</w:t>
      </w:r>
      <w:hyperlink r:id="rId22" w:tgtFrame="BLB_NW" w:history="1">
        <w:r w:rsidRPr="007D38B2">
          <w:rPr>
            <w:rFonts w:ascii="Arial" w:eastAsia="Times New Roman" w:hAnsi="Arial" w:cs="Arial"/>
            <w:color w:val="525DDC"/>
            <w:sz w:val="27"/>
            <w:szCs w:val="27"/>
          </w:rPr>
          <w:t>Exodus 28:4</w:t>
        </w:r>
      </w:hyperlink>
      <w:r w:rsidRPr="007D38B2">
        <w:rPr>
          <w:rFonts w:ascii="Arial" w:eastAsia="Times New Roman" w:hAnsi="Arial" w:cs="Arial"/>
          <w:color w:val="212529"/>
          <w:sz w:val="27"/>
          <w:szCs w:val="27"/>
        </w:rPr>
        <w:t>).</w:t>
      </w:r>
    </w:p>
    <w:p w:rsidR="007D38B2" w:rsidRPr="007D38B2" w:rsidRDefault="007D38B2" w:rsidP="007D38B2">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7D38B2">
        <w:rPr>
          <w:rFonts w:ascii="Arial" w:eastAsia="Times New Roman" w:hAnsi="Arial" w:cs="Arial"/>
          <w:i/>
          <w:iCs/>
          <w:color w:val="212529"/>
          <w:sz w:val="27"/>
          <w:szCs w:val="27"/>
        </w:rPr>
        <w:t xml:space="preserve">Setting stones for the ephod and for the </w:t>
      </w:r>
      <w:proofErr w:type="spellStart"/>
      <w:r w:rsidRPr="007D38B2">
        <w:rPr>
          <w:rFonts w:ascii="Arial" w:eastAsia="Times New Roman" w:hAnsi="Arial" w:cs="Arial"/>
          <w:i/>
          <w:iCs/>
          <w:color w:val="212529"/>
          <w:sz w:val="27"/>
          <w:szCs w:val="27"/>
        </w:rPr>
        <w:t>breastpiece</w:t>
      </w:r>
      <w:proofErr w:type="spellEnd"/>
      <w:r w:rsidRPr="007D38B2">
        <w:rPr>
          <w:rFonts w:ascii="Arial" w:eastAsia="Times New Roman" w:hAnsi="Arial" w:cs="Arial"/>
          <w:color w:val="212529"/>
          <w:sz w:val="27"/>
          <w:szCs w:val="27"/>
        </w:rPr>
        <w:t> – the other precious stones used with the onyx stones (</w:t>
      </w:r>
      <w:hyperlink r:id="rId23" w:tgtFrame="BLB_NW" w:history="1">
        <w:r w:rsidRPr="007D38B2">
          <w:rPr>
            <w:rFonts w:ascii="Arial" w:eastAsia="Times New Roman" w:hAnsi="Arial" w:cs="Arial"/>
            <w:color w:val="525DDC"/>
            <w:sz w:val="27"/>
            <w:szCs w:val="27"/>
          </w:rPr>
          <w:t>Exodus 28:6 – 25</w:t>
        </w:r>
      </w:hyperlink>
      <w:r w:rsidRPr="007D38B2">
        <w:rPr>
          <w:rFonts w:ascii="Arial" w:eastAsia="Times New Roman" w:hAnsi="Arial" w:cs="Arial"/>
          <w:color w:val="212529"/>
          <w:sz w:val="27"/>
          <w:szCs w:val="27"/>
        </w:rPr>
        <w:t>).</w:t>
      </w:r>
    </w:p>
    <w:p w:rsidR="007D38B2" w:rsidRPr="007D38B2" w:rsidRDefault="007D38B2" w:rsidP="007D38B2">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sz w:val="27"/>
          <w:szCs w:val="27"/>
        </w:rPr>
        <w:t xml:space="preserve">Where would fleeing slaves get such valuable materials? </w:t>
      </w:r>
      <w:proofErr w:type="gramStart"/>
      <w:r w:rsidRPr="007D38B2">
        <w:rPr>
          <w:rFonts w:ascii="Arial" w:eastAsia="Times New Roman" w:hAnsi="Arial" w:cs="Arial"/>
          <w:sz w:val="27"/>
          <w:szCs w:val="27"/>
        </w:rPr>
        <w:t>From the Egyptians.</w:t>
      </w:r>
      <w:proofErr w:type="gramEnd"/>
      <w:r w:rsidRPr="007D38B2">
        <w:rPr>
          <w:rFonts w:ascii="Arial" w:eastAsia="Times New Roman" w:hAnsi="Arial" w:cs="Arial"/>
          <w:sz w:val="27"/>
          <w:szCs w:val="27"/>
        </w:rPr>
        <w:t xml:space="preserve"> Moses instructed the people to ask the Egyptians for these valuables just before they left Egypt. The Egyptians were so anxious for the Israelites to leave that they gave all that they asked (</w:t>
      </w:r>
      <w:hyperlink r:id="rId24" w:tgtFrame="BLB_NW" w:history="1">
        <w:r w:rsidRPr="007D38B2">
          <w:rPr>
            <w:rFonts w:ascii="Arial" w:eastAsia="Times New Roman" w:hAnsi="Arial" w:cs="Arial"/>
            <w:color w:val="525DDC"/>
            <w:sz w:val="27"/>
            <w:szCs w:val="27"/>
          </w:rPr>
          <w:t>Exodus 12:25-26</w:t>
        </w:r>
      </w:hyperlink>
      <w:r w:rsidRPr="007D38B2">
        <w:rPr>
          <w:rFonts w:ascii="Arial" w:eastAsia="Times New Roman" w:hAnsi="Arial" w:cs="Arial"/>
          <w:sz w:val="27"/>
          <w:szCs w:val="27"/>
        </w:rPr>
        <w:t>), It is likely this collection served Israel in many ways, one of which was that it provided materials for the tabernacle.</w:t>
      </w:r>
    </w:p>
    <w:p w:rsidR="007D38B2" w:rsidRPr="007D38B2" w:rsidRDefault="007D38B2" w:rsidP="007D38B2">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sz w:val="27"/>
          <w:szCs w:val="27"/>
        </w:rPr>
        <w:t>Following the request for a voluntary </w:t>
      </w:r>
      <w:r w:rsidRPr="007D38B2">
        <w:rPr>
          <w:rFonts w:ascii="Arial" w:eastAsia="Times New Roman" w:hAnsi="Arial" w:cs="Arial"/>
          <w:i/>
          <w:iCs/>
          <w:sz w:val="27"/>
          <w:szCs w:val="27"/>
        </w:rPr>
        <w:t>contribution</w:t>
      </w:r>
      <w:r w:rsidRPr="007D38B2">
        <w:rPr>
          <w:rFonts w:ascii="Arial" w:eastAsia="Times New Roman" w:hAnsi="Arial" w:cs="Arial"/>
          <w:sz w:val="27"/>
          <w:szCs w:val="27"/>
        </w:rPr>
        <w:t>, the LORD told Moses to command the people to </w:t>
      </w:r>
      <w:r w:rsidRPr="007D38B2">
        <w:rPr>
          <w:rFonts w:ascii="Arial" w:eastAsia="Times New Roman" w:hAnsi="Arial" w:cs="Arial"/>
          <w:i/>
          <w:iCs/>
          <w:sz w:val="27"/>
          <w:szCs w:val="27"/>
        </w:rPr>
        <w:t xml:space="preserve">construct a sanctuary for </w:t>
      </w:r>
      <w:proofErr w:type="gramStart"/>
      <w:r w:rsidRPr="007D38B2">
        <w:rPr>
          <w:rFonts w:ascii="Arial" w:eastAsia="Times New Roman" w:hAnsi="Arial" w:cs="Arial"/>
          <w:i/>
          <w:iCs/>
          <w:sz w:val="27"/>
          <w:szCs w:val="27"/>
        </w:rPr>
        <w:t>Me</w:t>
      </w:r>
      <w:proofErr w:type="gramEnd"/>
      <w:r w:rsidRPr="007D38B2">
        <w:rPr>
          <w:rFonts w:ascii="Arial" w:eastAsia="Times New Roman" w:hAnsi="Arial" w:cs="Arial"/>
          <w:sz w:val="27"/>
          <w:szCs w:val="27"/>
        </w:rPr>
        <w:t> in order that He </w:t>
      </w:r>
      <w:r w:rsidRPr="007D38B2">
        <w:rPr>
          <w:rFonts w:ascii="Arial" w:eastAsia="Times New Roman" w:hAnsi="Arial" w:cs="Arial"/>
          <w:i/>
          <w:iCs/>
          <w:sz w:val="27"/>
          <w:szCs w:val="27"/>
        </w:rPr>
        <w:t>may dwell among them</w:t>
      </w:r>
      <w:r w:rsidRPr="007D38B2">
        <w:rPr>
          <w:rFonts w:ascii="Arial" w:eastAsia="Times New Roman" w:hAnsi="Arial" w:cs="Arial"/>
          <w:sz w:val="27"/>
          <w:szCs w:val="27"/>
        </w:rPr>
        <w:t>.</w:t>
      </w:r>
    </w:p>
    <w:p w:rsidR="007D38B2" w:rsidRPr="007D38B2" w:rsidRDefault="007D38B2" w:rsidP="007D38B2">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sz w:val="27"/>
          <w:szCs w:val="27"/>
        </w:rPr>
        <w:t>The word </w:t>
      </w:r>
      <w:r w:rsidRPr="007D38B2">
        <w:rPr>
          <w:rFonts w:ascii="Arial" w:eastAsia="Times New Roman" w:hAnsi="Arial" w:cs="Arial"/>
          <w:i/>
          <w:iCs/>
          <w:sz w:val="27"/>
          <w:szCs w:val="27"/>
        </w:rPr>
        <w:t>sanctuary</w:t>
      </w:r>
      <w:r w:rsidRPr="007D38B2">
        <w:rPr>
          <w:rFonts w:ascii="Arial" w:eastAsia="Times New Roman" w:hAnsi="Arial" w:cs="Arial"/>
          <w:sz w:val="27"/>
          <w:szCs w:val="27"/>
        </w:rPr>
        <w:t> (Heb. “</w:t>
      </w:r>
      <w:proofErr w:type="spellStart"/>
      <w:r w:rsidRPr="007D38B2">
        <w:rPr>
          <w:rFonts w:ascii="Arial" w:eastAsia="Times New Roman" w:hAnsi="Arial" w:cs="Arial"/>
          <w:sz w:val="27"/>
          <w:szCs w:val="27"/>
        </w:rPr>
        <w:t>miqdash</w:t>
      </w:r>
      <w:proofErr w:type="spellEnd"/>
      <w:r w:rsidRPr="007D38B2">
        <w:rPr>
          <w:rFonts w:ascii="Arial" w:eastAsia="Times New Roman" w:hAnsi="Arial" w:cs="Arial"/>
          <w:sz w:val="27"/>
          <w:szCs w:val="27"/>
        </w:rPr>
        <w:t>”) is one of several words used to refer to the tabernacle. It is related to the word meaning “holy” (Heb. “</w:t>
      </w:r>
      <w:proofErr w:type="spellStart"/>
      <w:r w:rsidRPr="007D38B2">
        <w:rPr>
          <w:rFonts w:ascii="Arial" w:eastAsia="Times New Roman" w:hAnsi="Arial" w:cs="Arial"/>
          <w:sz w:val="27"/>
          <w:szCs w:val="27"/>
        </w:rPr>
        <w:t>qadosh</w:t>
      </w:r>
      <w:proofErr w:type="spellEnd"/>
      <w:r w:rsidRPr="007D38B2">
        <w:rPr>
          <w:rFonts w:ascii="Arial" w:eastAsia="Times New Roman" w:hAnsi="Arial" w:cs="Arial"/>
          <w:sz w:val="27"/>
          <w:szCs w:val="27"/>
        </w:rPr>
        <w:t>”), so the emphasis is upon it being a sacred place for the LORD to dwell. Another is </w:t>
      </w:r>
      <w:r w:rsidRPr="007D38B2">
        <w:rPr>
          <w:rFonts w:ascii="Arial" w:eastAsia="Times New Roman" w:hAnsi="Arial" w:cs="Arial"/>
          <w:i/>
          <w:iCs/>
          <w:sz w:val="27"/>
          <w:szCs w:val="27"/>
        </w:rPr>
        <w:t>tabernacle</w:t>
      </w:r>
      <w:r w:rsidRPr="007D38B2">
        <w:rPr>
          <w:rFonts w:ascii="Arial" w:eastAsia="Times New Roman" w:hAnsi="Arial" w:cs="Arial"/>
          <w:sz w:val="27"/>
          <w:szCs w:val="27"/>
        </w:rPr>
        <w:t> (Heb. “</w:t>
      </w:r>
      <w:proofErr w:type="spellStart"/>
      <w:r w:rsidRPr="007D38B2">
        <w:rPr>
          <w:rFonts w:ascii="Arial" w:eastAsia="Times New Roman" w:hAnsi="Arial" w:cs="Arial"/>
          <w:sz w:val="27"/>
          <w:szCs w:val="27"/>
        </w:rPr>
        <w:t>mishkan</w:t>
      </w:r>
      <w:proofErr w:type="spellEnd"/>
      <w:r w:rsidRPr="007D38B2">
        <w:rPr>
          <w:rFonts w:ascii="Arial" w:eastAsia="Times New Roman" w:hAnsi="Arial" w:cs="Arial"/>
          <w:sz w:val="27"/>
          <w:szCs w:val="27"/>
        </w:rPr>
        <w:t>”), meaning “dwelling place.” It speaks of the LORD’s abiding presence among His people. A third is “Tent of Meeting” (Heb. “</w:t>
      </w:r>
      <w:proofErr w:type="spellStart"/>
      <w:r w:rsidRPr="007D38B2">
        <w:rPr>
          <w:rFonts w:ascii="Arial" w:eastAsia="Times New Roman" w:hAnsi="Arial" w:cs="Arial"/>
          <w:sz w:val="27"/>
          <w:szCs w:val="27"/>
        </w:rPr>
        <w:t>ohel-moed”</w:t>
      </w:r>
      <w:hyperlink r:id="rId25" w:tgtFrame="BLB_NW" w:history="1">
        <w:r w:rsidRPr="007D38B2">
          <w:rPr>
            <w:rFonts w:ascii="Arial" w:eastAsia="Times New Roman" w:hAnsi="Arial" w:cs="Arial"/>
            <w:color w:val="525DDC"/>
            <w:sz w:val="27"/>
            <w:szCs w:val="27"/>
          </w:rPr>
          <w:t>Exodus</w:t>
        </w:r>
        <w:proofErr w:type="spellEnd"/>
        <w:r w:rsidRPr="007D38B2">
          <w:rPr>
            <w:rFonts w:ascii="Arial" w:eastAsia="Times New Roman" w:hAnsi="Arial" w:cs="Arial"/>
            <w:color w:val="525DDC"/>
            <w:sz w:val="27"/>
            <w:szCs w:val="27"/>
          </w:rPr>
          <w:t xml:space="preserve"> 29:42</w:t>
        </w:r>
      </w:hyperlink>
      <w:r w:rsidRPr="007D38B2">
        <w:rPr>
          <w:rFonts w:ascii="Arial" w:eastAsia="Times New Roman" w:hAnsi="Arial" w:cs="Arial"/>
          <w:sz w:val="27"/>
          <w:szCs w:val="27"/>
        </w:rPr>
        <w:t>) which stresses the Suzerain (Ruler) LORD meeting and fellowshipping with His vassals (Israel).</w:t>
      </w:r>
    </w:p>
    <w:p w:rsidR="007D38B2" w:rsidRPr="007D38B2" w:rsidRDefault="007D38B2" w:rsidP="007D38B2">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sz w:val="27"/>
          <w:szCs w:val="27"/>
        </w:rPr>
        <w:t>The Tabernacle, said the LORD, was to be built </w:t>
      </w:r>
      <w:r w:rsidRPr="007D38B2">
        <w:rPr>
          <w:rFonts w:ascii="Arial" w:eastAsia="Times New Roman" w:hAnsi="Arial" w:cs="Arial"/>
          <w:i/>
          <w:iCs/>
          <w:sz w:val="27"/>
          <w:szCs w:val="27"/>
        </w:rPr>
        <w:t>according to all that I am going to show you</w:t>
      </w:r>
      <w:r w:rsidRPr="007D38B2">
        <w:rPr>
          <w:rFonts w:ascii="Arial" w:eastAsia="Times New Roman" w:hAnsi="Arial" w:cs="Arial"/>
          <w:sz w:val="27"/>
          <w:szCs w:val="27"/>
        </w:rPr>
        <w:t>. The LORD would specify to Moses and the people </w:t>
      </w:r>
      <w:r w:rsidRPr="007D38B2">
        <w:rPr>
          <w:rFonts w:ascii="Arial" w:eastAsia="Times New Roman" w:hAnsi="Arial" w:cs="Arial"/>
          <w:i/>
          <w:iCs/>
          <w:sz w:val="27"/>
          <w:szCs w:val="27"/>
        </w:rPr>
        <w:t>the pattern of the tabernacle and the pattern of all its furniture</w:t>
      </w:r>
      <w:r w:rsidRPr="007D38B2">
        <w:rPr>
          <w:rFonts w:ascii="Arial" w:eastAsia="Times New Roman" w:hAnsi="Arial" w:cs="Arial"/>
          <w:sz w:val="27"/>
          <w:szCs w:val="27"/>
        </w:rPr>
        <w:t>. In response, they were to diligently follow these patterns to </w:t>
      </w:r>
      <w:r w:rsidRPr="007D38B2">
        <w:rPr>
          <w:rFonts w:ascii="Arial" w:eastAsia="Times New Roman" w:hAnsi="Arial" w:cs="Arial"/>
          <w:i/>
          <w:iCs/>
          <w:sz w:val="27"/>
          <w:szCs w:val="27"/>
        </w:rPr>
        <w:t>construct it</w:t>
      </w:r>
      <w:r w:rsidRPr="007D38B2">
        <w:rPr>
          <w:rFonts w:ascii="Arial" w:eastAsia="Times New Roman" w:hAnsi="Arial" w:cs="Arial"/>
          <w:sz w:val="27"/>
          <w:szCs w:val="27"/>
        </w:rPr>
        <w:t>.</w:t>
      </w:r>
    </w:p>
    <w:p w:rsidR="00F90E2E" w:rsidRPr="00CB57B4" w:rsidRDefault="007D38B2" w:rsidP="00CB57B4">
      <w:pPr>
        <w:shd w:val="clear" w:color="auto" w:fill="FFFFFF"/>
        <w:spacing w:after="100" w:afterAutospacing="1" w:line="240" w:lineRule="auto"/>
        <w:rPr>
          <w:rFonts w:ascii="Arial" w:eastAsia="Times New Roman" w:hAnsi="Arial" w:cs="Arial"/>
          <w:sz w:val="27"/>
          <w:szCs w:val="27"/>
        </w:rPr>
      </w:pPr>
      <w:r w:rsidRPr="007D38B2">
        <w:rPr>
          <w:rFonts w:ascii="Arial" w:eastAsia="Times New Roman" w:hAnsi="Arial" w:cs="Arial"/>
          <w:b/>
          <w:bCs/>
          <w:sz w:val="27"/>
          <w:szCs w:val="27"/>
        </w:rPr>
        <w:t>Biblical Text</w:t>
      </w:r>
      <w:proofErr w:type="gramStart"/>
      <w:r>
        <w:rPr>
          <w:rFonts w:ascii="Arial" w:eastAsia="Times New Roman" w:hAnsi="Arial" w:cs="Arial"/>
          <w:b/>
          <w:bCs/>
          <w:sz w:val="27"/>
          <w:szCs w:val="27"/>
        </w:rPr>
        <w:t>:</w:t>
      </w:r>
      <w:proofErr w:type="gramEnd"/>
      <w:r w:rsidRPr="007D38B2">
        <w:rPr>
          <w:rFonts w:ascii="Arial" w:eastAsia="Times New Roman" w:hAnsi="Arial" w:cs="Arial"/>
          <w:sz w:val="27"/>
          <w:szCs w:val="27"/>
        </w:rPr>
        <w:br/>
      </w:r>
      <w:r w:rsidRPr="007D38B2">
        <w:rPr>
          <w:rFonts w:ascii="Arial" w:eastAsia="Times New Roman" w:hAnsi="Arial" w:cs="Arial"/>
          <w:b/>
          <w:bCs/>
          <w:sz w:val="20"/>
          <w:szCs w:val="20"/>
          <w:vertAlign w:val="superscript"/>
        </w:rPr>
        <w:t>1</w:t>
      </w:r>
      <w:r w:rsidRPr="007D38B2">
        <w:rPr>
          <w:rFonts w:ascii="Arial" w:eastAsia="Times New Roman" w:hAnsi="Arial" w:cs="Arial"/>
          <w:b/>
          <w:bCs/>
          <w:sz w:val="27"/>
          <w:szCs w:val="27"/>
        </w:rPr>
        <w:t> Then the Lord spoke to Moses, saying, </w:t>
      </w:r>
      <w:r w:rsidRPr="007D38B2">
        <w:rPr>
          <w:rFonts w:ascii="Arial" w:eastAsia="Times New Roman" w:hAnsi="Arial" w:cs="Arial"/>
          <w:b/>
          <w:bCs/>
          <w:sz w:val="20"/>
          <w:szCs w:val="20"/>
          <w:vertAlign w:val="superscript"/>
        </w:rPr>
        <w:t>2 </w:t>
      </w:r>
      <w:r w:rsidRPr="007D38B2">
        <w:rPr>
          <w:rFonts w:ascii="Arial" w:eastAsia="Times New Roman" w:hAnsi="Arial" w:cs="Arial"/>
          <w:b/>
          <w:bCs/>
          <w:sz w:val="27"/>
          <w:szCs w:val="27"/>
        </w:rPr>
        <w:t>“Tell the sons of Israel to raise a contribution for Me; from every man whose heart moves him you shall raise My contribution. </w:t>
      </w:r>
      <w:r w:rsidRPr="007D38B2">
        <w:rPr>
          <w:rFonts w:ascii="Arial" w:eastAsia="Times New Roman" w:hAnsi="Arial" w:cs="Arial"/>
          <w:b/>
          <w:bCs/>
          <w:sz w:val="20"/>
          <w:szCs w:val="20"/>
          <w:vertAlign w:val="superscript"/>
        </w:rPr>
        <w:t>3 </w:t>
      </w:r>
      <w:r w:rsidRPr="007D38B2">
        <w:rPr>
          <w:rFonts w:ascii="Arial" w:eastAsia="Times New Roman" w:hAnsi="Arial" w:cs="Arial"/>
          <w:b/>
          <w:bCs/>
          <w:sz w:val="27"/>
          <w:szCs w:val="27"/>
        </w:rPr>
        <w:t>This is the contribution which you are to raise from them: gold, silver and bronze, </w:t>
      </w:r>
      <w:r w:rsidRPr="007D38B2">
        <w:rPr>
          <w:rFonts w:ascii="Arial" w:eastAsia="Times New Roman" w:hAnsi="Arial" w:cs="Arial"/>
          <w:b/>
          <w:bCs/>
          <w:sz w:val="20"/>
          <w:szCs w:val="20"/>
          <w:vertAlign w:val="superscript"/>
        </w:rPr>
        <w:t>4 </w:t>
      </w:r>
      <w:r w:rsidRPr="007D38B2">
        <w:rPr>
          <w:rFonts w:ascii="Arial" w:eastAsia="Times New Roman" w:hAnsi="Arial" w:cs="Arial"/>
          <w:b/>
          <w:bCs/>
          <w:sz w:val="27"/>
          <w:szCs w:val="27"/>
        </w:rPr>
        <w:t>blue, purple and scarlet </w:t>
      </w:r>
      <w:r w:rsidRPr="007D38B2">
        <w:rPr>
          <w:rFonts w:ascii="Arial" w:eastAsia="Times New Roman" w:hAnsi="Arial" w:cs="Arial"/>
          <w:b/>
          <w:bCs/>
          <w:i/>
          <w:iCs/>
          <w:sz w:val="27"/>
          <w:szCs w:val="27"/>
        </w:rPr>
        <w:t>material</w:t>
      </w:r>
      <w:r w:rsidRPr="007D38B2">
        <w:rPr>
          <w:rFonts w:ascii="Arial" w:eastAsia="Times New Roman" w:hAnsi="Arial" w:cs="Arial"/>
          <w:b/>
          <w:bCs/>
          <w:sz w:val="27"/>
          <w:szCs w:val="27"/>
        </w:rPr>
        <w:t>, fine linen, goat </w:t>
      </w:r>
      <w:r w:rsidRPr="007D38B2">
        <w:rPr>
          <w:rFonts w:ascii="Arial" w:eastAsia="Times New Roman" w:hAnsi="Arial" w:cs="Arial"/>
          <w:b/>
          <w:bCs/>
          <w:i/>
          <w:iCs/>
          <w:sz w:val="27"/>
          <w:szCs w:val="27"/>
        </w:rPr>
        <w:t>hair</w:t>
      </w:r>
      <w:r w:rsidRPr="007D38B2">
        <w:rPr>
          <w:rFonts w:ascii="Arial" w:eastAsia="Times New Roman" w:hAnsi="Arial" w:cs="Arial"/>
          <w:b/>
          <w:bCs/>
          <w:sz w:val="27"/>
          <w:szCs w:val="27"/>
        </w:rPr>
        <w:t>, </w:t>
      </w:r>
      <w:r w:rsidRPr="007D38B2">
        <w:rPr>
          <w:rFonts w:ascii="Arial" w:eastAsia="Times New Roman" w:hAnsi="Arial" w:cs="Arial"/>
          <w:b/>
          <w:bCs/>
          <w:sz w:val="20"/>
          <w:szCs w:val="20"/>
          <w:vertAlign w:val="superscript"/>
        </w:rPr>
        <w:t>5 </w:t>
      </w:r>
      <w:r w:rsidRPr="007D38B2">
        <w:rPr>
          <w:rFonts w:ascii="Arial" w:eastAsia="Times New Roman" w:hAnsi="Arial" w:cs="Arial"/>
          <w:b/>
          <w:bCs/>
          <w:sz w:val="27"/>
          <w:szCs w:val="27"/>
        </w:rPr>
        <w:t>rams’ skins dyed red, porpoise skins, acacia wood, </w:t>
      </w:r>
      <w:r w:rsidRPr="007D38B2">
        <w:rPr>
          <w:rFonts w:ascii="Arial" w:eastAsia="Times New Roman" w:hAnsi="Arial" w:cs="Arial"/>
          <w:b/>
          <w:bCs/>
          <w:sz w:val="20"/>
          <w:szCs w:val="20"/>
          <w:vertAlign w:val="superscript"/>
        </w:rPr>
        <w:t>6 </w:t>
      </w:r>
      <w:r w:rsidRPr="007D38B2">
        <w:rPr>
          <w:rFonts w:ascii="Arial" w:eastAsia="Times New Roman" w:hAnsi="Arial" w:cs="Arial"/>
          <w:b/>
          <w:bCs/>
          <w:sz w:val="27"/>
          <w:szCs w:val="27"/>
        </w:rPr>
        <w:t>oil for lighting, spices for the anointing oil and for the fragrant incense, </w:t>
      </w:r>
      <w:r w:rsidRPr="007D38B2">
        <w:rPr>
          <w:rFonts w:ascii="Arial" w:eastAsia="Times New Roman" w:hAnsi="Arial" w:cs="Arial"/>
          <w:b/>
          <w:bCs/>
          <w:sz w:val="20"/>
          <w:szCs w:val="20"/>
          <w:vertAlign w:val="superscript"/>
        </w:rPr>
        <w:t>7 </w:t>
      </w:r>
      <w:r w:rsidRPr="007D38B2">
        <w:rPr>
          <w:rFonts w:ascii="Arial" w:eastAsia="Times New Roman" w:hAnsi="Arial" w:cs="Arial"/>
          <w:b/>
          <w:bCs/>
          <w:sz w:val="27"/>
          <w:szCs w:val="27"/>
        </w:rPr>
        <w:t xml:space="preserve">onyx stones and setting stones for the ephod and for the </w:t>
      </w:r>
      <w:proofErr w:type="spellStart"/>
      <w:r w:rsidRPr="007D38B2">
        <w:rPr>
          <w:rFonts w:ascii="Arial" w:eastAsia="Times New Roman" w:hAnsi="Arial" w:cs="Arial"/>
          <w:b/>
          <w:bCs/>
          <w:sz w:val="27"/>
          <w:szCs w:val="27"/>
        </w:rPr>
        <w:t>breastpiece</w:t>
      </w:r>
      <w:proofErr w:type="spellEnd"/>
      <w:r w:rsidRPr="007D38B2">
        <w:rPr>
          <w:rFonts w:ascii="Arial" w:eastAsia="Times New Roman" w:hAnsi="Arial" w:cs="Arial"/>
          <w:b/>
          <w:bCs/>
          <w:sz w:val="27"/>
          <w:szCs w:val="27"/>
        </w:rPr>
        <w:t>. </w:t>
      </w:r>
      <w:r w:rsidRPr="007D38B2">
        <w:rPr>
          <w:rFonts w:ascii="Arial" w:eastAsia="Times New Roman" w:hAnsi="Arial" w:cs="Arial"/>
          <w:b/>
          <w:bCs/>
          <w:sz w:val="20"/>
          <w:szCs w:val="20"/>
          <w:vertAlign w:val="superscript"/>
        </w:rPr>
        <w:t>8 </w:t>
      </w:r>
      <w:r w:rsidRPr="007D38B2">
        <w:rPr>
          <w:rFonts w:ascii="Arial" w:eastAsia="Times New Roman" w:hAnsi="Arial" w:cs="Arial"/>
          <w:b/>
          <w:bCs/>
          <w:sz w:val="27"/>
          <w:szCs w:val="27"/>
        </w:rPr>
        <w:t xml:space="preserve">Let them construct a sanctuary for </w:t>
      </w:r>
      <w:proofErr w:type="gramStart"/>
      <w:r w:rsidRPr="007D38B2">
        <w:rPr>
          <w:rFonts w:ascii="Arial" w:eastAsia="Times New Roman" w:hAnsi="Arial" w:cs="Arial"/>
          <w:b/>
          <w:bCs/>
          <w:sz w:val="27"/>
          <w:szCs w:val="27"/>
        </w:rPr>
        <w:t>Me</w:t>
      </w:r>
      <w:proofErr w:type="gramEnd"/>
      <w:r w:rsidRPr="007D38B2">
        <w:rPr>
          <w:rFonts w:ascii="Arial" w:eastAsia="Times New Roman" w:hAnsi="Arial" w:cs="Arial"/>
          <w:b/>
          <w:bCs/>
          <w:sz w:val="27"/>
          <w:szCs w:val="27"/>
        </w:rPr>
        <w:t>, that I may dwell among them. </w:t>
      </w:r>
      <w:r w:rsidRPr="007D38B2">
        <w:rPr>
          <w:rFonts w:ascii="Arial" w:eastAsia="Times New Roman" w:hAnsi="Arial" w:cs="Arial"/>
          <w:b/>
          <w:bCs/>
          <w:sz w:val="20"/>
          <w:szCs w:val="20"/>
          <w:vertAlign w:val="superscript"/>
        </w:rPr>
        <w:t>9 </w:t>
      </w:r>
      <w:r w:rsidRPr="007D38B2">
        <w:rPr>
          <w:rFonts w:ascii="Arial" w:eastAsia="Times New Roman" w:hAnsi="Arial" w:cs="Arial"/>
          <w:b/>
          <w:bCs/>
          <w:sz w:val="27"/>
          <w:szCs w:val="27"/>
        </w:rPr>
        <w:t>According to all that I am going to show you, </w:t>
      </w:r>
      <w:r w:rsidRPr="007D38B2">
        <w:rPr>
          <w:rFonts w:ascii="Arial" w:eastAsia="Times New Roman" w:hAnsi="Arial" w:cs="Arial"/>
          <w:b/>
          <w:bCs/>
          <w:i/>
          <w:iCs/>
          <w:sz w:val="27"/>
          <w:szCs w:val="27"/>
        </w:rPr>
        <w:t>as</w:t>
      </w:r>
      <w:r w:rsidRPr="007D38B2">
        <w:rPr>
          <w:rFonts w:ascii="Arial" w:eastAsia="Times New Roman" w:hAnsi="Arial" w:cs="Arial"/>
          <w:b/>
          <w:bCs/>
          <w:sz w:val="27"/>
          <w:szCs w:val="27"/>
        </w:rPr>
        <w:t> the pattern of the tabernacle and the pattern of all its furniture, just so you shall construct </w:t>
      </w:r>
      <w:r w:rsidRPr="007D38B2">
        <w:rPr>
          <w:rFonts w:ascii="Arial" w:eastAsia="Times New Roman" w:hAnsi="Arial" w:cs="Arial"/>
          <w:b/>
          <w:bCs/>
          <w:i/>
          <w:iCs/>
          <w:sz w:val="27"/>
          <w:szCs w:val="27"/>
        </w:rPr>
        <w:t>it</w:t>
      </w:r>
      <w:r w:rsidRPr="007D38B2">
        <w:rPr>
          <w:rFonts w:ascii="Arial" w:eastAsia="Times New Roman" w:hAnsi="Arial" w:cs="Arial"/>
          <w:b/>
          <w:bCs/>
          <w:sz w:val="27"/>
          <w:szCs w:val="27"/>
        </w:rPr>
        <w:t>.</w:t>
      </w:r>
      <w:bookmarkStart w:id="0" w:name="_GoBack"/>
      <w:bookmarkEnd w:id="0"/>
    </w:p>
    <w:sectPr w:rsidR="00F90E2E" w:rsidRPr="00CB5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F3FA3"/>
    <w:multiLevelType w:val="multilevel"/>
    <w:tmpl w:val="49280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8B2"/>
    <w:rsid w:val="007D38B2"/>
    <w:rsid w:val="00CB57B4"/>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B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D38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8B2"/>
    <w:rPr>
      <w:i/>
      <w:iCs/>
    </w:rPr>
  </w:style>
  <w:style w:type="paragraph" w:styleId="NormalWeb">
    <w:name w:val="Normal (Web)"/>
    <w:basedOn w:val="Normal"/>
    <w:uiPriority w:val="99"/>
    <w:semiHidden/>
    <w:unhideWhenUsed/>
    <w:rsid w:val="007D3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8B2"/>
    <w:rPr>
      <w:color w:val="0000FF"/>
      <w:u w:val="single"/>
    </w:rPr>
  </w:style>
  <w:style w:type="character" w:styleId="Strong">
    <w:name w:val="Strong"/>
    <w:basedOn w:val="DefaultParagraphFont"/>
    <w:uiPriority w:val="22"/>
    <w:qFormat/>
    <w:rsid w:val="007D3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38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8B2"/>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7D38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38B2"/>
    <w:rPr>
      <w:i/>
      <w:iCs/>
    </w:rPr>
  </w:style>
  <w:style w:type="paragraph" w:styleId="NormalWeb">
    <w:name w:val="Normal (Web)"/>
    <w:basedOn w:val="Normal"/>
    <w:uiPriority w:val="99"/>
    <w:semiHidden/>
    <w:unhideWhenUsed/>
    <w:rsid w:val="007D38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38B2"/>
    <w:rPr>
      <w:color w:val="0000FF"/>
      <w:u w:val="single"/>
    </w:rPr>
  </w:style>
  <w:style w:type="character" w:styleId="Strong">
    <w:name w:val="Strong"/>
    <w:basedOn w:val="DefaultParagraphFont"/>
    <w:uiPriority w:val="22"/>
    <w:qFormat/>
    <w:rsid w:val="007D3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44933">
      <w:bodyDiv w:val="1"/>
      <w:marLeft w:val="0"/>
      <w:marRight w:val="0"/>
      <w:marTop w:val="0"/>
      <w:marBottom w:val="0"/>
      <w:divBdr>
        <w:top w:val="none" w:sz="0" w:space="0" w:color="auto"/>
        <w:left w:val="none" w:sz="0" w:space="0" w:color="auto"/>
        <w:bottom w:val="none" w:sz="0" w:space="0" w:color="auto"/>
        <w:right w:val="none" w:sz="0" w:space="0" w:color="auto"/>
      </w:divBdr>
      <w:divsChild>
        <w:div w:id="101280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24.18&amp;t=NASB95" TargetMode="External"/><Relationship Id="rId13" Type="http://schemas.openxmlformats.org/officeDocument/2006/relationships/hyperlink" Target="https://www.blueletterbible.org/search/preSearch.cfm?Criteria=Exodus+26.25&amp;t=NASB95" TargetMode="External"/><Relationship Id="rId18" Type="http://schemas.openxmlformats.org/officeDocument/2006/relationships/hyperlink" Target="https://www.blueletterbible.org/search/preSearch.cfm?Criteria=Exodus+25.13&amp;t=NASB95"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blueletterbible.org/search/preSearch.cfm?Criteria=Exodus+28.20&amp;t=NASB95" TargetMode="External"/><Relationship Id="rId7" Type="http://schemas.openxmlformats.org/officeDocument/2006/relationships/hyperlink" Target="https://www.blueletterbible.org/search/preSearch.cfm?Criteria=Exodus+25&amp;t=NASB95" TargetMode="External"/><Relationship Id="rId12" Type="http://schemas.openxmlformats.org/officeDocument/2006/relationships/hyperlink" Target="https://www.blueletterbible.org/search/preSearch.cfm?Criteria=Exodus+26.21&amp;t=NASB95" TargetMode="External"/><Relationship Id="rId17" Type="http://schemas.openxmlformats.org/officeDocument/2006/relationships/hyperlink" Target="https://www.blueletterbible.org/search/preSearch.cfm?Criteria=Exodus+25.10&amp;t=NASB95" TargetMode="External"/><Relationship Id="rId25" Type="http://schemas.openxmlformats.org/officeDocument/2006/relationships/hyperlink" Target="https://www.blueletterbible.org/search/preSearch.cfm?Criteria=Exodus+29.42&amp;t=NASB95" TargetMode="External"/><Relationship Id="rId2" Type="http://schemas.openxmlformats.org/officeDocument/2006/relationships/styles" Target="styles.xml"/><Relationship Id="rId16" Type="http://schemas.openxmlformats.org/officeDocument/2006/relationships/hyperlink" Target="https://www.blueletterbible.org/search/preSearch.cfm?Criteria=Exodus+39.2&amp;t=NASB95" TargetMode="External"/><Relationship Id="rId20" Type="http://schemas.openxmlformats.org/officeDocument/2006/relationships/hyperlink" Target="https://www.blueletterbible.org/search/preSearch.cfm?Criteria=Exodus+28.9&amp;t=NASB95" TargetMode="External"/><Relationship Id="rId1" Type="http://schemas.openxmlformats.org/officeDocument/2006/relationships/numbering" Target="numbering.xml"/><Relationship Id="rId6" Type="http://schemas.openxmlformats.org/officeDocument/2006/relationships/hyperlink" Target="https://thebiblesays.com/commentary/exod/exod-25/exodus-251-9/" TargetMode="External"/><Relationship Id="rId11" Type="http://schemas.openxmlformats.org/officeDocument/2006/relationships/hyperlink" Target="https://www.blueletterbible.org/search/preSearch.cfm?Criteria=Exodus+26.19&amp;t=NASB95" TargetMode="External"/><Relationship Id="rId24" Type="http://schemas.openxmlformats.org/officeDocument/2006/relationships/hyperlink" Target="https://www.blueletterbible.org/search/preSearch.cfm?Criteria=Exodus+12.25-26&amp;t=NASB95"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Exodus+28.4&amp;t=NASB95" TargetMode="External"/><Relationship Id="rId23" Type="http://schemas.openxmlformats.org/officeDocument/2006/relationships/hyperlink" Target="https://www.blueletterbible.org/search/preSearch.cfm?Criteria=Exodus+28.6+%E2%80%93+25&amp;t=NASB95" TargetMode="External"/><Relationship Id="rId10" Type="http://schemas.openxmlformats.org/officeDocument/2006/relationships/hyperlink" Target="https://www.blueletterbible.org/search/preSearch.cfm?Criteria=2Corinthians+9.7&amp;t=NASB95" TargetMode="External"/><Relationship Id="rId19" Type="http://schemas.openxmlformats.org/officeDocument/2006/relationships/hyperlink" Target="https://www.blueletterbible.org/search/preSearch.cfm?Criteria=Exodus+27.1&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Exodus+31.18&amp;t=NASB95" TargetMode="External"/><Relationship Id="rId14" Type="http://schemas.openxmlformats.org/officeDocument/2006/relationships/hyperlink" Target="https://www.blueletterbible.org/search/preSearch.cfm?Criteria=Exodus+27.10&amp;t=NASB95" TargetMode="External"/><Relationship Id="rId22" Type="http://schemas.openxmlformats.org/officeDocument/2006/relationships/hyperlink" Target="https://www.blueletterbible.org/search/preSearch.cfm?Criteria=Exodus+28.4&amp;t=NASB9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1359</Words>
  <Characters>7752</Characters>
  <Application>Microsoft Office Word</Application>
  <DocSecurity>0</DocSecurity>
  <Lines>64</Lines>
  <Paragraphs>18</Paragraphs>
  <ScaleCrop>false</ScaleCrop>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2</cp:revision>
  <dcterms:created xsi:type="dcterms:W3CDTF">2022-06-28T02:24:00Z</dcterms:created>
  <dcterms:modified xsi:type="dcterms:W3CDTF">2022-06-28T02:27:00Z</dcterms:modified>
</cp:coreProperties>
</file>