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8C60E8" w:rsidRDefault="008C60E8" w:rsidP="008C60E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8C60E8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Exodus 26:15-25</w:t>
      </w:r>
    </w:p>
    <w:p w:rsidR="008C60E8" w:rsidRDefault="008C60E8" w:rsidP="008C60E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https://thebiblesays.com/commentary/exod/exod-26/exodus-2615-25/</w:t>
        </w:r>
      </w:hyperlink>
    </w:p>
    <w:p w:rsidR="008C60E8" w:rsidRPr="008C60E8" w:rsidRDefault="008C60E8" w:rsidP="008C60E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After the instructions on how to create the linens of the tabernacle, the LORD then described how to make the boards and sockets that comprise the frame of the tabernacle.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Next, the frame of the tabernacle is described. It was comprised of the following: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First, the specifications for the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boards for the tabernacle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 were given. The word translated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boards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 (Heb. “</w:t>
      </w:r>
      <w:proofErr w:type="spellStart"/>
      <w:r w:rsidRPr="008C60E8">
        <w:rPr>
          <w:rFonts w:ascii="Arial" w:eastAsia="Times New Roman" w:hAnsi="Arial" w:cs="Arial"/>
          <w:color w:val="212529"/>
          <w:sz w:val="27"/>
          <w:szCs w:val="27"/>
        </w:rPr>
        <w:t>qerashim</w:t>
      </w:r>
      <w:proofErr w:type="spellEnd"/>
      <w:r w:rsidRPr="008C60E8">
        <w:rPr>
          <w:rFonts w:ascii="Arial" w:eastAsia="Times New Roman" w:hAnsi="Arial" w:cs="Arial"/>
          <w:color w:val="212529"/>
          <w:sz w:val="27"/>
          <w:szCs w:val="27"/>
        </w:rPr>
        <w:t xml:space="preserve">”) here is translated “frames” in other translations (NIV, NET, NRSV, for example). It can also be translated “beams.” Many scholars think that </w:t>
      </w:r>
      <w:proofErr w:type="gramStart"/>
      <w:r w:rsidRPr="008C60E8">
        <w:rPr>
          <w:rFonts w:ascii="Arial" w:eastAsia="Times New Roman" w:hAnsi="Arial" w:cs="Arial"/>
          <w:color w:val="212529"/>
          <w:sz w:val="27"/>
          <w:szCs w:val="27"/>
        </w:rPr>
        <w:t>solid pieces of the wood (like plywood) is</w:t>
      </w:r>
      <w:proofErr w:type="gramEnd"/>
      <w:r w:rsidRPr="008C60E8">
        <w:rPr>
          <w:rFonts w:ascii="Arial" w:eastAsia="Times New Roman" w:hAnsi="Arial" w:cs="Arial"/>
          <w:color w:val="212529"/>
          <w:sz w:val="27"/>
          <w:szCs w:val="27"/>
        </w:rPr>
        <w:t xml:space="preserve"> not what is in view here. It is thought that the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boards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 were frames made of vertical planks connected to each other with horizontal planks, forming a ladder-like construction.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The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boards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 were to be made of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acacia wood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 This is the same type of wood used for other tabernacle items, including the ark (</w:t>
      </w:r>
      <w:hyperlink r:id="rId6" w:tgtFrame="BLB_NW" w:history="1">
        <w:r w:rsidRPr="008C60E8">
          <w:rPr>
            <w:rFonts w:ascii="Arial" w:eastAsia="Times New Roman" w:hAnsi="Arial" w:cs="Arial"/>
            <w:color w:val="525DDC"/>
            <w:sz w:val="27"/>
            <w:szCs w:val="27"/>
          </w:rPr>
          <w:t>Exodus 25:10</w:t>
        </w:r>
      </w:hyperlink>
      <w:r w:rsidRPr="008C60E8">
        <w:rPr>
          <w:rFonts w:ascii="Arial" w:eastAsia="Times New Roman" w:hAnsi="Arial" w:cs="Arial"/>
          <w:color w:val="212529"/>
          <w:sz w:val="27"/>
          <w:szCs w:val="27"/>
        </w:rPr>
        <w:t>) and the table of showbread (</w:t>
      </w:r>
      <w:hyperlink r:id="rId7" w:tgtFrame="BLB_NW" w:history="1">
        <w:r w:rsidRPr="008C60E8">
          <w:rPr>
            <w:rFonts w:ascii="Arial" w:eastAsia="Times New Roman" w:hAnsi="Arial" w:cs="Arial"/>
            <w:color w:val="525DDC"/>
            <w:sz w:val="27"/>
            <w:szCs w:val="27"/>
          </w:rPr>
          <w:t>Exodus 25:23</w:t>
        </w:r>
      </w:hyperlink>
      <w:r w:rsidRPr="008C60E8">
        <w:rPr>
          <w:rFonts w:ascii="Arial" w:eastAsia="Times New Roman" w:hAnsi="Arial" w:cs="Arial"/>
          <w:color w:val="212529"/>
          <w:sz w:val="27"/>
          <w:szCs w:val="27"/>
        </w:rPr>
        <w:t>).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Each “board” was to be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ten cubits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 (15 feet or 4.5 meters) tall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and one and a half cubits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 (2.25 feet or 0.68 meters) wide.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They needed to add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two </w:t>
      </w:r>
      <w:proofErr w:type="spellStart"/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tenons</w:t>
      </w:r>
      <w:proofErr w:type="spellEnd"/>
      <w:r w:rsidRPr="008C60E8">
        <w:rPr>
          <w:rFonts w:ascii="Arial" w:eastAsia="Times New Roman" w:hAnsi="Arial" w:cs="Arial"/>
          <w:color w:val="212529"/>
          <w:sz w:val="27"/>
          <w:szCs w:val="27"/>
        </w:rPr>
        <w:t> (or pegs)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for each board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, and these were added so that the boards might be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fitted to one another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 This would result in a sturdy frame for the curtains and other decorations.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These specifications were the same for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all the boards of the tabernacle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Then the LORD describes how to put all of these components together to make the walls of the tabernacle. He explains what was to be done on each side.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They were to place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twenty boards for the south side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 This would make the south side (and the north side discussed below) about 45 feet (or almost 14 meters) long.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lastRenderedPageBreak/>
        <w:t>They needed to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make forty sockets of silver under the twenty boards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 and place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two sockets under one board for its two </w:t>
      </w:r>
      <w:proofErr w:type="spellStart"/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tenons</w:t>
      </w:r>
      <w:proofErr w:type="spellEnd"/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 and two sockets under another board for its two </w:t>
      </w:r>
      <w:proofErr w:type="spellStart"/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tenons</w:t>
      </w:r>
      <w:proofErr w:type="spellEnd"/>
      <w:r w:rsidRPr="008C60E8">
        <w:rPr>
          <w:rFonts w:ascii="Arial" w:eastAsia="Times New Roman" w:hAnsi="Arial" w:cs="Arial"/>
          <w:color w:val="212529"/>
          <w:sz w:val="27"/>
          <w:szCs w:val="27"/>
        </w:rPr>
        <w:t>. The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sockets 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would be like metal feet to secure the boards and raise them from the ground (preserving them from moisture). This arrangement of the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sockets 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allowed for easy setup and breakdown during their travels in the wilderness.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Next, for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second side of the tabernacle 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(the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north side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)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 twenty boards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 were described. Identical to the south side, the north side boards were to have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forty sockets of silver; two sockets under one board and two sockets under another board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The next section moves to the discussion of what was necessary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for the rear of the tabernacle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, which was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to the west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 On this side, they needed to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make six boards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, making the back side of the tabernacle around 15 feet (or a little more than 4.5 meters) wide.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In addition, they were to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make two boards for the corners of the tabernacle at the rear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 These two boards were designed to give added support to the rear corners of the tabernacle. To give added support, they were to be made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double beneath, and together they shall be complete to its top to the first ring; thus it shall be with both of them: they shall form the two corners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 These corner boards are thought by some to act as buttresses that support the tabernacle.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color w:val="212529"/>
          <w:sz w:val="27"/>
          <w:szCs w:val="27"/>
        </w:rPr>
        <w:t>Summarizing the layout of the boards on the rear side of the tabernacle, the LORD stated that </w:t>
      </w:r>
      <w:r w:rsidRPr="008C60E8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there shall be eight boards with their sockets of silver, sixteen sockets; two sockets under one board and two sockets under another board</w:t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8C60E8" w:rsidRPr="008C60E8" w:rsidRDefault="008C60E8" w:rsidP="008C60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proofErr w:type="gramStart"/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proofErr w:type="gramEnd"/>
      <w:r w:rsidRPr="008C60E8">
        <w:rPr>
          <w:rFonts w:ascii="Arial" w:eastAsia="Times New Roman" w:hAnsi="Arial" w:cs="Arial"/>
          <w:color w:val="212529"/>
          <w:sz w:val="27"/>
          <w:szCs w:val="27"/>
        </w:rPr>
        <w:br/>
      </w:r>
      <w:r w:rsidRPr="008C60E8">
        <w:rPr>
          <w:rFonts w:ascii="Arial" w:eastAsia="Times New Roman" w:hAnsi="Arial" w:cs="Arial"/>
          <w:color w:val="212529"/>
          <w:sz w:val="27"/>
          <w:szCs w:val="27"/>
        </w:rPr>
        <w:br/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15 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“Then you shall make the boards for the tabernacle of acacia wood, standing upright.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16 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Ten cubits </w:t>
      </w:r>
      <w:r w:rsidRPr="008C60E8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shall be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the length of each board and one and a half cubits the width of each board.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17 </w:t>
      </w:r>
      <w:r w:rsidRPr="008C60E8">
        <w:rPr>
          <w:rFonts w:ascii="Arial" w:eastAsia="Times New Roman" w:hAnsi="Arial" w:cs="Arial"/>
          <w:b/>
          <w:bCs/>
          <w:i/>
          <w:iCs/>
          <w:color w:val="212529"/>
          <w:sz w:val="27"/>
          <w:szCs w:val="27"/>
        </w:rPr>
        <w:t>There shall be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 two </w:t>
      </w:r>
      <w:proofErr w:type="spellStart"/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tenons</w:t>
      </w:r>
      <w:proofErr w:type="spellEnd"/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for each board, fitted to one another; thus you shall do for all the boards of the tabernacle.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18 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You shall make the boards for the tabernacle: twenty boards for the south side.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19 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You shall make forty sockets of silver under the twenty boards, two sockets under one board for its two </w:t>
      </w:r>
      <w:proofErr w:type="spellStart"/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tenons</w:t>
      </w:r>
      <w:proofErr w:type="spellEnd"/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and two sockets under another board for its two </w:t>
      </w:r>
      <w:proofErr w:type="spellStart"/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tenons</w:t>
      </w:r>
      <w:proofErr w:type="spellEnd"/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;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20 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and for the second side of the tabernacle, on the north side, twenty boards,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21 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and their forty sockets of silver; two sockets under one board and two sockets under 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lastRenderedPageBreak/>
        <w:t>another board.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22 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For the rear of the tabernacle, to the west, you shall make six boards.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23 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You shall make two boards for the corners of the tabernacle at the rear.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24 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They shall be double beneath, and together they shall be complete to its top to the first ring; thus it shall be with both of them: they shall form the two corners. </w:t>
      </w:r>
      <w:r w:rsidRPr="008C60E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25 </w:t>
      </w:r>
      <w:r w:rsidRPr="008C60E8">
        <w:rPr>
          <w:rFonts w:ascii="Arial" w:eastAsia="Times New Roman" w:hAnsi="Arial" w:cs="Arial"/>
          <w:b/>
          <w:bCs/>
          <w:color w:val="212529"/>
          <w:sz w:val="27"/>
          <w:szCs w:val="27"/>
        </w:rPr>
        <w:t>There shall be eight boards with their sockets of silver, sixteen sockets; two sockets under one board and two sockets under another board.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E8"/>
    <w:rsid w:val="008C60E8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6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8C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0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0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6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8C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60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0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6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Exodus+25.23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5.10&amp;t=NASB95" TargetMode="External"/><Relationship Id="rId5" Type="http://schemas.openxmlformats.org/officeDocument/2006/relationships/hyperlink" Target="https://thebiblesays.com/commentary/exod/exod-26/exodus-2615-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2022-06-28T02:51:00Z</dcterms:created>
  <dcterms:modified xsi:type="dcterms:W3CDTF">2022-06-28T02:51:00Z</dcterms:modified>
</cp:coreProperties>
</file>