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E2" w:rsidRPr="00E535E2" w:rsidRDefault="00E535E2" w:rsidP="00E535E2">
      <w:pPr>
        <w:spacing w:after="100" w:afterAutospacing="1" w:line="240" w:lineRule="auto"/>
        <w:jc w:val="center"/>
        <w:outlineLvl w:val="0"/>
        <w:rPr>
          <w:rFonts w:ascii="Times New Roman" w:eastAsia="Times New Roman" w:hAnsi="Times New Roman" w:cs="Times New Roman"/>
          <w:b/>
          <w:bCs/>
          <w:kern w:val="36"/>
          <w:sz w:val="48"/>
          <w:szCs w:val="48"/>
        </w:rPr>
      </w:pPr>
      <w:r w:rsidRPr="00E535E2">
        <w:rPr>
          <w:rFonts w:ascii="Times New Roman" w:eastAsia="Times New Roman" w:hAnsi="Times New Roman" w:cs="Times New Roman"/>
          <w:b/>
          <w:bCs/>
          <w:kern w:val="36"/>
          <w:sz w:val="48"/>
          <w:szCs w:val="48"/>
        </w:rPr>
        <w:t>Exodus 27:1-8</w:t>
      </w:r>
    </w:p>
    <w:p w:rsidR="00E535E2" w:rsidRDefault="00E535E2" w:rsidP="00E535E2">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https://thebiblesays.com/commentary/exod/exod-27/exodus-271-8/</w:t>
        </w:r>
      </w:hyperlink>
    </w:p>
    <w:p w:rsidR="00E535E2" w:rsidRPr="00E535E2" w:rsidRDefault="00E535E2" w:rsidP="00E535E2">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E535E2">
        <w:rPr>
          <w:rFonts w:ascii="Arial" w:eastAsia="Times New Roman" w:hAnsi="Arial" w:cs="Arial"/>
          <w:i/>
          <w:iCs/>
          <w:sz w:val="27"/>
          <w:szCs w:val="27"/>
        </w:rPr>
        <w:t>God gives instructions on how to build the high altar that would be used for burnt offerings. The account of its construction was recorded in </w:t>
      </w:r>
      <w:hyperlink r:id="rId6" w:tgtFrame="BLB_NW" w:history="1">
        <w:r w:rsidRPr="00E535E2">
          <w:rPr>
            <w:rFonts w:ascii="Arial" w:eastAsia="Times New Roman" w:hAnsi="Arial" w:cs="Arial"/>
            <w:i/>
            <w:iCs/>
            <w:color w:val="525DDC"/>
            <w:sz w:val="27"/>
            <w:szCs w:val="27"/>
          </w:rPr>
          <w:t>Exodus 38:1 – 7</w:t>
        </w:r>
      </w:hyperlink>
      <w:r w:rsidRPr="00E535E2">
        <w:rPr>
          <w:rFonts w:ascii="Arial" w:eastAsia="Times New Roman" w:hAnsi="Arial" w:cs="Arial"/>
          <w:i/>
          <w:iCs/>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LORD now gave instructions on fashioning the altar, the place for the burning of sacrifices (also called the “bronze altar” in many places including </w:t>
      </w:r>
      <w:hyperlink r:id="rId7" w:tgtFrame="BLB_NW" w:history="1">
        <w:r w:rsidRPr="00E535E2">
          <w:rPr>
            <w:rFonts w:ascii="Arial" w:eastAsia="Times New Roman" w:hAnsi="Arial" w:cs="Arial"/>
            <w:color w:val="525DDC"/>
            <w:sz w:val="27"/>
            <w:szCs w:val="27"/>
          </w:rPr>
          <w:t>Exodus 38:30</w:t>
        </w:r>
      </w:hyperlink>
      <w:r w:rsidRPr="00E535E2">
        <w:rPr>
          <w:rFonts w:ascii="Arial" w:eastAsia="Times New Roman" w:hAnsi="Arial" w:cs="Arial"/>
          <w:sz w:val="27"/>
          <w:szCs w:val="27"/>
        </w:rPr>
        <w:t>, </w:t>
      </w:r>
      <w:hyperlink r:id="rId8" w:tgtFrame="BLB_NW" w:history="1">
        <w:r w:rsidRPr="00E535E2">
          <w:rPr>
            <w:rFonts w:ascii="Arial" w:eastAsia="Times New Roman" w:hAnsi="Arial" w:cs="Arial"/>
            <w:color w:val="525DDC"/>
            <w:sz w:val="27"/>
            <w:szCs w:val="27"/>
          </w:rPr>
          <w:t>39:30</w:t>
        </w:r>
      </w:hyperlink>
      <w:r w:rsidRPr="00E535E2">
        <w:rPr>
          <w:rFonts w:ascii="Arial" w:eastAsia="Times New Roman" w:hAnsi="Arial" w:cs="Arial"/>
          <w:sz w:val="27"/>
          <w:szCs w:val="27"/>
        </w:rPr>
        <w:t> and </w:t>
      </w:r>
      <w:hyperlink r:id="rId9" w:tgtFrame="BLB_NW" w:history="1">
        <w:r w:rsidRPr="00E535E2">
          <w:rPr>
            <w:rFonts w:ascii="Arial" w:eastAsia="Times New Roman" w:hAnsi="Arial" w:cs="Arial"/>
            <w:color w:val="525DDC"/>
            <w:sz w:val="27"/>
            <w:szCs w:val="27"/>
          </w:rPr>
          <w:t>Ezekiel 9:2</w:t>
        </w:r>
      </w:hyperlink>
      <w:r w:rsidRPr="00E535E2">
        <w:rPr>
          <w:rFonts w:ascii="Arial" w:eastAsia="Times New Roman" w:hAnsi="Arial" w:cs="Arial"/>
          <w:sz w:val="27"/>
          <w:szCs w:val="27"/>
        </w:rPr>
        <w:t>) and other items associated with it. The altar was to have the following characteristics:</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It was to be made </w:t>
      </w:r>
      <w:r w:rsidRPr="00E535E2">
        <w:rPr>
          <w:rFonts w:ascii="Arial" w:eastAsia="Times New Roman" w:hAnsi="Arial" w:cs="Arial"/>
          <w:i/>
          <w:iCs/>
          <w:sz w:val="27"/>
          <w:szCs w:val="27"/>
        </w:rPr>
        <w:t>of acacia wood</w:t>
      </w:r>
      <w:r w:rsidRPr="00E535E2">
        <w:rPr>
          <w:rFonts w:ascii="Arial" w:eastAsia="Times New Roman" w:hAnsi="Arial" w:cs="Arial"/>
          <w:sz w:val="27"/>
          <w:szCs w:val="27"/>
        </w:rPr>
        <w:t>, like the ark and other tabernacle items.</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It was to be </w:t>
      </w:r>
      <w:r w:rsidRPr="00E535E2">
        <w:rPr>
          <w:rFonts w:ascii="Arial" w:eastAsia="Times New Roman" w:hAnsi="Arial" w:cs="Arial"/>
          <w:i/>
          <w:iCs/>
          <w:sz w:val="27"/>
          <w:szCs w:val="27"/>
        </w:rPr>
        <w:t>five cubits long and five cubits wide; the altar shall be square, and its height shall be three cubits</w:t>
      </w:r>
      <w:r w:rsidRPr="00E535E2">
        <w:rPr>
          <w:rFonts w:ascii="Arial" w:eastAsia="Times New Roman" w:hAnsi="Arial" w:cs="Arial"/>
          <w:sz w:val="27"/>
          <w:szCs w:val="27"/>
        </w:rPr>
        <w:t>. Since a cubit is around 18 inches, the altar was probably 7.5 feet (around 2.25 meters) on each side, making it </w:t>
      </w:r>
      <w:r w:rsidRPr="00E535E2">
        <w:rPr>
          <w:rFonts w:ascii="Arial" w:eastAsia="Times New Roman" w:hAnsi="Arial" w:cs="Arial"/>
          <w:i/>
          <w:iCs/>
          <w:sz w:val="27"/>
          <w:szCs w:val="27"/>
        </w:rPr>
        <w:t>square</w:t>
      </w:r>
      <w:r w:rsidRPr="00E535E2">
        <w:rPr>
          <w:rFonts w:ascii="Arial" w:eastAsia="Times New Roman" w:hAnsi="Arial" w:cs="Arial"/>
          <w:sz w:val="27"/>
          <w:szCs w:val="27"/>
        </w:rPr>
        <w:t>. It was to be </w:t>
      </w:r>
      <w:r w:rsidRPr="00E535E2">
        <w:rPr>
          <w:rFonts w:ascii="Arial" w:eastAsia="Times New Roman" w:hAnsi="Arial" w:cs="Arial"/>
          <w:i/>
          <w:iCs/>
          <w:sz w:val="27"/>
          <w:szCs w:val="27"/>
        </w:rPr>
        <w:t>three cubits</w:t>
      </w:r>
      <w:r w:rsidRPr="00E535E2">
        <w:rPr>
          <w:rFonts w:ascii="Arial" w:eastAsia="Times New Roman" w:hAnsi="Arial" w:cs="Arial"/>
          <w:sz w:val="27"/>
          <w:szCs w:val="27"/>
        </w:rPr>
        <w:t> tall, making it about 4.5 feet (around 1.3 meters) tall.</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They were to </w:t>
      </w:r>
      <w:r w:rsidRPr="00E535E2">
        <w:rPr>
          <w:rFonts w:ascii="Arial" w:eastAsia="Times New Roman" w:hAnsi="Arial" w:cs="Arial"/>
          <w:i/>
          <w:iCs/>
          <w:sz w:val="27"/>
          <w:szCs w:val="27"/>
        </w:rPr>
        <w:t>make its horns on its four corners</w:t>
      </w:r>
      <w:r w:rsidRPr="00E535E2">
        <w:rPr>
          <w:rFonts w:ascii="Arial" w:eastAsia="Times New Roman" w:hAnsi="Arial" w:cs="Arial"/>
          <w:sz w:val="27"/>
          <w:szCs w:val="27"/>
        </w:rPr>
        <w:t> (v. 2). This is the first of many references to the </w:t>
      </w:r>
      <w:r w:rsidRPr="00E535E2">
        <w:rPr>
          <w:rFonts w:ascii="Arial" w:eastAsia="Times New Roman" w:hAnsi="Arial" w:cs="Arial"/>
          <w:i/>
          <w:iCs/>
          <w:sz w:val="27"/>
          <w:szCs w:val="27"/>
        </w:rPr>
        <w:t>horns</w:t>
      </w:r>
      <w:r w:rsidRPr="00E535E2">
        <w:rPr>
          <w:rFonts w:ascii="Arial" w:eastAsia="Times New Roman" w:hAnsi="Arial" w:cs="Arial"/>
          <w:sz w:val="27"/>
          <w:szCs w:val="27"/>
        </w:rPr>
        <w:t> of the </w:t>
      </w:r>
      <w:r w:rsidRPr="00E535E2">
        <w:rPr>
          <w:rFonts w:ascii="Arial" w:eastAsia="Times New Roman" w:hAnsi="Arial" w:cs="Arial"/>
          <w:i/>
          <w:iCs/>
          <w:sz w:val="27"/>
          <w:szCs w:val="27"/>
        </w:rPr>
        <w:t>altar</w:t>
      </w:r>
      <w:r w:rsidRPr="00E535E2">
        <w:rPr>
          <w:rFonts w:ascii="Arial" w:eastAsia="Times New Roman" w:hAnsi="Arial" w:cs="Arial"/>
          <w:sz w:val="27"/>
          <w:szCs w:val="27"/>
        </w:rPr>
        <w:t>. An </w:t>
      </w:r>
      <w:r w:rsidRPr="00E535E2">
        <w:rPr>
          <w:rFonts w:ascii="Arial" w:eastAsia="Times New Roman" w:hAnsi="Arial" w:cs="Arial"/>
          <w:i/>
          <w:iCs/>
          <w:sz w:val="27"/>
          <w:szCs w:val="27"/>
        </w:rPr>
        <w:t>altar</w:t>
      </w:r>
      <w:r w:rsidRPr="00E535E2">
        <w:rPr>
          <w:rFonts w:ascii="Arial" w:eastAsia="Times New Roman" w:hAnsi="Arial" w:cs="Arial"/>
          <w:sz w:val="27"/>
          <w:szCs w:val="27"/>
        </w:rPr>
        <w:t> with </w:t>
      </w:r>
      <w:r w:rsidRPr="00E535E2">
        <w:rPr>
          <w:rFonts w:ascii="Arial" w:eastAsia="Times New Roman" w:hAnsi="Arial" w:cs="Arial"/>
          <w:i/>
          <w:iCs/>
          <w:sz w:val="27"/>
          <w:szCs w:val="27"/>
        </w:rPr>
        <w:t>horns</w:t>
      </w:r>
      <w:r w:rsidRPr="00E535E2">
        <w:rPr>
          <w:rFonts w:ascii="Arial" w:eastAsia="Times New Roman" w:hAnsi="Arial" w:cs="Arial"/>
          <w:sz w:val="27"/>
          <w:szCs w:val="27"/>
        </w:rPr>
        <w:t xml:space="preserve"> was not unique to Israel in the Ancient Near East. Other </w:t>
      </w:r>
      <w:proofErr w:type="spellStart"/>
      <w:r w:rsidRPr="00E535E2">
        <w:rPr>
          <w:rFonts w:ascii="Arial" w:eastAsia="Times New Roman" w:hAnsi="Arial" w:cs="Arial"/>
          <w:sz w:val="27"/>
          <w:szCs w:val="27"/>
        </w:rPr>
        <w:t>peoples</w:t>
      </w:r>
      <w:proofErr w:type="spellEnd"/>
      <w:r w:rsidRPr="00E535E2">
        <w:rPr>
          <w:rFonts w:ascii="Arial" w:eastAsia="Times New Roman" w:hAnsi="Arial" w:cs="Arial"/>
          <w:sz w:val="27"/>
          <w:szCs w:val="27"/>
        </w:rPr>
        <w:t xml:space="preserve"> built their altars with </w:t>
      </w:r>
      <w:r w:rsidRPr="00E535E2">
        <w:rPr>
          <w:rFonts w:ascii="Arial" w:eastAsia="Times New Roman" w:hAnsi="Arial" w:cs="Arial"/>
          <w:i/>
          <w:iCs/>
          <w:sz w:val="27"/>
          <w:szCs w:val="27"/>
        </w:rPr>
        <w:t>horns</w:t>
      </w:r>
      <w:r w:rsidRPr="00E535E2">
        <w:rPr>
          <w:rFonts w:ascii="Arial" w:eastAsia="Times New Roman" w:hAnsi="Arial" w:cs="Arial"/>
          <w:sz w:val="27"/>
          <w:szCs w:val="27"/>
        </w:rPr>
        <w:t> to represent the power of their gods. Here, they represented the power of the one true God.</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In addition, these </w:t>
      </w:r>
      <w:r w:rsidRPr="00E535E2">
        <w:rPr>
          <w:rFonts w:ascii="Arial" w:eastAsia="Times New Roman" w:hAnsi="Arial" w:cs="Arial"/>
          <w:i/>
          <w:iCs/>
          <w:sz w:val="27"/>
          <w:szCs w:val="27"/>
        </w:rPr>
        <w:t>horns</w:t>
      </w:r>
      <w:r w:rsidRPr="00E535E2">
        <w:rPr>
          <w:rFonts w:ascii="Arial" w:eastAsia="Times New Roman" w:hAnsi="Arial" w:cs="Arial"/>
          <w:sz w:val="27"/>
          <w:szCs w:val="27"/>
        </w:rPr>
        <w:t> were to </w:t>
      </w:r>
      <w:r w:rsidRPr="00E535E2">
        <w:rPr>
          <w:rFonts w:ascii="Arial" w:eastAsia="Times New Roman" w:hAnsi="Arial" w:cs="Arial"/>
          <w:i/>
          <w:iCs/>
          <w:sz w:val="27"/>
          <w:szCs w:val="27"/>
        </w:rPr>
        <w:t>be of one piece with it</w:t>
      </w:r>
      <w:r w:rsidRPr="00E535E2">
        <w:rPr>
          <w:rFonts w:ascii="Arial" w:eastAsia="Times New Roman" w:hAnsi="Arial" w:cs="Arial"/>
          <w:sz w:val="27"/>
          <w:szCs w:val="27"/>
        </w:rPr>
        <w:t>, meaning that the </w:t>
      </w:r>
      <w:r w:rsidRPr="00E535E2">
        <w:rPr>
          <w:rFonts w:ascii="Arial" w:eastAsia="Times New Roman" w:hAnsi="Arial" w:cs="Arial"/>
          <w:i/>
          <w:iCs/>
          <w:sz w:val="27"/>
          <w:szCs w:val="27"/>
        </w:rPr>
        <w:t>horns</w:t>
      </w:r>
      <w:r w:rsidRPr="00E535E2">
        <w:rPr>
          <w:rFonts w:ascii="Arial" w:eastAsia="Times New Roman" w:hAnsi="Arial" w:cs="Arial"/>
          <w:sz w:val="27"/>
          <w:szCs w:val="27"/>
        </w:rPr>
        <w:t> were not separate pieces that were appended to the altar but were part of an </w:t>
      </w:r>
      <w:r w:rsidRPr="00E535E2">
        <w:rPr>
          <w:rFonts w:ascii="Arial" w:eastAsia="Times New Roman" w:hAnsi="Arial" w:cs="Arial"/>
          <w:i/>
          <w:iCs/>
          <w:sz w:val="27"/>
          <w:szCs w:val="27"/>
        </w:rPr>
        <w:t>altar</w:t>
      </w:r>
      <w:r w:rsidRPr="00E535E2">
        <w:rPr>
          <w:rFonts w:ascii="Arial" w:eastAsia="Times New Roman" w:hAnsi="Arial" w:cs="Arial"/>
          <w:sz w:val="27"/>
          <w:szCs w:val="27"/>
        </w:rPr>
        <w:t> made as one solid piece.</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Moreover, they were to </w:t>
      </w:r>
      <w:r w:rsidRPr="00E535E2">
        <w:rPr>
          <w:rFonts w:ascii="Arial" w:eastAsia="Times New Roman" w:hAnsi="Arial" w:cs="Arial"/>
          <w:i/>
          <w:iCs/>
          <w:sz w:val="27"/>
          <w:szCs w:val="27"/>
        </w:rPr>
        <w:t>overlay it with bronze</w:t>
      </w:r>
      <w:r w:rsidRPr="00E535E2">
        <w:rPr>
          <w:rFonts w:ascii="Arial" w:eastAsia="Times New Roman" w:hAnsi="Arial" w:cs="Arial"/>
          <w:sz w:val="27"/>
          <w:szCs w:val="27"/>
        </w:rPr>
        <w:t>. </w:t>
      </w:r>
      <w:r w:rsidRPr="00E535E2">
        <w:rPr>
          <w:rFonts w:ascii="Arial" w:eastAsia="Times New Roman" w:hAnsi="Arial" w:cs="Arial"/>
          <w:i/>
          <w:iCs/>
          <w:sz w:val="27"/>
          <w:szCs w:val="27"/>
        </w:rPr>
        <w:t>Bronze</w:t>
      </w:r>
      <w:r w:rsidRPr="00E535E2">
        <w:rPr>
          <w:rFonts w:ascii="Arial" w:eastAsia="Times New Roman" w:hAnsi="Arial" w:cs="Arial"/>
          <w:sz w:val="27"/>
          <w:szCs w:val="27"/>
        </w:rPr>
        <w:t> was a less precious metal than gold or silver, but sturdy and ornate.</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After the horns, there were instructions on how to make the utensils associated with the altar.</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first utensils mentioned were </w:t>
      </w:r>
      <w:r w:rsidRPr="00E535E2">
        <w:rPr>
          <w:rFonts w:ascii="Arial" w:eastAsia="Times New Roman" w:hAnsi="Arial" w:cs="Arial"/>
          <w:i/>
          <w:iCs/>
          <w:sz w:val="27"/>
          <w:szCs w:val="27"/>
        </w:rPr>
        <w:t>its pails</w:t>
      </w:r>
      <w:r w:rsidRPr="00E535E2">
        <w:rPr>
          <w:rFonts w:ascii="Arial" w:eastAsia="Times New Roman" w:hAnsi="Arial" w:cs="Arial"/>
          <w:sz w:val="27"/>
          <w:szCs w:val="27"/>
        </w:rPr>
        <w:t>, which were to be used </w:t>
      </w:r>
      <w:r w:rsidRPr="00E535E2">
        <w:rPr>
          <w:rFonts w:ascii="Arial" w:eastAsia="Times New Roman" w:hAnsi="Arial" w:cs="Arial"/>
          <w:i/>
          <w:iCs/>
          <w:sz w:val="27"/>
          <w:szCs w:val="27"/>
        </w:rPr>
        <w:t>for removing its ashes</w:t>
      </w:r>
      <w:r w:rsidRPr="00E535E2">
        <w:rPr>
          <w:rFonts w:ascii="Arial" w:eastAsia="Times New Roman" w:hAnsi="Arial" w:cs="Arial"/>
          <w:sz w:val="27"/>
          <w:szCs w:val="27"/>
        </w:rPr>
        <w:t> created by the fuel burned to cook the sacrifices. Along with the </w:t>
      </w:r>
      <w:r w:rsidRPr="00E535E2">
        <w:rPr>
          <w:rFonts w:ascii="Arial" w:eastAsia="Times New Roman" w:hAnsi="Arial" w:cs="Arial"/>
          <w:i/>
          <w:iCs/>
          <w:sz w:val="27"/>
          <w:szCs w:val="27"/>
        </w:rPr>
        <w:t>pails</w:t>
      </w:r>
      <w:r w:rsidRPr="00E535E2">
        <w:rPr>
          <w:rFonts w:ascii="Arial" w:eastAsia="Times New Roman" w:hAnsi="Arial" w:cs="Arial"/>
          <w:sz w:val="27"/>
          <w:szCs w:val="27"/>
        </w:rPr>
        <w:t>, they were to make </w:t>
      </w:r>
      <w:r w:rsidRPr="00E535E2">
        <w:rPr>
          <w:rFonts w:ascii="Arial" w:eastAsia="Times New Roman" w:hAnsi="Arial" w:cs="Arial"/>
          <w:i/>
          <w:iCs/>
          <w:sz w:val="27"/>
          <w:szCs w:val="27"/>
        </w:rPr>
        <w:t>its shovels and its basins and its forks and its firepans.</w:t>
      </w:r>
      <w:r w:rsidRPr="00E535E2">
        <w:rPr>
          <w:rFonts w:ascii="Arial" w:eastAsia="Times New Roman" w:hAnsi="Arial" w:cs="Arial"/>
          <w:sz w:val="27"/>
          <w:szCs w:val="27"/>
        </w:rPr>
        <w:t> A </w:t>
      </w:r>
      <w:r w:rsidRPr="00E535E2">
        <w:rPr>
          <w:rFonts w:ascii="Arial" w:eastAsia="Times New Roman" w:hAnsi="Arial" w:cs="Arial"/>
          <w:i/>
          <w:iCs/>
          <w:sz w:val="27"/>
          <w:szCs w:val="27"/>
        </w:rPr>
        <w:t>firepan</w:t>
      </w:r>
      <w:r w:rsidRPr="00E535E2">
        <w:rPr>
          <w:rFonts w:ascii="Arial" w:eastAsia="Times New Roman" w:hAnsi="Arial" w:cs="Arial"/>
          <w:sz w:val="27"/>
          <w:szCs w:val="27"/>
        </w:rPr>
        <w:t xml:space="preserve"> was apparently like a charcoal starter, to maintain or start </w:t>
      </w:r>
      <w:r w:rsidRPr="00E535E2">
        <w:rPr>
          <w:rFonts w:ascii="Arial" w:eastAsia="Times New Roman" w:hAnsi="Arial" w:cs="Arial"/>
          <w:sz w:val="27"/>
          <w:szCs w:val="27"/>
        </w:rPr>
        <w:lastRenderedPageBreak/>
        <w:t>the fire for the altar. There is an episode in </w:t>
      </w:r>
      <w:hyperlink r:id="rId10" w:tgtFrame="BLB_NW" w:history="1">
        <w:r w:rsidRPr="00E535E2">
          <w:rPr>
            <w:rFonts w:ascii="Arial" w:eastAsia="Times New Roman" w:hAnsi="Arial" w:cs="Arial"/>
            <w:color w:val="525DDC"/>
            <w:sz w:val="27"/>
            <w:szCs w:val="27"/>
          </w:rPr>
          <w:t>Numbers 16</w:t>
        </w:r>
      </w:hyperlink>
      <w:r w:rsidRPr="00E535E2">
        <w:rPr>
          <w:rFonts w:ascii="Arial" w:eastAsia="Times New Roman" w:hAnsi="Arial" w:cs="Arial"/>
          <w:sz w:val="27"/>
          <w:szCs w:val="27"/>
        </w:rPr>
        <w:t> where it seems each Levite who worked on the altar had their own </w:t>
      </w:r>
      <w:r w:rsidRPr="00E535E2">
        <w:rPr>
          <w:rFonts w:ascii="Arial" w:eastAsia="Times New Roman" w:hAnsi="Arial" w:cs="Arial"/>
          <w:i/>
          <w:iCs/>
          <w:sz w:val="27"/>
          <w:szCs w:val="27"/>
        </w:rPr>
        <w:t>firepan </w:t>
      </w:r>
      <w:r w:rsidRPr="00E535E2">
        <w:rPr>
          <w:rFonts w:ascii="Arial" w:eastAsia="Times New Roman" w:hAnsi="Arial" w:cs="Arial"/>
          <w:sz w:val="27"/>
          <w:szCs w:val="27"/>
        </w:rPr>
        <w:t>that was used to hold coals, in that instance “two hundred and fifty firepans” (</w:t>
      </w:r>
      <w:hyperlink r:id="rId11" w:tgtFrame="BLB_NW" w:history="1">
        <w:r w:rsidRPr="00E535E2">
          <w:rPr>
            <w:rFonts w:ascii="Arial" w:eastAsia="Times New Roman" w:hAnsi="Arial" w:cs="Arial"/>
            <w:color w:val="525DDC"/>
            <w:sz w:val="27"/>
            <w:szCs w:val="27"/>
          </w:rPr>
          <w:t>Numbers 16:17</w:t>
        </w:r>
      </w:hyperlink>
      <w:r w:rsidRPr="00E535E2">
        <w:rPr>
          <w:rFonts w:ascii="Arial" w:eastAsia="Times New Roman" w:hAnsi="Arial" w:cs="Arial"/>
          <w:sz w:val="27"/>
          <w:szCs w:val="27"/>
        </w:rPr>
        <w:t>). Finally, </w:t>
      </w:r>
      <w:r w:rsidRPr="00E535E2">
        <w:rPr>
          <w:rFonts w:ascii="Arial" w:eastAsia="Times New Roman" w:hAnsi="Arial" w:cs="Arial"/>
          <w:i/>
          <w:iCs/>
          <w:sz w:val="27"/>
          <w:szCs w:val="27"/>
        </w:rPr>
        <w:t>all its utensils</w:t>
      </w:r>
      <w:r w:rsidRPr="00E535E2">
        <w:rPr>
          <w:rFonts w:ascii="Arial" w:eastAsia="Times New Roman" w:hAnsi="Arial" w:cs="Arial"/>
          <w:sz w:val="27"/>
          <w:szCs w:val="27"/>
        </w:rPr>
        <w:t> were to be constructed </w:t>
      </w:r>
      <w:r w:rsidRPr="00E535E2">
        <w:rPr>
          <w:rFonts w:ascii="Arial" w:eastAsia="Times New Roman" w:hAnsi="Arial" w:cs="Arial"/>
          <w:i/>
          <w:iCs/>
          <w:sz w:val="27"/>
          <w:szCs w:val="27"/>
        </w:rPr>
        <w:t>of bronze</w:t>
      </w:r>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There was to be a </w:t>
      </w:r>
      <w:r w:rsidRPr="00E535E2">
        <w:rPr>
          <w:rFonts w:ascii="Arial" w:eastAsia="Times New Roman" w:hAnsi="Arial" w:cs="Arial"/>
          <w:i/>
          <w:iCs/>
          <w:sz w:val="27"/>
          <w:szCs w:val="27"/>
        </w:rPr>
        <w:t>grating of network of bronze</w:t>
      </w:r>
      <w:r w:rsidRPr="00E535E2">
        <w:rPr>
          <w:rFonts w:ascii="Arial" w:eastAsia="Times New Roman" w:hAnsi="Arial" w:cs="Arial"/>
          <w:sz w:val="27"/>
          <w:szCs w:val="27"/>
        </w:rPr>
        <w:t>. For the </w:t>
      </w:r>
      <w:r w:rsidRPr="00E535E2">
        <w:rPr>
          <w:rFonts w:ascii="Arial" w:eastAsia="Times New Roman" w:hAnsi="Arial" w:cs="Arial"/>
          <w:i/>
          <w:iCs/>
          <w:sz w:val="27"/>
          <w:szCs w:val="27"/>
        </w:rPr>
        <w:t>network </w:t>
      </w:r>
      <w:r w:rsidRPr="00E535E2">
        <w:rPr>
          <w:rFonts w:ascii="Arial" w:eastAsia="Times New Roman" w:hAnsi="Arial" w:cs="Arial"/>
          <w:sz w:val="27"/>
          <w:szCs w:val="27"/>
        </w:rPr>
        <w:t>(or </w:t>
      </w:r>
      <w:r w:rsidRPr="00E535E2">
        <w:rPr>
          <w:rFonts w:ascii="Arial" w:eastAsia="Times New Roman" w:hAnsi="Arial" w:cs="Arial"/>
          <w:i/>
          <w:iCs/>
          <w:sz w:val="27"/>
          <w:szCs w:val="27"/>
        </w:rPr>
        <w:t>net</w:t>
      </w:r>
      <w:r w:rsidRPr="00E535E2">
        <w:rPr>
          <w:rFonts w:ascii="Arial" w:eastAsia="Times New Roman" w:hAnsi="Arial" w:cs="Arial"/>
          <w:sz w:val="27"/>
          <w:szCs w:val="27"/>
        </w:rPr>
        <w:t>) that constituted the </w:t>
      </w:r>
      <w:r w:rsidRPr="00E535E2">
        <w:rPr>
          <w:rFonts w:ascii="Arial" w:eastAsia="Times New Roman" w:hAnsi="Arial" w:cs="Arial"/>
          <w:i/>
          <w:iCs/>
          <w:sz w:val="27"/>
          <w:szCs w:val="27"/>
        </w:rPr>
        <w:t>grating</w:t>
      </w:r>
      <w:r w:rsidRPr="00E535E2">
        <w:rPr>
          <w:rFonts w:ascii="Arial" w:eastAsia="Times New Roman" w:hAnsi="Arial" w:cs="Arial"/>
          <w:sz w:val="27"/>
          <w:szCs w:val="27"/>
        </w:rPr>
        <w:t> they needed to </w:t>
      </w:r>
      <w:r w:rsidRPr="00E535E2">
        <w:rPr>
          <w:rFonts w:ascii="Arial" w:eastAsia="Times New Roman" w:hAnsi="Arial" w:cs="Arial"/>
          <w:i/>
          <w:iCs/>
          <w:sz w:val="27"/>
          <w:szCs w:val="27"/>
        </w:rPr>
        <w:t>make four bronze rings at its four corners</w:t>
      </w:r>
      <w:r w:rsidRPr="00E535E2">
        <w:rPr>
          <w:rFonts w:ascii="Arial" w:eastAsia="Times New Roman" w:hAnsi="Arial" w:cs="Arial"/>
          <w:sz w:val="27"/>
          <w:szCs w:val="27"/>
        </w:rPr>
        <w:t>, presumably to make it easier to transport. This </w:t>
      </w:r>
      <w:r w:rsidRPr="00E535E2">
        <w:rPr>
          <w:rFonts w:ascii="Arial" w:eastAsia="Times New Roman" w:hAnsi="Arial" w:cs="Arial"/>
          <w:i/>
          <w:iCs/>
          <w:sz w:val="27"/>
          <w:szCs w:val="27"/>
        </w:rPr>
        <w:t>grating </w:t>
      </w:r>
      <w:r w:rsidRPr="00E535E2">
        <w:rPr>
          <w:rFonts w:ascii="Arial" w:eastAsia="Times New Roman" w:hAnsi="Arial" w:cs="Arial"/>
          <w:sz w:val="27"/>
          <w:szCs w:val="27"/>
        </w:rPr>
        <w:t>would create a super-sized outdoor grill upon which the sacrifices could be “barbecued.”</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They were to </w:t>
      </w:r>
      <w:r w:rsidRPr="00E535E2">
        <w:rPr>
          <w:rFonts w:ascii="Arial" w:eastAsia="Times New Roman" w:hAnsi="Arial" w:cs="Arial"/>
          <w:i/>
          <w:iCs/>
          <w:sz w:val="27"/>
          <w:szCs w:val="27"/>
        </w:rPr>
        <w:t>put it </w:t>
      </w:r>
      <w:r w:rsidRPr="00E535E2">
        <w:rPr>
          <w:rFonts w:ascii="Arial" w:eastAsia="Times New Roman" w:hAnsi="Arial" w:cs="Arial"/>
          <w:sz w:val="27"/>
          <w:szCs w:val="27"/>
        </w:rPr>
        <w:t>(the </w:t>
      </w:r>
      <w:r w:rsidRPr="00E535E2">
        <w:rPr>
          <w:rFonts w:ascii="Arial" w:eastAsia="Times New Roman" w:hAnsi="Arial" w:cs="Arial"/>
          <w:i/>
          <w:iCs/>
          <w:sz w:val="27"/>
          <w:szCs w:val="27"/>
        </w:rPr>
        <w:t>grating</w:t>
      </w:r>
      <w:r w:rsidRPr="00E535E2">
        <w:rPr>
          <w:rFonts w:ascii="Arial" w:eastAsia="Times New Roman" w:hAnsi="Arial" w:cs="Arial"/>
          <w:sz w:val="27"/>
          <w:szCs w:val="27"/>
        </w:rPr>
        <w:t>) </w:t>
      </w:r>
      <w:r w:rsidRPr="00E535E2">
        <w:rPr>
          <w:rFonts w:ascii="Arial" w:eastAsia="Times New Roman" w:hAnsi="Arial" w:cs="Arial"/>
          <w:i/>
          <w:iCs/>
          <w:sz w:val="27"/>
          <w:szCs w:val="27"/>
        </w:rPr>
        <w:t>beneath, under the ledge of the altar, so that the net will reach halfway up the altar</w:t>
      </w:r>
      <w:r w:rsidRPr="00E535E2">
        <w:rPr>
          <w:rFonts w:ascii="Arial" w:eastAsia="Times New Roman" w:hAnsi="Arial" w:cs="Arial"/>
          <w:sz w:val="27"/>
          <w:szCs w:val="27"/>
        </w:rPr>
        <w:t>. This means that the </w:t>
      </w:r>
      <w:r w:rsidRPr="00E535E2">
        <w:rPr>
          <w:rFonts w:ascii="Arial" w:eastAsia="Times New Roman" w:hAnsi="Arial" w:cs="Arial"/>
          <w:i/>
          <w:iCs/>
          <w:sz w:val="27"/>
          <w:szCs w:val="27"/>
        </w:rPr>
        <w:t>net</w:t>
      </w:r>
      <w:r w:rsidRPr="00E535E2">
        <w:rPr>
          <w:rFonts w:ascii="Arial" w:eastAsia="Times New Roman" w:hAnsi="Arial" w:cs="Arial"/>
          <w:sz w:val="27"/>
          <w:szCs w:val="27"/>
        </w:rPr>
        <w:t> was to be installed on a ledge that was halfway up the altar, making it about 2 feet above the ground. The “barbecue pit” would have a recessed </w:t>
      </w:r>
      <w:r w:rsidRPr="00E535E2">
        <w:rPr>
          <w:rFonts w:ascii="Arial" w:eastAsia="Times New Roman" w:hAnsi="Arial" w:cs="Arial"/>
          <w:i/>
          <w:iCs/>
          <w:sz w:val="27"/>
          <w:szCs w:val="27"/>
        </w:rPr>
        <w:t>grating.</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There were also to be </w:t>
      </w:r>
      <w:r w:rsidRPr="00E535E2">
        <w:rPr>
          <w:rFonts w:ascii="Arial" w:eastAsia="Times New Roman" w:hAnsi="Arial" w:cs="Arial"/>
          <w:i/>
          <w:iCs/>
          <w:sz w:val="27"/>
          <w:szCs w:val="27"/>
        </w:rPr>
        <w:t>poles for the altar</w:t>
      </w:r>
      <w:r w:rsidRPr="00E535E2">
        <w:rPr>
          <w:rFonts w:ascii="Arial" w:eastAsia="Times New Roman" w:hAnsi="Arial" w:cs="Arial"/>
          <w:sz w:val="27"/>
          <w:szCs w:val="27"/>
        </w:rPr>
        <w:t> to make the </w:t>
      </w:r>
      <w:r w:rsidRPr="00E535E2">
        <w:rPr>
          <w:rFonts w:ascii="Arial" w:eastAsia="Times New Roman" w:hAnsi="Arial" w:cs="Arial"/>
          <w:i/>
          <w:iCs/>
          <w:sz w:val="27"/>
          <w:szCs w:val="27"/>
        </w:rPr>
        <w:t>altar</w:t>
      </w:r>
      <w:r w:rsidRPr="00E535E2">
        <w:rPr>
          <w:rFonts w:ascii="Arial" w:eastAsia="Times New Roman" w:hAnsi="Arial" w:cs="Arial"/>
          <w:sz w:val="27"/>
          <w:szCs w:val="27"/>
        </w:rPr>
        <w:t> easier to transport. They were to be made </w:t>
      </w:r>
      <w:r w:rsidRPr="00E535E2">
        <w:rPr>
          <w:rFonts w:ascii="Arial" w:eastAsia="Times New Roman" w:hAnsi="Arial" w:cs="Arial"/>
          <w:i/>
          <w:iCs/>
          <w:sz w:val="27"/>
          <w:szCs w:val="27"/>
        </w:rPr>
        <w:t>of acacia wood</w:t>
      </w:r>
      <w:r w:rsidRPr="00E535E2">
        <w:rPr>
          <w:rFonts w:ascii="Arial" w:eastAsia="Times New Roman" w:hAnsi="Arial" w:cs="Arial"/>
          <w:sz w:val="27"/>
          <w:szCs w:val="27"/>
        </w:rPr>
        <w:t> and overlaid </w:t>
      </w:r>
      <w:r w:rsidRPr="00E535E2">
        <w:rPr>
          <w:rFonts w:ascii="Arial" w:eastAsia="Times New Roman" w:hAnsi="Arial" w:cs="Arial"/>
          <w:i/>
          <w:iCs/>
          <w:sz w:val="27"/>
          <w:szCs w:val="27"/>
        </w:rPr>
        <w:t>with bronze.</w:t>
      </w:r>
      <w:r w:rsidRPr="00E535E2">
        <w:rPr>
          <w:rFonts w:ascii="Arial" w:eastAsia="Times New Roman" w:hAnsi="Arial" w:cs="Arial"/>
          <w:sz w:val="27"/>
          <w:szCs w:val="27"/>
        </w:rPr>
        <w:t> In order to carry the </w:t>
      </w:r>
      <w:r w:rsidRPr="00E535E2">
        <w:rPr>
          <w:rFonts w:ascii="Arial" w:eastAsia="Times New Roman" w:hAnsi="Arial" w:cs="Arial"/>
          <w:i/>
          <w:iCs/>
          <w:sz w:val="27"/>
          <w:szCs w:val="27"/>
        </w:rPr>
        <w:t>altar</w:t>
      </w:r>
      <w:r w:rsidRPr="00E535E2">
        <w:rPr>
          <w:rFonts w:ascii="Arial" w:eastAsia="Times New Roman" w:hAnsi="Arial" w:cs="Arial"/>
          <w:sz w:val="27"/>
          <w:szCs w:val="27"/>
        </w:rPr>
        <w:t>, the </w:t>
      </w:r>
      <w:r w:rsidRPr="00E535E2">
        <w:rPr>
          <w:rFonts w:ascii="Arial" w:eastAsia="Times New Roman" w:hAnsi="Arial" w:cs="Arial"/>
          <w:i/>
          <w:iCs/>
          <w:sz w:val="27"/>
          <w:szCs w:val="27"/>
        </w:rPr>
        <w:t xml:space="preserve">poles shall be inserted into the rings so that the poles shall be on the two sides of the altar when it is </w:t>
      </w:r>
      <w:proofErr w:type="gramStart"/>
      <w:r w:rsidRPr="00E535E2">
        <w:rPr>
          <w:rFonts w:ascii="Arial" w:eastAsia="Times New Roman" w:hAnsi="Arial" w:cs="Arial"/>
          <w:i/>
          <w:iCs/>
          <w:sz w:val="27"/>
          <w:szCs w:val="27"/>
        </w:rPr>
        <w:t>carried </w:t>
      </w:r>
      <w:r w:rsidRPr="00E535E2">
        <w:rPr>
          <w:rFonts w:ascii="Arial" w:eastAsia="Times New Roman" w:hAnsi="Arial" w:cs="Arial"/>
          <w:sz w:val="27"/>
          <w:szCs w:val="27"/>
        </w:rPr>
        <w:t>.</w:t>
      </w:r>
      <w:proofErr w:type="gramEnd"/>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altar was to be </w:t>
      </w:r>
      <w:r w:rsidRPr="00E535E2">
        <w:rPr>
          <w:rFonts w:ascii="Arial" w:eastAsia="Times New Roman" w:hAnsi="Arial" w:cs="Arial"/>
          <w:i/>
          <w:iCs/>
          <w:sz w:val="27"/>
          <w:szCs w:val="27"/>
        </w:rPr>
        <w:t>hollow with planks</w:t>
      </w:r>
      <w:r w:rsidRPr="00E535E2">
        <w:rPr>
          <w:rFonts w:ascii="Arial" w:eastAsia="Times New Roman" w:hAnsi="Arial" w:cs="Arial"/>
          <w:sz w:val="27"/>
          <w:szCs w:val="27"/>
        </w:rPr>
        <w:t>. This would make it lighter to carry.</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All of this was to be done </w:t>
      </w:r>
      <w:r w:rsidRPr="00E535E2">
        <w:rPr>
          <w:rFonts w:ascii="Arial" w:eastAsia="Times New Roman" w:hAnsi="Arial" w:cs="Arial"/>
          <w:i/>
          <w:iCs/>
          <w:sz w:val="27"/>
          <w:szCs w:val="27"/>
        </w:rPr>
        <w:t>as it was shown to</w:t>
      </w:r>
      <w:r w:rsidRPr="00E535E2">
        <w:rPr>
          <w:rFonts w:ascii="Arial" w:eastAsia="Times New Roman" w:hAnsi="Arial" w:cs="Arial"/>
          <w:sz w:val="27"/>
          <w:szCs w:val="27"/>
        </w:rPr>
        <w:t> Moses </w:t>
      </w:r>
      <w:r w:rsidRPr="00E535E2">
        <w:rPr>
          <w:rFonts w:ascii="Arial" w:eastAsia="Times New Roman" w:hAnsi="Arial" w:cs="Arial"/>
          <w:i/>
          <w:iCs/>
          <w:sz w:val="27"/>
          <w:szCs w:val="27"/>
        </w:rPr>
        <w:t>in the mountain</w:t>
      </w:r>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LORD made it very clear to Moses how to construct the altar and its utensils while he was on Mount Sinai. This command is repeated throughout, emphasizing how important it was to build to His exact specifications without any modifications or additions.</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w:t>
      </w:r>
      <w:r w:rsidRPr="00E535E2">
        <w:rPr>
          <w:rFonts w:ascii="Arial" w:eastAsia="Times New Roman" w:hAnsi="Arial" w:cs="Arial"/>
          <w:i/>
          <w:iCs/>
          <w:sz w:val="27"/>
          <w:szCs w:val="27"/>
        </w:rPr>
        <w:t>horns</w:t>
      </w:r>
      <w:r w:rsidRPr="00E535E2">
        <w:rPr>
          <w:rFonts w:ascii="Arial" w:eastAsia="Times New Roman" w:hAnsi="Arial" w:cs="Arial"/>
          <w:sz w:val="27"/>
          <w:szCs w:val="27"/>
        </w:rPr>
        <w:t> on the </w:t>
      </w:r>
      <w:r w:rsidRPr="00E535E2">
        <w:rPr>
          <w:rFonts w:ascii="Arial" w:eastAsia="Times New Roman" w:hAnsi="Arial" w:cs="Arial"/>
          <w:i/>
          <w:iCs/>
          <w:sz w:val="27"/>
          <w:szCs w:val="27"/>
        </w:rPr>
        <w:t>altar</w:t>
      </w:r>
      <w:r w:rsidRPr="00E535E2">
        <w:rPr>
          <w:rFonts w:ascii="Arial" w:eastAsia="Times New Roman" w:hAnsi="Arial" w:cs="Arial"/>
          <w:sz w:val="27"/>
          <w:szCs w:val="27"/>
        </w:rPr>
        <w:t> appear later in the Old Testament. They were to be sprinkled with the blood of a sacrificed bull as a person’s sin offering (</w:t>
      </w:r>
      <w:hyperlink r:id="rId12" w:tgtFrame="BLB_NW" w:history="1">
        <w:r w:rsidRPr="00E535E2">
          <w:rPr>
            <w:rFonts w:ascii="Arial" w:eastAsia="Times New Roman" w:hAnsi="Arial" w:cs="Arial"/>
            <w:color w:val="525DDC"/>
            <w:sz w:val="27"/>
            <w:szCs w:val="27"/>
          </w:rPr>
          <w:t>Leviticus 4:2 – 34</w:t>
        </w:r>
      </w:hyperlink>
      <w:r w:rsidRPr="00E535E2">
        <w:rPr>
          <w:rFonts w:ascii="Arial" w:eastAsia="Times New Roman" w:hAnsi="Arial" w:cs="Arial"/>
          <w:sz w:val="27"/>
          <w:szCs w:val="27"/>
        </w:rPr>
        <w:t>). They were also a place where a person accused of a crime could go and seek asylum (</w:t>
      </w:r>
      <w:hyperlink r:id="rId13" w:tgtFrame="BLB_NW" w:history="1">
        <w:r w:rsidRPr="00E535E2">
          <w:rPr>
            <w:rFonts w:ascii="Arial" w:eastAsia="Times New Roman" w:hAnsi="Arial" w:cs="Arial"/>
            <w:color w:val="525DDC"/>
            <w:sz w:val="27"/>
            <w:szCs w:val="27"/>
          </w:rPr>
          <w:t>1 Kings 1:50</w:t>
        </w:r>
      </w:hyperlink>
      <w:r w:rsidRPr="00E535E2">
        <w:rPr>
          <w:rFonts w:ascii="Arial" w:eastAsia="Times New Roman" w:hAnsi="Arial" w:cs="Arial"/>
          <w:sz w:val="27"/>
          <w:szCs w:val="27"/>
        </w:rPr>
        <w:t>, for example).</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Suzerain (Ruler) God asked His vassals (Israel) to make an </w:t>
      </w:r>
      <w:r w:rsidRPr="00E535E2">
        <w:rPr>
          <w:rFonts w:ascii="Arial" w:eastAsia="Times New Roman" w:hAnsi="Arial" w:cs="Arial"/>
          <w:i/>
          <w:iCs/>
          <w:sz w:val="27"/>
          <w:szCs w:val="27"/>
        </w:rPr>
        <w:t>altar</w:t>
      </w:r>
      <w:r w:rsidRPr="00E535E2">
        <w:rPr>
          <w:rFonts w:ascii="Arial" w:eastAsia="Times New Roman" w:hAnsi="Arial" w:cs="Arial"/>
          <w:sz w:val="27"/>
          <w:szCs w:val="27"/>
        </w:rPr>
        <w:t> so that they could offer animal sacrifices to Him. God’s primary intent was for the sacrifices to affect the hearts of the people and result in obedience to His covenant with them. God desired the people to walk in fellowship with Him through obeying His commands, and thereby keep His covenant. The sacrifice was a means to assure the people that they could restore fellowship with God (and one another) when they messed up.</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lastRenderedPageBreak/>
        <w:t>That God primarily desired obedience from the heart is stated overtly in the episode of King Saul offering a sacrifice against God’s commands in </w:t>
      </w:r>
      <w:hyperlink r:id="rId14" w:tgtFrame="BLB_NW" w:history="1">
        <w:r w:rsidRPr="00E535E2">
          <w:rPr>
            <w:rFonts w:ascii="Arial" w:eastAsia="Times New Roman" w:hAnsi="Arial" w:cs="Arial"/>
            <w:color w:val="525DDC"/>
            <w:sz w:val="27"/>
            <w:szCs w:val="27"/>
          </w:rPr>
          <w:t>1 Samuel 15:20-23</w:t>
        </w:r>
      </w:hyperlink>
      <w:r w:rsidRPr="00E535E2">
        <w:rPr>
          <w:rFonts w:ascii="Arial" w:eastAsia="Times New Roman" w:hAnsi="Arial" w:cs="Arial"/>
          <w:sz w:val="27"/>
          <w:szCs w:val="27"/>
        </w:rPr>
        <w:t>. There the prophet Samuel states:</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“Has the LORD as much delight in burnt offerings and sacrifices as in obeying the voice of the LORD?”</w:t>
      </w:r>
      <w:r w:rsidRPr="00E535E2">
        <w:rPr>
          <w:rFonts w:ascii="Arial" w:eastAsia="Times New Roman" w:hAnsi="Arial" w:cs="Arial"/>
          <w:sz w:val="27"/>
          <w:szCs w:val="27"/>
        </w:rPr>
        <w:br/>
        <w:t>(</w:t>
      </w:r>
      <w:hyperlink r:id="rId15" w:tgtFrame="BLB_NW" w:history="1">
        <w:r w:rsidRPr="00E535E2">
          <w:rPr>
            <w:rFonts w:ascii="Arial" w:eastAsia="Times New Roman" w:hAnsi="Arial" w:cs="Arial"/>
            <w:color w:val="525DDC"/>
            <w:sz w:val="27"/>
            <w:szCs w:val="27"/>
          </w:rPr>
          <w:t>1 Samuel 15:22</w:t>
        </w:r>
      </w:hyperlink>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Obeying God’s commands would lead to the great benefit of the people. If they live in self-governance, loving their neighbors and seeking mutual benefit, their society will thrive and be blessed. The sacrifice was an ongoing means of restoration of fellowship.</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book of Hebrews summarizes this intended purpose of the animal sacrifice to cover the weakness of humans, and their tendency to sin. The sacrifice is a means to “deal gently with the ignorant and misguided” by a leader who also understands his own weakness. Thus there is an ongoing restoration of fellowship.</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“For every high priest taken from among men is appointed on behalf of men in things pertaining to God, in order to offer both gifts and sacrifices for sins; he can deal gently with the ignorant and misguided, since he himself also is beset with weakness; and because of it he is obligated to offer sacrifices for sins, as for the people, so also for himself.”</w:t>
      </w:r>
      <w:r w:rsidRPr="00E535E2">
        <w:rPr>
          <w:rFonts w:ascii="Arial" w:eastAsia="Times New Roman" w:hAnsi="Arial" w:cs="Arial"/>
          <w:sz w:val="27"/>
          <w:szCs w:val="27"/>
        </w:rPr>
        <w:br/>
        <w:t>(</w:t>
      </w:r>
      <w:hyperlink r:id="rId16" w:tgtFrame="BLB_NW" w:history="1">
        <w:r w:rsidRPr="00E535E2">
          <w:rPr>
            <w:rFonts w:ascii="Arial" w:eastAsia="Times New Roman" w:hAnsi="Arial" w:cs="Arial"/>
            <w:color w:val="525DDC"/>
            <w:sz w:val="27"/>
            <w:szCs w:val="27"/>
          </w:rPr>
          <w:t>Hebrews 5:1-3</w:t>
        </w:r>
      </w:hyperlink>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animal sacrifice also looked ahead to a better High Priest and a perfect sacrifice – both housed in the person of Jesus Christ. Animal sacrifice was a symbolic act that foreshadowed the ultimate sacrifice offered by the blood of Jesus Christ (</w:t>
      </w:r>
      <w:hyperlink r:id="rId17" w:tgtFrame="BLB_NW" w:history="1">
        <w:r w:rsidRPr="00E535E2">
          <w:rPr>
            <w:rFonts w:ascii="Arial" w:eastAsia="Times New Roman" w:hAnsi="Arial" w:cs="Arial"/>
            <w:color w:val="525DDC"/>
            <w:sz w:val="27"/>
            <w:szCs w:val="27"/>
          </w:rPr>
          <w:t>Heb. 13:10</w:t>
        </w:r>
      </w:hyperlink>
      <w:r w:rsidRPr="00E535E2">
        <w:rPr>
          <w:rFonts w:ascii="Arial" w:eastAsia="Times New Roman" w:hAnsi="Arial" w:cs="Arial"/>
          <w:sz w:val="27"/>
          <w:szCs w:val="27"/>
        </w:rPr>
        <w:t>, </w:t>
      </w:r>
      <w:hyperlink r:id="rId18" w:tgtFrame="BLB_NW" w:history="1">
        <w:r w:rsidRPr="00E535E2">
          <w:rPr>
            <w:rFonts w:ascii="Arial" w:eastAsia="Times New Roman" w:hAnsi="Arial" w:cs="Arial"/>
            <w:color w:val="525DDC"/>
            <w:sz w:val="27"/>
            <w:szCs w:val="27"/>
          </w:rPr>
          <w:t>Romans 3:24-26</w:t>
        </w:r>
      </w:hyperlink>
      <w:r w:rsidRPr="00E535E2">
        <w:rPr>
          <w:rFonts w:ascii="Arial" w:eastAsia="Times New Roman" w:hAnsi="Arial" w:cs="Arial"/>
          <w:sz w:val="27"/>
          <w:szCs w:val="27"/>
        </w:rPr>
        <w:t>; </w:t>
      </w:r>
      <w:hyperlink r:id="rId19" w:tgtFrame="BLB_NW" w:history="1">
        <w:r w:rsidRPr="00E535E2">
          <w:rPr>
            <w:rFonts w:ascii="Arial" w:eastAsia="Times New Roman" w:hAnsi="Arial" w:cs="Arial"/>
            <w:color w:val="525DDC"/>
            <w:sz w:val="27"/>
            <w:szCs w:val="27"/>
          </w:rPr>
          <w:t>Heb. 9:6-14</w:t>
        </w:r>
      </w:hyperlink>
      <w:r w:rsidRPr="00E535E2">
        <w:rPr>
          <w:rFonts w:ascii="Arial" w:eastAsia="Times New Roman" w:hAnsi="Arial" w:cs="Arial"/>
          <w:sz w:val="27"/>
          <w:szCs w:val="27"/>
        </w:rPr>
        <w:t>; </w:t>
      </w:r>
      <w:hyperlink r:id="rId20" w:tgtFrame="BLB_NW" w:history="1">
        <w:r w:rsidRPr="00E535E2">
          <w:rPr>
            <w:rFonts w:ascii="Arial" w:eastAsia="Times New Roman" w:hAnsi="Arial" w:cs="Arial"/>
            <w:color w:val="525DDC"/>
            <w:sz w:val="27"/>
            <w:szCs w:val="27"/>
          </w:rPr>
          <w:t xml:space="preserve">1 </w:t>
        </w:r>
        <w:proofErr w:type="spellStart"/>
        <w:r w:rsidRPr="00E535E2">
          <w:rPr>
            <w:rFonts w:ascii="Arial" w:eastAsia="Times New Roman" w:hAnsi="Arial" w:cs="Arial"/>
            <w:color w:val="525DDC"/>
            <w:sz w:val="27"/>
            <w:szCs w:val="27"/>
          </w:rPr>
          <w:t>Pe</w:t>
        </w:r>
        <w:proofErr w:type="spellEnd"/>
        <w:r w:rsidRPr="00E535E2">
          <w:rPr>
            <w:rFonts w:ascii="Arial" w:eastAsia="Times New Roman" w:hAnsi="Arial" w:cs="Arial"/>
            <w:color w:val="525DDC"/>
            <w:sz w:val="27"/>
            <w:szCs w:val="27"/>
          </w:rPr>
          <w:t>. 1:18-21</w:t>
        </w:r>
      </w:hyperlink>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Jesus offered Himself as the perfect sacrifice, once for all time as a payment for sin (</w:t>
      </w:r>
      <w:hyperlink r:id="rId21" w:tgtFrame="BLB_NW" w:history="1">
        <w:r w:rsidRPr="00E535E2">
          <w:rPr>
            <w:rFonts w:ascii="Arial" w:eastAsia="Times New Roman" w:hAnsi="Arial" w:cs="Arial"/>
            <w:color w:val="525DDC"/>
            <w:sz w:val="27"/>
            <w:szCs w:val="27"/>
          </w:rPr>
          <w:t>Hebrews 9:11-12</w:t>
        </w:r>
      </w:hyperlink>
      <w:r w:rsidRPr="00E535E2">
        <w:rPr>
          <w:rFonts w:ascii="Arial" w:eastAsia="Times New Roman" w:hAnsi="Arial" w:cs="Arial"/>
          <w:sz w:val="27"/>
          <w:szCs w:val="27"/>
        </w:rPr>
        <w:t>). Jesus’ sacrifice covered the sins of the world, and nailed them to the cross with Him (</w:t>
      </w:r>
      <w:hyperlink r:id="rId22" w:tgtFrame="BLB_NW" w:history="1">
        <w:r w:rsidRPr="00E535E2">
          <w:rPr>
            <w:rFonts w:ascii="Arial" w:eastAsia="Times New Roman" w:hAnsi="Arial" w:cs="Arial"/>
            <w:color w:val="525DDC"/>
            <w:sz w:val="27"/>
            <w:szCs w:val="27"/>
          </w:rPr>
          <w:t>Hebrews 2:17</w:t>
        </w:r>
      </w:hyperlink>
      <w:r w:rsidRPr="00E535E2">
        <w:rPr>
          <w:rFonts w:ascii="Arial" w:eastAsia="Times New Roman" w:hAnsi="Arial" w:cs="Arial"/>
          <w:sz w:val="27"/>
          <w:szCs w:val="27"/>
        </w:rPr>
        <w:t>; </w:t>
      </w:r>
      <w:hyperlink r:id="rId23" w:tgtFrame="BLB_NW" w:history="1">
        <w:r w:rsidRPr="00E535E2">
          <w:rPr>
            <w:rFonts w:ascii="Arial" w:eastAsia="Times New Roman" w:hAnsi="Arial" w:cs="Arial"/>
            <w:color w:val="525DDC"/>
            <w:sz w:val="27"/>
            <w:szCs w:val="27"/>
          </w:rPr>
          <w:t>Colossians 2:13-14</w:t>
        </w:r>
      </w:hyperlink>
      <w:r w:rsidRPr="00E535E2">
        <w:rPr>
          <w:rFonts w:ascii="Arial" w:eastAsia="Times New Roman" w:hAnsi="Arial" w:cs="Arial"/>
          <w:sz w:val="27"/>
          <w:szCs w:val="27"/>
        </w:rPr>
        <w:t>). God asks New Testament believers to live their lives as a living sacrifice, pleasing to Him (</w:t>
      </w:r>
      <w:hyperlink r:id="rId24" w:tgtFrame="BLB_NW" w:history="1">
        <w:r w:rsidRPr="00E535E2">
          <w:rPr>
            <w:rFonts w:ascii="Arial" w:eastAsia="Times New Roman" w:hAnsi="Arial" w:cs="Arial"/>
            <w:color w:val="525DDC"/>
            <w:sz w:val="27"/>
            <w:szCs w:val="27"/>
          </w:rPr>
          <w:t>Romans 12:1</w:t>
        </w:r>
      </w:hyperlink>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t>The New Testament presents Jesus not only as our perfect sacrifice, offered once for all, but also as our perpetual and abiding high priest, who intervenes for us even when we sin. This passage from </w:t>
      </w:r>
      <w:hyperlink r:id="rId25" w:tgtFrame="BLB_NW" w:history="1">
        <w:r w:rsidRPr="00E535E2">
          <w:rPr>
            <w:rFonts w:ascii="Arial" w:eastAsia="Times New Roman" w:hAnsi="Arial" w:cs="Arial"/>
            <w:color w:val="525DDC"/>
            <w:sz w:val="27"/>
            <w:szCs w:val="27"/>
          </w:rPr>
          <w:t>Hebrews 7</w:t>
        </w:r>
      </w:hyperlink>
      <w:r w:rsidRPr="00E535E2">
        <w:rPr>
          <w:rFonts w:ascii="Arial" w:eastAsia="Times New Roman" w:hAnsi="Arial" w:cs="Arial"/>
          <w:sz w:val="27"/>
          <w:szCs w:val="27"/>
        </w:rPr>
        <w:t> shows the function Jesus performs, showing that the role of High Priest was also a foreshadowing of Jesus:</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sz w:val="27"/>
          <w:szCs w:val="27"/>
        </w:rPr>
        <w:lastRenderedPageBreak/>
        <w:t>“For it was fitting for us to have such a high priest, holy, innocent, undefiled, separated from sinners and exalted above the heavens; who does not need daily, like those high priests, to offer up sacrifices, first for His own sins and then for the sins of the people, because this He did once for all when He offered up Himself</w:t>
      </w:r>
      <w:proofErr w:type="gramStart"/>
      <w:r w:rsidRPr="00E535E2">
        <w:rPr>
          <w:rFonts w:ascii="Arial" w:eastAsia="Times New Roman" w:hAnsi="Arial" w:cs="Arial"/>
          <w:sz w:val="27"/>
          <w:szCs w:val="27"/>
        </w:rPr>
        <w:t>”</w:t>
      </w:r>
      <w:proofErr w:type="gramEnd"/>
      <w:r w:rsidRPr="00E535E2">
        <w:rPr>
          <w:rFonts w:ascii="Arial" w:eastAsia="Times New Roman" w:hAnsi="Arial" w:cs="Arial"/>
          <w:sz w:val="27"/>
          <w:szCs w:val="27"/>
        </w:rPr>
        <w:br/>
        <w:t>(</w:t>
      </w:r>
      <w:hyperlink r:id="rId26" w:tgtFrame="BLB_NW" w:history="1">
        <w:r w:rsidRPr="00E535E2">
          <w:rPr>
            <w:rFonts w:ascii="Arial" w:eastAsia="Times New Roman" w:hAnsi="Arial" w:cs="Arial"/>
            <w:color w:val="525DDC"/>
            <w:sz w:val="27"/>
            <w:szCs w:val="27"/>
          </w:rPr>
          <w:t>Hebrews 7:26-27</w:t>
        </w:r>
      </w:hyperlink>
      <w:r w:rsidRPr="00E535E2">
        <w:rPr>
          <w:rFonts w:ascii="Arial" w:eastAsia="Times New Roman" w:hAnsi="Arial" w:cs="Arial"/>
          <w:sz w:val="27"/>
          <w:szCs w:val="27"/>
        </w:rPr>
        <w:t>).</w:t>
      </w:r>
    </w:p>
    <w:p w:rsidR="00E535E2" w:rsidRPr="00E535E2" w:rsidRDefault="00E535E2" w:rsidP="00E535E2">
      <w:pPr>
        <w:shd w:val="clear" w:color="auto" w:fill="FFFFFF"/>
        <w:spacing w:after="100" w:afterAutospacing="1" w:line="240" w:lineRule="auto"/>
        <w:rPr>
          <w:rFonts w:ascii="Arial" w:eastAsia="Times New Roman" w:hAnsi="Arial" w:cs="Arial"/>
          <w:sz w:val="27"/>
          <w:szCs w:val="27"/>
        </w:rPr>
      </w:pPr>
      <w:r w:rsidRPr="00E535E2">
        <w:rPr>
          <w:rFonts w:ascii="Arial" w:eastAsia="Times New Roman" w:hAnsi="Arial" w:cs="Arial"/>
          <w:b/>
          <w:bCs/>
          <w:sz w:val="27"/>
          <w:szCs w:val="27"/>
        </w:rPr>
        <w:t>Biblical Text</w:t>
      </w:r>
      <w:r>
        <w:rPr>
          <w:rFonts w:ascii="Arial" w:eastAsia="Times New Roman" w:hAnsi="Arial" w:cs="Arial"/>
          <w:b/>
          <w:bCs/>
          <w:sz w:val="27"/>
          <w:szCs w:val="27"/>
        </w:rPr>
        <w:t>:</w:t>
      </w:r>
      <w:r w:rsidRPr="00E535E2">
        <w:rPr>
          <w:rFonts w:ascii="Arial" w:eastAsia="Times New Roman" w:hAnsi="Arial" w:cs="Arial"/>
          <w:sz w:val="27"/>
          <w:szCs w:val="27"/>
        </w:rPr>
        <w:br/>
      </w:r>
      <w:r w:rsidRPr="00E535E2">
        <w:rPr>
          <w:rFonts w:ascii="Arial" w:eastAsia="Times New Roman" w:hAnsi="Arial" w:cs="Arial"/>
          <w:b/>
          <w:bCs/>
          <w:sz w:val="20"/>
          <w:szCs w:val="20"/>
          <w:vertAlign w:val="superscript"/>
        </w:rPr>
        <w:t>1 </w:t>
      </w:r>
      <w:r w:rsidRPr="00E535E2">
        <w:rPr>
          <w:rFonts w:ascii="Arial" w:eastAsia="Times New Roman" w:hAnsi="Arial" w:cs="Arial"/>
          <w:b/>
          <w:bCs/>
          <w:sz w:val="27"/>
          <w:szCs w:val="27"/>
        </w:rPr>
        <w:t>“And you shall make the altar of acacia wood, five cubits long and five cubits wide; the altar shall be square, and its height shall be three cubits. </w:t>
      </w:r>
      <w:r w:rsidRPr="00E535E2">
        <w:rPr>
          <w:rFonts w:ascii="Arial" w:eastAsia="Times New Roman" w:hAnsi="Arial" w:cs="Arial"/>
          <w:b/>
          <w:bCs/>
          <w:sz w:val="20"/>
          <w:szCs w:val="20"/>
          <w:vertAlign w:val="superscript"/>
        </w:rPr>
        <w:t>2 </w:t>
      </w:r>
      <w:r w:rsidRPr="00E535E2">
        <w:rPr>
          <w:rFonts w:ascii="Arial" w:eastAsia="Times New Roman" w:hAnsi="Arial" w:cs="Arial"/>
          <w:b/>
          <w:bCs/>
          <w:sz w:val="27"/>
          <w:szCs w:val="27"/>
        </w:rPr>
        <w:t>You shall make its horns on its four corners; its horns shall be of one piece with it, and you shall overlay it with bronze. </w:t>
      </w:r>
      <w:r w:rsidRPr="00E535E2">
        <w:rPr>
          <w:rFonts w:ascii="Arial" w:eastAsia="Times New Roman" w:hAnsi="Arial" w:cs="Arial"/>
          <w:b/>
          <w:bCs/>
          <w:sz w:val="20"/>
          <w:szCs w:val="20"/>
          <w:vertAlign w:val="superscript"/>
        </w:rPr>
        <w:t>3 </w:t>
      </w:r>
      <w:r w:rsidRPr="00E535E2">
        <w:rPr>
          <w:rFonts w:ascii="Arial" w:eastAsia="Times New Roman" w:hAnsi="Arial" w:cs="Arial"/>
          <w:b/>
          <w:bCs/>
          <w:sz w:val="27"/>
          <w:szCs w:val="27"/>
        </w:rPr>
        <w:t>You shall make its pails for removing its ashes, and its shovels and its basins and its forks and its firepans; you shall make all its utensils of bronze. </w:t>
      </w:r>
      <w:r w:rsidRPr="00E535E2">
        <w:rPr>
          <w:rFonts w:ascii="Arial" w:eastAsia="Times New Roman" w:hAnsi="Arial" w:cs="Arial"/>
          <w:b/>
          <w:bCs/>
          <w:sz w:val="20"/>
          <w:szCs w:val="20"/>
          <w:vertAlign w:val="superscript"/>
        </w:rPr>
        <w:t>4 </w:t>
      </w:r>
      <w:r w:rsidRPr="00E535E2">
        <w:rPr>
          <w:rFonts w:ascii="Arial" w:eastAsia="Times New Roman" w:hAnsi="Arial" w:cs="Arial"/>
          <w:b/>
          <w:bCs/>
          <w:sz w:val="27"/>
          <w:szCs w:val="27"/>
        </w:rPr>
        <w:t>You shall make for it a grating of network of bronze, and on the net you shall make four bronze rings at its four corners. </w:t>
      </w:r>
      <w:r w:rsidRPr="00E535E2">
        <w:rPr>
          <w:rFonts w:ascii="Arial" w:eastAsia="Times New Roman" w:hAnsi="Arial" w:cs="Arial"/>
          <w:b/>
          <w:bCs/>
          <w:sz w:val="20"/>
          <w:szCs w:val="20"/>
          <w:vertAlign w:val="superscript"/>
        </w:rPr>
        <w:t>5 </w:t>
      </w:r>
      <w:r w:rsidRPr="00E535E2">
        <w:rPr>
          <w:rFonts w:ascii="Arial" w:eastAsia="Times New Roman" w:hAnsi="Arial" w:cs="Arial"/>
          <w:b/>
          <w:bCs/>
          <w:sz w:val="27"/>
          <w:szCs w:val="27"/>
        </w:rPr>
        <w:t>You shall put it beneath, under the ledge of the altar, so that the net will reach halfway up the altar. </w:t>
      </w:r>
      <w:r w:rsidRPr="00E535E2">
        <w:rPr>
          <w:rFonts w:ascii="Arial" w:eastAsia="Times New Roman" w:hAnsi="Arial" w:cs="Arial"/>
          <w:b/>
          <w:bCs/>
          <w:sz w:val="20"/>
          <w:szCs w:val="20"/>
          <w:vertAlign w:val="superscript"/>
        </w:rPr>
        <w:t>6 </w:t>
      </w:r>
      <w:r w:rsidRPr="00E535E2">
        <w:rPr>
          <w:rFonts w:ascii="Arial" w:eastAsia="Times New Roman" w:hAnsi="Arial" w:cs="Arial"/>
          <w:b/>
          <w:bCs/>
          <w:sz w:val="27"/>
          <w:szCs w:val="27"/>
        </w:rPr>
        <w:t>You shall make poles for the altar, poles of acacia wood, and overlay them with bronze. </w:t>
      </w:r>
      <w:r w:rsidRPr="00E535E2">
        <w:rPr>
          <w:rFonts w:ascii="Arial" w:eastAsia="Times New Roman" w:hAnsi="Arial" w:cs="Arial"/>
          <w:b/>
          <w:bCs/>
          <w:sz w:val="20"/>
          <w:szCs w:val="20"/>
          <w:vertAlign w:val="superscript"/>
        </w:rPr>
        <w:t>7 </w:t>
      </w:r>
      <w:r w:rsidRPr="00E535E2">
        <w:rPr>
          <w:rFonts w:ascii="Arial" w:eastAsia="Times New Roman" w:hAnsi="Arial" w:cs="Arial"/>
          <w:b/>
          <w:bCs/>
          <w:sz w:val="27"/>
          <w:szCs w:val="27"/>
        </w:rPr>
        <w:t>Its poles shall be inserted into the rings, so that the poles shall be on the two sides of the altar when it is carried.</w:t>
      </w:r>
      <w:r w:rsidRPr="00E535E2">
        <w:rPr>
          <w:rFonts w:ascii="Arial" w:eastAsia="Times New Roman" w:hAnsi="Arial" w:cs="Arial"/>
          <w:b/>
          <w:bCs/>
          <w:sz w:val="20"/>
          <w:szCs w:val="20"/>
          <w:vertAlign w:val="superscript"/>
        </w:rPr>
        <w:t>8 </w:t>
      </w:r>
      <w:proofErr w:type="gramStart"/>
      <w:r w:rsidRPr="00E535E2">
        <w:rPr>
          <w:rFonts w:ascii="Arial" w:eastAsia="Times New Roman" w:hAnsi="Arial" w:cs="Arial"/>
          <w:b/>
          <w:bCs/>
          <w:sz w:val="27"/>
          <w:szCs w:val="27"/>
        </w:rPr>
        <w:t>You</w:t>
      </w:r>
      <w:proofErr w:type="gramEnd"/>
      <w:r w:rsidRPr="00E535E2">
        <w:rPr>
          <w:rFonts w:ascii="Arial" w:eastAsia="Times New Roman" w:hAnsi="Arial" w:cs="Arial"/>
          <w:b/>
          <w:bCs/>
          <w:sz w:val="27"/>
          <w:szCs w:val="27"/>
        </w:rPr>
        <w:t xml:space="preserve"> shall make it hollow with planks; as it was shown to you in the mountain, so they shall make </w:t>
      </w:r>
      <w:r w:rsidRPr="00E535E2">
        <w:rPr>
          <w:rFonts w:ascii="Arial" w:eastAsia="Times New Roman" w:hAnsi="Arial" w:cs="Arial"/>
          <w:b/>
          <w:bCs/>
          <w:i/>
          <w:iCs/>
          <w:sz w:val="27"/>
          <w:szCs w:val="27"/>
        </w:rPr>
        <w:t>it</w:t>
      </w:r>
      <w:r w:rsidRPr="00E535E2">
        <w:rPr>
          <w:rFonts w:ascii="Arial" w:eastAsia="Times New Roman" w:hAnsi="Arial" w:cs="Arial"/>
          <w:b/>
          <w:bCs/>
          <w:sz w:val="27"/>
          <w:szCs w:val="27"/>
        </w:rPr>
        <w:t>.</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E2"/>
    <w:rsid w:val="00E535E2"/>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5E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3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5E2"/>
    <w:rPr>
      <w:i/>
      <w:iCs/>
    </w:rPr>
  </w:style>
  <w:style w:type="character" w:styleId="Hyperlink">
    <w:name w:val="Hyperlink"/>
    <w:basedOn w:val="DefaultParagraphFont"/>
    <w:uiPriority w:val="99"/>
    <w:unhideWhenUsed/>
    <w:rsid w:val="00E535E2"/>
    <w:rPr>
      <w:color w:val="0000FF"/>
      <w:u w:val="single"/>
    </w:rPr>
  </w:style>
  <w:style w:type="paragraph" w:styleId="NormalWeb">
    <w:name w:val="Normal (Web)"/>
    <w:basedOn w:val="Normal"/>
    <w:uiPriority w:val="99"/>
    <w:semiHidden/>
    <w:unhideWhenUsed/>
    <w:rsid w:val="00E53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5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5E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3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5E2"/>
    <w:rPr>
      <w:i/>
      <w:iCs/>
    </w:rPr>
  </w:style>
  <w:style w:type="character" w:styleId="Hyperlink">
    <w:name w:val="Hyperlink"/>
    <w:basedOn w:val="DefaultParagraphFont"/>
    <w:uiPriority w:val="99"/>
    <w:unhideWhenUsed/>
    <w:rsid w:val="00E535E2"/>
    <w:rPr>
      <w:color w:val="0000FF"/>
      <w:u w:val="single"/>
    </w:rPr>
  </w:style>
  <w:style w:type="paragraph" w:styleId="NormalWeb">
    <w:name w:val="Normal (Web)"/>
    <w:basedOn w:val="Normal"/>
    <w:uiPriority w:val="99"/>
    <w:semiHidden/>
    <w:unhideWhenUsed/>
    <w:rsid w:val="00E535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09864">
      <w:bodyDiv w:val="1"/>
      <w:marLeft w:val="0"/>
      <w:marRight w:val="0"/>
      <w:marTop w:val="0"/>
      <w:marBottom w:val="0"/>
      <w:divBdr>
        <w:top w:val="none" w:sz="0" w:space="0" w:color="auto"/>
        <w:left w:val="none" w:sz="0" w:space="0" w:color="auto"/>
        <w:bottom w:val="none" w:sz="0" w:space="0" w:color="auto"/>
        <w:right w:val="none" w:sz="0" w:space="0" w:color="auto"/>
      </w:divBdr>
      <w:divsChild>
        <w:div w:id="136367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9.30&amp;t=NASB95" TargetMode="External"/><Relationship Id="rId13" Type="http://schemas.openxmlformats.org/officeDocument/2006/relationships/hyperlink" Target="https://www.blueletterbible.org/search/preSearch.cfm?Criteria=1Kings+1.50&amp;t=NASB95" TargetMode="External"/><Relationship Id="rId18" Type="http://schemas.openxmlformats.org/officeDocument/2006/relationships/hyperlink" Target="https://www.blueletterbible.org/search/preSearch.cfm?Criteria=Romans+3.24-26&amp;t=NASB95" TargetMode="External"/><Relationship Id="rId26" Type="http://schemas.openxmlformats.org/officeDocument/2006/relationships/hyperlink" Target="https://www.blueletterbible.org/search/preSearch.cfm?Criteria=Hebrews+7.26-27&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Hebrews+9.11-12&amp;t=NASB95" TargetMode="External"/><Relationship Id="rId7" Type="http://schemas.openxmlformats.org/officeDocument/2006/relationships/hyperlink" Target="https://www.blueletterbible.org/search/preSearch.cfm?Criteria=Exodus+38.30&amp;t=NASB95" TargetMode="External"/><Relationship Id="rId12" Type="http://schemas.openxmlformats.org/officeDocument/2006/relationships/hyperlink" Target="https://www.blueletterbible.org/search/preSearch.cfm?Criteria=Leviticus+4.2+%E2%80%93+34&amp;t=NASB95" TargetMode="External"/><Relationship Id="rId17" Type="http://schemas.openxmlformats.org/officeDocument/2006/relationships/hyperlink" Target="https://www.blueletterbible.org/search/preSearch.cfm?Criteria=Heb.+13.10&amp;t=NASB95" TargetMode="External"/><Relationship Id="rId25" Type="http://schemas.openxmlformats.org/officeDocument/2006/relationships/hyperlink" Target="https://www.blueletterbible.org/search/preSearch.cfm?Criteria=Hebrews+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Hebrews+5.1-3&amp;t=NASB95" TargetMode="External"/><Relationship Id="rId20" Type="http://schemas.openxmlformats.org/officeDocument/2006/relationships/hyperlink" Target="https://www.blueletterbible.org/search/preSearch.cfm?Criteria=1Pe.+1.18-21&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8.1+%E2%80%93+7&amp;t=NASB95" TargetMode="External"/><Relationship Id="rId11" Type="http://schemas.openxmlformats.org/officeDocument/2006/relationships/hyperlink" Target="https://www.blueletterbible.org/search/preSearch.cfm?Criteria=Numbers+16.17&amp;t=NASB95" TargetMode="External"/><Relationship Id="rId24" Type="http://schemas.openxmlformats.org/officeDocument/2006/relationships/hyperlink" Target="https://www.blueletterbible.org/search/preSearch.cfm?Criteria=Romans+12.1&amp;t=NASB95" TargetMode="External"/><Relationship Id="rId5" Type="http://schemas.openxmlformats.org/officeDocument/2006/relationships/hyperlink" Target="https://thebiblesays.com/commentary/exod/exod-27/exodus-271-8/" TargetMode="External"/><Relationship Id="rId15" Type="http://schemas.openxmlformats.org/officeDocument/2006/relationships/hyperlink" Target="https://www.blueletterbible.org/search/preSearch.cfm?Criteria=1Samuel+15.22&amp;t=NASB95" TargetMode="External"/><Relationship Id="rId23" Type="http://schemas.openxmlformats.org/officeDocument/2006/relationships/hyperlink" Target="https://www.blueletterbible.org/search/preSearch.cfm?Criteria=Colossians+2.13-14&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Numbers+16&amp;t=NASB95" TargetMode="External"/><Relationship Id="rId19" Type="http://schemas.openxmlformats.org/officeDocument/2006/relationships/hyperlink" Target="https://www.blueletterbible.org/search/preSearch.cfm?Criteria=Heb.+9.6-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zekiel+9.2&amp;t=NASB95" TargetMode="External"/><Relationship Id="rId14" Type="http://schemas.openxmlformats.org/officeDocument/2006/relationships/hyperlink" Target="https://www.blueletterbible.org/search/preSearch.cfm?Criteria=1Samuel+15.20-23&amp;t=NASB95" TargetMode="External"/><Relationship Id="rId22" Type="http://schemas.openxmlformats.org/officeDocument/2006/relationships/hyperlink" Target="https://www.blueletterbible.org/search/preSearch.cfm?Criteria=Hebrews+2.17&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2022-06-28T03:13:00Z</dcterms:created>
  <dcterms:modified xsi:type="dcterms:W3CDTF">2022-06-28T03:13:00Z</dcterms:modified>
</cp:coreProperties>
</file>