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3FB" w:rsidRPr="009813FB" w:rsidRDefault="009813FB" w:rsidP="009813FB">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9813FB">
        <w:rPr>
          <w:rFonts w:ascii="Times New Roman" w:eastAsia="Times New Roman" w:hAnsi="Times New Roman" w:cs="Times New Roman"/>
          <w:b/>
          <w:bCs/>
          <w:color w:val="212529"/>
          <w:kern w:val="36"/>
          <w:sz w:val="48"/>
          <w:szCs w:val="48"/>
        </w:rPr>
        <w:t>Exodus 27:20-21</w:t>
      </w:r>
    </w:p>
    <w:p w:rsidR="009813FB" w:rsidRDefault="009813FB" w:rsidP="009813FB">
      <w:pPr>
        <w:shd w:val="clear" w:color="auto" w:fill="FFFFFF"/>
        <w:spacing w:before="450" w:after="100" w:afterAutospacing="1" w:line="240" w:lineRule="auto"/>
        <w:jc w:val="center"/>
        <w:rPr>
          <w:rFonts w:ascii="Arial" w:eastAsia="Times New Roman" w:hAnsi="Arial" w:cs="Arial"/>
          <w:i/>
          <w:iCs/>
          <w:color w:val="212529"/>
          <w:sz w:val="27"/>
          <w:szCs w:val="27"/>
        </w:rPr>
      </w:pPr>
      <w:hyperlink r:id="rId5" w:history="1">
        <w:r w:rsidRPr="000B7215">
          <w:rPr>
            <w:rStyle w:val="Hyperlink"/>
            <w:rFonts w:ascii="Arial" w:eastAsia="Times New Roman" w:hAnsi="Arial" w:cs="Arial"/>
            <w:i/>
            <w:iCs/>
            <w:sz w:val="27"/>
            <w:szCs w:val="27"/>
          </w:rPr>
          <w:t>https://thebiblesays.com/commentary/exod/exod-27/exodus-2720-21/</w:t>
        </w:r>
      </w:hyperlink>
    </w:p>
    <w:p w:rsidR="009813FB" w:rsidRPr="009813FB" w:rsidRDefault="009813FB" w:rsidP="009813FB">
      <w:pPr>
        <w:shd w:val="clear" w:color="auto" w:fill="FFFFFF"/>
        <w:spacing w:before="450" w:after="100" w:afterAutospacing="1" w:line="240" w:lineRule="auto"/>
        <w:jc w:val="center"/>
        <w:rPr>
          <w:rFonts w:ascii="Arial" w:eastAsia="Times New Roman" w:hAnsi="Arial" w:cs="Arial"/>
          <w:color w:val="212529"/>
          <w:sz w:val="27"/>
          <w:szCs w:val="27"/>
        </w:rPr>
      </w:pPr>
      <w:r w:rsidRPr="009813FB">
        <w:rPr>
          <w:rFonts w:ascii="Arial" w:eastAsia="Times New Roman" w:hAnsi="Arial" w:cs="Arial"/>
          <w:i/>
          <w:iCs/>
          <w:color w:val="212529"/>
          <w:sz w:val="27"/>
          <w:szCs w:val="27"/>
        </w:rPr>
        <w:t>God’s focus shifts from the construction of the tabernacle and the courtyard to the responsibilities of the priests in and around the tabernacle. The first task is ensuring that the lamp would burn continually. This requirement is repeated in Leviticus 24:1 – 4.</w:t>
      </w:r>
    </w:p>
    <w:p w:rsidR="009813FB" w:rsidRPr="009813FB" w:rsidRDefault="009813FB" w:rsidP="009813FB">
      <w:pPr>
        <w:shd w:val="clear" w:color="auto" w:fill="FFFFFF"/>
        <w:spacing w:after="100" w:afterAutospacing="1" w:line="240" w:lineRule="auto"/>
        <w:rPr>
          <w:rFonts w:ascii="Arial" w:eastAsia="Times New Roman" w:hAnsi="Arial" w:cs="Arial"/>
          <w:color w:val="212529"/>
          <w:sz w:val="27"/>
          <w:szCs w:val="27"/>
        </w:rPr>
      </w:pPr>
      <w:r w:rsidRPr="009813FB">
        <w:rPr>
          <w:rFonts w:ascii="Arial" w:eastAsia="Times New Roman" w:hAnsi="Arial" w:cs="Arial"/>
          <w:color w:val="212529"/>
          <w:sz w:val="27"/>
          <w:szCs w:val="27"/>
        </w:rPr>
        <w:t>It was </w:t>
      </w:r>
      <w:r w:rsidRPr="009813FB">
        <w:rPr>
          <w:rFonts w:ascii="Arial" w:eastAsia="Times New Roman" w:hAnsi="Arial" w:cs="Arial"/>
          <w:i/>
          <w:iCs/>
          <w:color w:val="212529"/>
          <w:sz w:val="27"/>
          <w:szCs w:val="27"/>
        </w:rPr>
        <w:t>the sons of Israel</w:t>
      </w:r>
      <w:r w:rsidRPr="009813FB">
        <w:rPr>
          <w:rFonts w:ascii="Arial" w:eastAsia="Times New Roman" w:hAnsi="Arial" w:cs="Arial"/>
          <w:color w:val="212529"/>
          <w:sz w:val="27"/>
          <w:szCs w:val="27"/>
        </w:rPr>
        <w:t> who were to supply </w:t>
      </w:r>
      <w:r w:rsidRPr="009813FB">
        <w:rPr>
          <w:rFonts w:ascii="Arial" w:eastAsia="Times New Roman" w:hAnsi="Arial" w:cs="Arial"/>
          <w:i/>
          <w:iCs/>
          <w:color w:val="212529"/>
          <w:sz w:val="27"/>
          <w:szCs w:val="27"/>
        </w:rPr>
        <w:t>clear oil of beaten olives</w:t>
      </w:r>
      <w:r w:rsidRPr="009813FB">
        <w:rPr>
          <w:rFonts w:ascii="Arial" w:eastAsia="Times New Roman" w:hAnsi="Arial" w:cs="Arial"/>
          <w:color w:val="212529"/>
          <w:sz w:val="27"/>
          <w:szCs w:val="27"/>
        </w:rPr>
        <w:t>. The people were commanded to supply the </w:t>
      </w:r>
      <w:r w:rsidRPr="009813FB">
        <w:rPr>
          <w:rFonts w:ascii="Arial" w:eastAsia="Times New Roman" w:hAnsi="Arial" w:cs="Arial"/>
          <w:i/>
          <w:iCs/>
          <w:color w:val="212529"/>
          <w:sz w:val="27"/>
          <w:szCs w:val="27"/>
        </w:rPr>
        <w:t>clear oil </w:t>
      </w:r>
      <w:r w:rsidRPr="009813FB">
        <w:rPr>
          <w:rFonts w:ascii="Arial" w:eastAsia="Times New Roman" w:hAnsi="Arial" w:cs="Arial"/>
          <w:color w:val="212529"/>
          <w:sz w:val="27"/>
          <w:szCs w:val="27"/>
        </w:rPr>
        <w:t>squeezed from </w:t>
      </w:r>
      <w:r w:rsidRPr="009813FB">
        <w:rPr>
          <w:rFonts w:ascii="Arial" w:eastAsia="Times New Roman" w:hAnsi="Arial" w:cs="Arial"/>
          <w:i/>
          <w:iCs/>
          <w:color w:val="212529"/>
          <w:sz w:val="27"/>
          <w:szCs w:val="27"/>
        </w:rPr>
        <w:t>olives. </w:t>
      </w:r>
      <w:r w:rsidRPr="009813FB">
        <w:rPr>
          <w:rFonts w:ascii="Arial" w:eastAsia="Times New Roman" w:hAnsi="Arial" w:cs="Arial"/>
          <w:color w:val="212529"/>
          <w:sz w:val="27"/>
          <w:szCs w:val="27"/>
        </w:rPr>
        <w:t>Aaron and his sons had the job of keeping the lamps burning. The initial squeeze from an olive press creates “virgin” olive oil, which is </w:t>
      </w:r>
      <w:r w:rsidRPr="009813FB">
        <w:rPr>
          <w:rFonts w:ascii="Arial" w:eastAsia="Times New Roman" w:hAnsi="Arial" w:cs="Arial"/>
          <w:i/>
          <w:iCs/>
          <w:color w:val="212529"/>
          <w:sz w:val="27"/>
          <w:szCs w:val="27"/>
        </w:rPr>
        <w:t>clear oil, </w:t>
      </w:r>
      <w:r w:rsidRPr="009813FB">
        <w:rPr>
          <w:rFonts w:ascii="Arial" w:eastAsia="Times New Roman" w:hAnsi="Arial" w:cs="Arial"/>
          <w:color w:val="212529"/>
          <w:sz w:val="27"/>
          <w:szCs w:val="27"/>
        </w:rPr>
        <w:t>free of residue from the olives. After being further filtered, this is likely what was used for the oil of the tabernacle. The </w:t>
      </w:r>
      <w:r w:rsidRPr="009813FB">
        <w:rPr>
          <w:rFonts w:ascii="Arial" w:eastAsia="Times New Roman" w:hAnsi="Arial" w:cs="Arial"/>
          <w:i/>
          <w:iCs/>
          <w:color w:val="212529"/>
          <w:sz w:val="27"/>
          <w:szCs w:val="27"/>
        </w:rPr>
        <w:t>clear</w:t>
      </w:r>
      <w:r w:rsidRPr="009813FB">
        <w:rPr>
          <w:rFonts w:ascii="Arial" w:eastAsia="Times New Roman" w:hAnsi="Arial" w:cs="Arial"/>
          <w:color w:val="212529"/>
          <w:sz w:val="27"/>
          <w:szCs w:val="27"/>
        </w:rPr>
        <w:t> </w:t>
      </w:r>
      <w:r w:rsidRPr="009813FB">
        <w:rPr>
          <w:rFonts w:ascii="Arial" w:eastAsia="Times New Roman" w:hAnsi="Arial" w:cs="Arial"/>
          <w:i/>
          <w:iCs/>
          <w:color w:val="212529"/>
          <w:sz w:val="27"/>
          <w:szCs w:val="27"/>
        </w:rPr>
        <w:t>oil</w:t>
      </w:r>
      <w:r w:rsidRPr="009813FB">
        <w:rPr>
          <w:rFonts w:ascii="Arial" w:eastAsia="Times New Roman" w:hAnsi="Arial" w:cs="Arial"/>
          <w:color w:val="212529"/>
          <w:sz w:val="27"/>
          <w:szCs w:val="27"/>
        </w:rPr>
        <w:t> would create a pure flame, and minimize smoke. This </w:t>
      </w:r>
      <w:r w:rsidRPr="009813FB">
        <w:rPr>
          <w:rFonts w:ascii="Arial" w:eastAsia="Times New Roman" w:hAnsi="Arial" w:cs="Arial"/>
          <w:i/>
          <w:iCs/>
          <w:color w:val="212529"/>
          <w:sz w:val="27"/>
          <w:szCs w:val="27"/>
        </w:rPr>
        <w:t>oil</w:t>
      </w:r>
      <w:r w:rsidRPr="009813FB">
        <w:rPr>
          <w:rFonts w:ascii="Arial" w:eastAsia="Times New Roman" w:hAnsi="Arial" w:cs="Arial"/>
          <w:color w:val="212529"/>
          <w:sz w:val="27"/>
          <w:szCs w:val="27"/>
        </w:rPr>
        <w:t> was </w:t>
      </w:r>
      <w:r w:rsidRPr="009813FB">
        <w:rPr>
          <w:rFonts w:ascii="Arial" w:eastAsia="Times New Roman" w:hAnsi="Arial" w:cs="Arial"/>
          <w:i/>
          <w:iCs/>
          <w:color w:val="212529"/>
          <w:sz w:val="27"/>
          <w:szCs w:val="27"/>
        </w:rPr>
        <w:t>for the light</w:t>
      </w:r>
      <w:r w:rsidRPr="009813FB">
        <w:rPr>
          <w:rFonts w:ascii="Arial" w:eastAsia="Times New Roman" w:hAnsi="Arial" w:cs="Arial"/>
          <w:color w:val="212529"/>
          <w:sz w:val="27"/>
          <w:szCs w:val="27"/>
        </w:rPr>
        <w:t>, </w:t>
      </w:r>
      <w:r w:rsidRPr="009813FB">
        <w:rPr>
          <w:rFonts w:ascii="Arial" w:eastAsia="Times New Roman" w:hAnsi="Arial" w:cs="Arial"/>
          <w:i/>
          <w:iCs/>
          <w:color w:val="212529"/>
          <w:sz w:val="27"/>
          <w:szCs w:val="27"/>
        </w:rPr>
        <w:t>to make a lamp burn continually</w:t>
      </w:r>
      <w:r w:rsidRPr="009813FB">
        <w:rPr>
          <w:rFonts w:ascii="Arial" w:eastAsia="Times New Roman" w:hAnsi="Arial" w:cs="Arial"/>
          <w:color w:val="212529"/>
          <w:sz w:val="27"/>
          <w:szCs w:val="27"/>
        </w:rPr>
        <w:t>. There was never to be a time where darkness was allowed in the LORD’s dwelling place.</w:t>
      </w:r>
    </w:p>
    <w:p w:rsidR="009813FB" w:rsidRPr="009813FB" w:rsidRDefault="009813FB" w:rsidP="009813FB">
      <w:pPr>
        <w:shd w:val="clear" w:color="auto" w:fill="FFFFFF"/>
        <w:spacing w:after="100" w:afterAutospacing="1" w:line="240" w:lineRule="auto"/>
        <w:rPr>
          <w:rFonts w:ascii="Arial" w:eastAsia="Times New Roman" w:hAnsi="Arial" w:cs="Arial"/>
          <w:color w:val="212529"/>
          <w:sz w:val="27"/>
          <w:szCs w:val="27"/>
        </w:rPr>
      </w:pPr>
      <w:r w:rsidRPr="009813FB">
        <w:rPr>
          <w:rFonts w:ascii="Arial" w:eastAsia="Times New Roman" w:hAnsi="Arial" w:cs="Arial"/>
          <w:color w:val="212529"/>
          <w:sz w:val="27"/>
          <w:szCs w:val="27"/>
        </w:rPr>
        <w:t xml:space="preserve">The word Gethsemane is Hebrew for “olive press.” The Garden of Gethsemane was likely a garden that contained an olive press. When Jesus shed great drops of blood like sweat, it is a picture of the immense pressure being put on Him. </w:t>
      </w:r>
      <w:proofErr w:type="gramStart"/>
      <w:r w:rsidRPr="009813FB">
        <w:rPr>
          <w:rFonts w:ascii="Arial" w:eastAsia="Times New Roman" w:hAnsi="Arial" w:cs="Arial"/>
          <w:color w:val="212529"/>
          <w:sz w:val="27"/>
          <w:szCs w:val="27"/>
        </w:rPr>
        <w:t>The weight of the world squeezing Him like a great olive press (</w:t>
      </w:r>
      <w:hyperlink r:id="rId6" w:tgtFrame="BLB_NW" w:history="1">
        <w:r w:rsidRPr="009813FB">
          <w:rPr>
            <w:rFonts w:ascii="Arial" w:eastAsia="Times New Roman" w:hAnsi="Arial" w:cs="Arial"/>
            <w:color w:val="525DDC"/>
            <w:sz w:val="27"/>
            <w:szCs w:val="27"/>
          </w:rPr>
          <w:t>Luke 22:29-46</w:t>
        </w:r>
      </w:hyperlink>
      <w:r w:rsidRPr="009813FB">
        <w:rPr>
          <w:rFonts w:ascii="Arial" w:eastAsia="Times New Roman" w:hAnsi="Arial" w:cs="Arial"/>
          <w:color w:val="212529"/>
          <w:sz w:val="27"/>
          <w:szCs w:val="27"/>
        </w:rPr>
        <w:t>; </w:t>
      </w:r>
      <w:hyperlink r:id="rId7" w:tgtFrame="BLB_NW" w:history="1">
        <w:r w:rsidRPr="009813FB">
          <w:rPr>
            <w:rFonts w:ascii="Arial" w:eastAsia="Times New Roman" w:hAnsi="Arial" w:cs="Arial"/>
            <w:color w:val="525DDC"/>
            <w:sz w:val="27"/>
            <w:szCs w:val="27"/>
          </w:rPr>
          <w:t>Matthew 26:36-46</w:t>
        </w:r>
      </w:hyperlink>
      <w:r w:rsidRPr="009813FB">
        <w:rPr>
          <w:rFonts w:ascii="Arial" w:eastAsia="Times New Roman" w:hAnsi="Arial" w:cs="Arial"/>
          <w:color w:val="212529"/>
          <w:sz w:val="27"/>
          <w:szCs w:val="27"/>
        </w:rPr>
        <w:t>).</w:t>
      </w:r>
      <w:proofErr w:type="gramEnd"/>
    </w:p>
    <w:p w:rsidR="009813FB" w:rsidRPr="009813FB" w:rsidRDefault="009813FB" w:rsidP="009813FB">
      <w:pPr>
        <w:shd w:val="clear" w:color="auto" w:fill="FFFFFF"/>
        <w:spacing w:after="100" w:afterAutospacing="1" w:line="240" w:lineRule="auto"/>
        <w:rPr>
          <w:rFonts w:ascii="Arial" w:eastAsia="Times New Roman" w:hAnsi="Arial" w:cs="Arial"/>
          <w:color w:val="212529"/>
          <w:sz w:val="27"/>
          <w:szCs w:val="27"/>
        </w:rPr>
      </w:pPr>
      <w:r w:rsidRPr="009813FB">
        <w:rPr>
          <w:rFonts w:ascii="Arial" w:eastAsia="Times New Roman" w:hAnsi="Arial" w:cs="Arial"/>
          <w:color w:val="212529"/>
          <w:sz w:val="27"/>
          <w:szCs w:val="27"/>
        </w:rPr>
        <w:t>Jesus is the light of the world (</w:t>
      </w:r>
      <w:hyperlink r:id="rId8" w:tgtFrame="BLB_NW" w:history="1">
        <w:r w:rsidRPr="009813FB">
          <w:rPr>
            <w:rFonts w:ascii="Arial" w:eastAsia="Times New Roman" w:hAnsi="Arial" w:cs="Arial"/>
            <w:color w:val="525DDC"/>
            <w:sz w:val="27"/>
            <w:szCs w:val="27"/>
          </w:rPr>
          <w:t>John 8:12</w:t>
        </w:r>
      </w:hyperlink>
      <w:r w:rsidRPr="009813FB">
        <w:rPr>
          <w:rFonts w:ascii="Arial" w:eastAsia="Times New Roman" w:hAnsi="Arial" w:cs="Arial"/>
          <w:color w:val="212529"/>
          <w:sz w:val="27"/>
          <w:szCs w:val="27"/>
        </w:rPr>
        <w:t>). It is worth noting that Jesus referenced the command that the light in the tabernacle be burning </w:t>
      </w:r>
      <w:r w:rsidRPr="009813FB">
        <w:rPr>
          <w:rFonts w:ascii="Arial" w:eastAsia="Times New Roman" w:hAnsi="Arial" w:cs="Arial"/>
          <w:i/>
          <w:iCs/>
          <w:color w:val="212529"/>
          <w:sz w:val="27"/>
          <w:szCs w:val="27"/>
        </w:rPr>
        <w:t>continually. </w:t>
      </w:r>
      <w:r w:rsidRPr="009813FB">
        <w:rPr>
          <w:rFonts w:ascii="Arial" w:eastAsia="Times New Roman" w:hAnsi="Arial" w:cs="Arial"/>
          <w:color w:val="212529"/>
          <w:sz w:val="27"/>
          <w:szCs w:val="27"/>
        </w:rPr>
        <w:t>Jesus says in </w:t>
      </w:r>
      <w:hyperlink r:id="rId9" w:tgtFrame="BLB_NW" w:history="1">
        <w:r w:rsidRPr="009813FB">
          <w:rPr>
            <w:rFonts w:ascii="Arial" w:eastAsia="Times New Roman" w:hAnsi="Arial" w:cs="Arial"/>
            <w:color w:val="525DDC"/>
            <w:sz w:val="27"/>
            <w:szCs w:val="27"/>
          </w:rPr>
          <w:t>Matthew 12:5</w:t>
        </w:r>
      </w:hyperlink>
      <w:r w:rsidRPr="009813FB">
        <w:rPr>
          <w:rFonts w:ascii="Arial" w:eastAsia="Times New Roman" w:hAnsi="Arial" w:cs="Arial"/>
          <w:color w:val="212529"/>
          <w:sz w:val="27"/>
          <w:szCs w:val="27"/>
        </w:rPr>
        <w:t>, “Or have you not read in the Law, that on the Sabbath the priests in the temple break the Sabbath and are innocent?”</w:t>
      </w:r>
      <w:r w:rsidRPr="009813FB">
        <w:rPr>
          <w:rFonts w:ascii="Arial" w:eastAsia="Times New Roman" w:hAnsi="Arial" w:cs="Arial"/>
          <w:color w:val="212529"/>
          <w:sz w:val="27"/>
          <w:szCs w:val="27"/>
        </w:rPr>
        <w:br/>
      </w:r>
      <w:r w:rsidRPr="009813FB">
        <w:rPr>
          <w:rFonts w:ascii="Arial" w:eastAsia="Times New Roman" w:hAnsi="Arial" w:cs="Arial"/>
          <w:color w:val="212529"/>
          <w:sz w:val="27"/>
          <w:szCs w:val="27"/>
        </w:rPr>
        <w:br/>
        <w:t>It was forbidden to kindle a fire on the Sabbath day, and yet the priests must keep the tabernacle </w:t>
      </w:r>
      <w:r w:rsidRPr="009813FB">
        <w:rPr>
          <w:rFonts w:ascii="Arial" w:eastAsia="Times New Roman" w:hAnsi="Arial" w:cs="Arial"/>
          <w:i/>
          <w:iCs/>
          <w:color w:val="212529"/>
          <w:sz w:val="27"/>
          <w:szCs w:val="27"/>
        </w:rPr>
        <w:t>lamp</w:t>
      </w:r>
      <w:r w:rsidRPr="009813FB">
        <w:rPr>
          <w:rFonts w:ascii="Arial" w:eastAsia="Times New Roman" w:hAnsi="Arial" w:cs="Arial"/>
          <w:color w:val="212529"/>
          <w:sz w:val="27"/>
          <w:szCs w:val="27"/>
        </w:rPr>
        <w:t> burning </w:t>
      </w:r>
      <w:r w:rsidRPr="009813FB">
        <w:rPr>
          <w:rFonts w:ascii="Arial" w:eastAsia="Times New Roman" w:hAnsi="Arial" w:cs="Arial"/>
          <w:i/>
          <w:iCs/>
          <w:color w:val="212529"/>
          <w:sz w:val="27"/>
          <w:szCs w:val="27"/>
        </w:rPr>
        <w:t>continually,</w:t>
      </w:r>
      <w:r w:rsidRPr="009813FB">
        <w:rPr>
          <w:rFonts w:ascii="Arial" w:eastAsia="Times New Roman" w:hAnsi="Arial" w:cs="Arial"/>
          <w:color w:val="212529"/>
          <w:sz w:val="27"/>
          <w:szCs w:val="27"/>
        </w:rPr>
        <w:t> which meant it was tended even on the Sabbath. A couple of verses later Jesus quotes another biblical passage, </w:t>
      </w:r>
      <w:hyperlink r:id="rId10" w:tgtFrame="BLB_NW" w:history="1">
        <w:r w:rsidRPr="009813FB">
          <w:rPr>
            <w:rFonts w:ascii="Arial" w:eastAsia="Times New Roman" w:hAnsi="Arial" w:cs="Arial"/>
            <w:color w:val="525DDC"/>
            <w:sz w:val="27"/>
            <w:szCs w:val="27"/>
          </w:rPr>
          <w:t>Hosea 6:6</w:t>
        </w:r>
      </w:hyperlink>
      <w:r w:rsidRPr="009813FB">
        <w:rPr>
          <w:rFonts w:ascii="Arial" w:eastAsia="Times New Roman" w:hAnsi="Arial" w:cs="Arial"/>
          <w:color w:val="212529"/>
          <w:sz w:val="27"/>
          <w:szCs w:val="27"/>
        </w:rPr>
        <w:t>, saying the Pharisees did not understand this verse: “I [God] desire compassion and not sacrifice.” This makes clear that the primary point of all these instructions was to train the hearts of the people toward obedience to God, toward compassion, and service to one another.</w:t>
      </w:r>
    </w:p>
    <w:p w:rsidR="009813FB" w:rsidRPr="009813FB" w:rsidRDefault="009813FB" w:rsidP="009813FB">
      <w:pPr>
        <w:shd w:val="clear" w:color="auto" w:fill="FFFFFF"/>
        <w:spacing w:after="100" w:afterAutospacing="1" w:line="240" w:lineRule="auto"/>
        <w:rPr>
          <w:rFonts w:ascii="Arial" w:eastAsia="Times New Roman" w:hAnsi="Arial" w:cs="Arial"/>
          <w:color w:val="212529"/>
          <w:sz w:val="27"/>
          <w:szCs w:val="27"/>
        </w:rPr>
      </w:pPr>
      <w:r w:rsidRPr="009813FB">
        <w:rPr>
          <w:rFonts w:ascii="Arial" w:eastAsia="Times New Roman" w:hAnsi="Arial" w:cs="Arial"/>
          <w:color w:val="212529"/>
          <w:sz w:val="27"/>
          <w:szCs w:val="27"/>
        </w:rPr>
        <w:t>The lamp was to be placed </w:t>
      </w:r>
      <w:r w:rsidRPr="009813FB">
        <w:rPr>
          <w:rFonts w:ascii="Arial" w:eastAsia="Times New Roman" w:hAnsi="Arial" w:cs="Arial"/>
          <w:i/>
          <w:iCs/>
          <w:color w:val="212529"/>
          <w:sz w:val="27"/>
          <w:szCs w:val="27"/>
        </w:rPr>
        <w:t>in the tent of meeting</w:t>
      </w:r>
      <w:r w:rsidRPr="009813FB">
        <w:rPr>
          <w:rFonts w:ascii="Arial" w:eastAsia="Times New Roman" w:hAnsi="Arial" w:cs="Arial"/>
          <w:color w:val="212529"/>
          <w:sz w:val="27"/>
          <w:szCs w:val="27"/>
        </w:rPr>
        <w:t>, which was another name for the tabernacle. It was to stand </w:t>
      </w:r>
      <w:r w:rsidRPr="009813FB">
        <w:rPr>
          <w:rFonts w:ascii="Arial" w:eastAsia="Times New Roman" w:hAnsi="Arial" w:cs="Arial"/>
          <w:i/>
          <w:iCs/>
          <w:color w:val="212529"/>
          <w:sz w:val="27"/>
          <w:szCs w:val="27"/>
        </w:rPr>
        <w:t xml:space="preserve">outside the veil which is before the </w:t>
      </w:r>
      <w:r w:rsidRPr="009813FB">
        <w:rPr>
          <w:rFonts w:ascii="Arial" w:eastAsia="Times New Roman" w:hAnsi="Arial" w:cs="Arial"/>
          <w:i/>
          <w:iCs/>
          <w:color w:val="212529"/>
          <w:sz w:val="27"/>
          <w:szCs w:val="27"/>
        </w:rPr>
        <w:lastRenderedPageBreak/>
        <w:t>testimony.</w:t>
      </w:r>
      <w:r w:rsidRPr="009813FB">
        <w:rPr>
          <w:rFonts w:ascii="Arial" w:eastAsia="Times New Roman" w:hAnsi="Arial" w:cs="Arial"/>
          <w:color w:val="212529"/>
          <w:sz w:val="27"/>
          <w:szCs w:val="27"/>
        </w:rPr>
        <w:t> The </w:t>
      </w:r>
      <w:r w:rsidRPr="009813FB">
        <w:rPr>
          <w:rFonts w:ascii="Arial" w:eastAsia="Times New Roman" w:hAnsi="Arial" w:cs="Arial"/>
          <w:i/>
          <w:iCs/>
          <w:color w:val="212529"/>
          <w:sz w:val="27"/>
          <w:szCs w:val="27"/>
        </w:rPr>
        <w:t>veil</w:t>
      </w:r>
      <w:r w:rsidRPr="009813FB">
        <w:rPr>
          <w:rFonts w:ascii="Arial" w:eastAsia="Times New Roman" w:hAnsi="Arial" w:cs="Arial"/>
          <w:color w:val="212529"/>
          <w:sz w:val="27"/>
          <w:szCs w:val="27"/>
        </w:rPr>
        <w:t> separated the Holy Place from the Holy of Holies, and being </w:t>
      </w:r>
      <w:r w:rsidRPr="009813FB">
        <w:rPr>
          <w:rFonts w:ascii="Arial" w:eastAsia="Times New Roman" w:hAnsi="Arial" w:cs="Arial"/>
          <w:i/>
          <w:iCs/>
          <w:color w:val="212529"/>
          <w:sz w:val="27"/>
          <w:szCs w:val="27"/>
        </w:rPr>
        <w:t>outside</w:t>
      </w:r>
      <w:r w:rsidRPr="009813FB">
        <w:rPr>
          <w:rFonts w:ascii="Arial" w:eastAsia="Times New Roman" w:hAnsi="Arial" w:cs="Arial"/>
          <w:color w:val="212529"/>
          <w:sz w:val="27"/>
          <w:szCs w:val="27"/>
        </w:rPr>
        <w:t> means that the lamp was in the tent and not the Holy Place, where the ark was located. The </w:t>
      </w:r>
      <w:r w:rsidRPr="009813FB">
        <w:rPr>
          <w:rFonts w:ascii="Arial" w:eastAsia="Times New Roman" w:hAnsi="Arial" w:cs="Arial"/>
          <w:i/>
          <w:iCs/>
          <w:color w:val="212529"/>
          <w:sz w:val="27"/>
          <w:szCs w:val="27"/>
        </w:rPr>
        <w:t>veil </w:t>
      </w:r>
      <w:r w:rsidRPr="009813FB">
        <w:rPr>
          <w:rFonts w:ascii="Arial" w:eastAsia="Times New Roman" w:hAnsi="Arial" w:cs="Arial"/>
          <w:color w:val="212529"/>
          <w:sz w:val="27"/>
          <w:szCs w:val="27"/>
        </w:rPr>
        <w:t>stood before </w:t>
      </w:r>
      <w:r w:rsidRPr="009813FB">
        <w:rPr>
          <w:rFonts w:ascii="Arial" w:eastAsia="Times New Roman" w:hAnsi="Arial" w:cs="Arial"/>
          <w:i/>
          <w:iCs/>
          <w:color w:val="212529"/>
          <w:sz w:val="27"/>
          <w:szCs w:val="27"/>
        </w:rPr>
        <w:t>the testimony, </w:t>
      </w:r>
      <w:r w:rsidRPr="009813FB">
        <w:rPr>
          <w:rFonts w:ascii="Arial" w:eastAsia="Times New Roman" w:hAnsi="Arial" w:cs="Arial"/>
          <w:color w:val="212529"/>
          <w:sz w:val="27"/>
          <w:szCs w:val="27"/>
        </w:rPr>
        <w:t>which refers to the stone tablets containing the Ten Commandments which were placed in the ark in the Holy of Holies. The </w:t>
      </w:r>
      <w:r w:rsidRPr="009813FB">
        <w:rPr>
          <w:rFonts w:ascii="Arial" w:eastAsia="Times New Roman" w:hAnsi="Arial" w:cs="Arial"/>
          <w:i/>
          <w:iCs/>
          <w:color w:val="212529"/>
          <w:sz w:val="27"/>
          <w:szCs w:val="27"/>
        </w:rPr>
        <w:t>veil</w:t>
      </w:r>
      <w:r w:rsidRPr="009813FB">
        <w:rPr>
          <w:rFonts w:ascii="Arial" w:eastAsia="Times New Roman" w:hAnsi="Arial" w:cs="Arial"/>
          <w:color w:val="212529"/>
          <w:sz w:val="27"/>
          <w:szCs w:val="27"/>
        </w:rPr>
        <w:t> separated the Holy of Holies from the rest of the tent, which contained the lampstand (Hebrew, “</w:t>
      </w:r>
      <w:proofErr w:type="gramStart"/>
      <w:r w:rsidRPr="009813FB">
        <w:rPr>
          <w:rFonts w:ascii="Arial" w:eastAsia="Times New Roman" w:hAnsi="Arial" w:cs="Arial"/>
          <w:color w:val="212529"/>
          <w:sz w:val="27"/>
          <w:szCs w:val="27"/>
        </w:rPr>
        <w:t>menorah”)</w:t>
      </w:r>
      <w:proofErr w:type="gramEnd"/>
      <w:r w:rsidRPr="009813FB">
        <w:rPr>
          <w:rFonts w:ascii="Arial" w:eastAsia="Times New Roman" w:hAnsi="Arial" w:cs="Arial"/>
          <w:color w:val="212529"/>
          <w:sz w:val="27"/>
          <w:szCs w:val="27"/>
        </w:rPr>
        <w:t xml:space="preserve"> upon which sat seven lamps. Light from each </w:t>
      </w:r>
      <w:r w:rsidRPr="009813FB">
        <w:rPr>
          <w:rFonts w:ascii="Arial" w:eastAsia="Times New Roman" w:hAnsi="Arial" w:cs="Arial"/>
          <w:i/>
          <w:iCs/>
          <w:color w:val="212529"/>
          <w:sz w:val="27"/>
          <w:szCs w:val="27"/>
        </w:rPr>
        <w:t>lamp</w:t>
      </w:r>
      <w:r w:rsidRPr="009813FB">
        <w:rPr>
          <w:rFonts w:ascii="Arial" w:eastAsia="Times New Roman" w:hAnsi="Arial" w:cs="Arial"/>
          <w:color w:val="212529"/>
          <w:sz w:val="27"/>
          <w:szCs w:val="27"/>
        </w:rPr>
        <w:t> was to light the way to the entrance to the place of the mercy seat and the law, inside the Holy of Holies. The law is the word of God, which is a light unto our paths (</w:t>
      </w:r>
      <w:hyperlink r:id="rId11" w:tgtFrame="BLB_NW" w:history="1">
        <w:r w:rsidRPr="009813FB">
          <w:rPr>
            <w:rFonts w:ascii="Arial" w:eastAsia="Times New Roman" w:hAnsi="Arial" w:cs="Arial"/>
            <w:color w:val="525DDC"/>
            <w:sz w:val="27"/>
            <w:szCs w:val="27"/>
          </w:rPr>
          <w:t>Psalm 119:105</w:t>
        </w:r>
      </w:hyperlink>
      <w:r w:rsidRPr="009813FB">
        <w:rPr>
          <w:rFonts w:ascii="Arial" w:eastAsia="Times New Roman" w:hAnsi="Arial" w:cs="Arial"/>
          <w:color w:val="212529"/>
          <w:sz w:val="27"/>
          <w:szCs w:val="27"/>
        </w:rPr>
        <w:t>). The light from the lamp showed the way to the light of God’s word.</w:t>
      </w:r>
    </w:p>
    <w:p w:rsidR="009813FB" w:rsidRPr="009813FB" w:rsidRDefault="009813FB" w:rsidP="009813FB">
      <w:pPr>
        <w:shd w:val="clear" w:color="auto" w:fill="FFFFFF"/>
        <w:spacing w:after="100" w:afterAutospacing="1" w:line="240" w:lineRule="auto"/>
        <w:rPr>
          <w:rFonts w:ascii="Arial" w:eastAsia="Times New Roman" w:hAnsi="Arial" w:cs="Arial"/>
          <w:color w:val="212529"/>
          <w:sz w:val="27"/>
          <w:szCs w:val="27"/>
        </w:rPr>
      </w:pPr>
      <w:r w:rsidRPr="009813FB">
        <w:rPr>
          <w:rFonts w:ascii="Arial" w:eastAsia="Times New Roman" w:hAnsi="Arial" w:cs="Arial"/>
          <w:color w:val="212529"/>
          <w:sz w:val="27"/>
          <w:szCs w:val="27"/>
        </w:rPr>
        <w:t>Inside the tabernacle, </w:t>
      </w:r>
      <w:r w:rsidRPr="009813FB">
        <w:rPr>
          <w:rFonts w:ascii="Arial" w:eastAsia="Times New Roman" w:hAnsi="Arial" w:cs="Arial"/>
          <w:i/>
          <w:iCs/>
          <w:color w:val="212529"/>
          <w:sz w:val="27"/>
          <w:szCs w:val="27"/>
        </w:rPr>
        <w:t>Aaron and his sons</w:t>
      </w:r>
      <w:r w:rsidRPr="009813FB">
        <w:rPr>
          <w:rFonts w:ascii="Arial" w:eastAsia="Times New Roman" w:hAnsi="Arial" w:cs="Arial"/>
          <w:color w:val="212529"/>
          <w:sz w:val="27"/>
          <w:szCs w:val="27"/>
        </w:rPr>
        <w:t> were charged to </w:t>
      </w:r>
      <w:r w:rsidRPr="009813FB">
        <w:rPr>
          <w:rFonts w:ascii="Arial" w:eastAsia="Times New Roman" w:hAnsi="Arial" w:cs="Arial"/>
          <w:i/>
          <w:iCs/>
          <w:color w:val="212529"/>
          <w:sz w:val="27"/>
          <w:szCs w:val="27"/>
        </w:rPr>
        <w:t>keep it in order from evening to morning before the Lord</w:t>
      </w:r>
      <w:r w:rsidRPr="009813FB">
        <w:rPr>
          <w:rFonts w:ascii="Arial" w:eastAsia="Times New Roman" w:hAnsi="Arial" w:cs="Arial"/>
          <w:color w:val="212529"/>
          <w:sz w:val="27"/>
          <w:szCs w:val="27"/>
        </w:rPr>
        <w:t>. This introduces </w:t>
      </w:r>
      <w:r w:rsidRPr="009813FB">
        <w:rPr>
          <w:rFonts w:ascii="Arial" w:eastAsia="Times New Roman" w:hAnsi="Arial" w:cs="Arial"/>
          <w:i/>
          <w:iCs/>
          <w:color w:val="212529"/>
          <w:sz w:val="27"/>
          <w:szCs w:val="27"/>
        </w:rPr>
        <w:t>Aaron and his sons</w:t>
      </w:r>
      <w:r w:rsidRPr="009813FB">
        <w:rPr>
          <w:rFonts w:ascii="Arial" w:eastAsia="Times New Roman" w:hAnsi="Arial" w:cs="Arial"/>
          <w:color w:val="212529"/>
          <w:sz w:val="27"/>
          <w:szCs w:val="27"/>
        </w:rPr>
        <w:t> having priestly duties to perform in the tabernacle. </w:t>
      </w:r>
      <w:r w:rsidRPr="009813FB">
        <w:rPr>
          <w:rFonts w:ascii="Arial" w:eastAsia="Times New Roman" w:hAnsi="Arial" w:cs="Arial"/>
          <w:i/>
          <w:iCs/>
          <w:color w:val="212529"/>
          <w:sz w:val="27"/>
          <w:szCs w:val="27"/>
        </w:rPr>
        <w:t>Aaron and his sons </w:t>
      </w:r>
      <w:r w:rsidRPr="009813FB">
        <w:rPr>
          <w:rFonts w:ascii="Arial" w:eastAsia="Times New Roman" w:hAnsi="Arial" w:cs="Arial"/>
          <w:color w:val="212529"/>
          <w:sz w:val="27"/>
          <w:szCs w:val="27"/>
        </w:rPr>
        <w:t>were to maintain the </w:t>
      </w:r>
      <w:r w:rsidRPr="009813FB">
        <w:rPr>
          <w:rFonts w:ascii="Arial" w:eastAsia="Times New Roman" w:hAnsi="Arial" w:cs="Arial"/>
          <w:i/>
          <w:iCs/>
          <w:color w:val="212529"/>
          <w:sz w:val="27"/>
          <w:szCs w:val="27"/>
        </w:rPr>
        <w:t>lamp</w:t>
      </w:r>
      <w:r w:rsidRPr="009813FB">
        <w:rPr>
          <w:rFonts w:ascii="Arial" w:eastAsia="Times New Roman" w:hAnsi="Arial" w:cs="Arial"/>
          <w:color w:val="212529"/>
          <w:sz w:val="27"/>
          <w:szCs w:val="27"/>
        </w:rPr>
        <w:t xml:space="preserve"> and ensure that it was lit continuously, even </w:t>
      </w:r>
      <w:proofErr w:type="spellStart"/>
      <w:r w:rsidRPr="009813FB">
        <w:rPr>
          <w:rFonts w:ascii="Arial" w:eastAsia="Times New Roman" w:hAnsi="Arial" w:cs="Arial"/>
          <w:color w:val="212529"/>
          <w:sz w:val="27"/>
          <w:szCs w:val="27"/>
        </w:rPr>
        <w:t>through</w:t>
      </w:r>
      <w:proofErr w:type="spellEnd"/>
      <w:r w:rsidRPr="009813FB">
        <w:rPr>
          <w:rFonts w:ascii="Arial" w:eastAsia="Times New Roman" w:hAnsi="Arial" w:cs="Arial"/>
          <w:color w:val="212529"/>
          <w:sz w:val="27"/>
          <w:szCs w:val="27"/>
        </w:rPr>
        <w:t xml:space="preserve"> the nighttime. This was both practical and symbolic. It provided light in the Holy Place for the priests to carry out their other duties, and it symbolizes the idea that priests were to provide light in order for the people to have access to their LORD, and His word. This was another </w:t>
      </w:r>
      <w:r w:rsidRPr="009813FB">
        <w:rPr>
          <w:rFonts w:ascii="Arial" w:eastAsia="Times New Roman" w:hAnsi="Arial" w:cs="Arial"/>
          <w:i/>
          <w:iCs/>
          <w:color w:val="212529"/>
          <w:sz w:val="27"/>
          <w:szCs w:val="27"/>
        </w:rPr>
        <w:t>perpetual statute throughout their generations for the sons of Israel</w:t>
      </w:r>
      <w:r w:rsidRPr="009813FB">
        <w:rPr>
          <w:rFonts w:ascii="Arial" w:eastAsia="Times New Roman" w:hAnsi="Arial" w:cs="Arial"/>
          <w:color w:val="212529"/>
          <w:sz w:val="27"/>
          <w:szCs w:val="27"/>
        </w:rPr>
        <w:t>, just like Passover (</w:t>
      </w:r>
      <w:hyperlink r:id="rId12" w:tgtFrame="BLB_NW" w:history="1">
        <w:r w:rsidRPr="009813FB">
          <w:rPr>
            <w:rFonts w:ascii="Arial" w:eastAsia="Times New Roman" w:hAnsi="Arial" w:cs="Arial"/>
            <w:color w:val="525DDC"/>
            <w:sz w:val="27"/>
            <w:szCs w:val="27"/>
          </w:rPr>
          <w:t>Exodus 12:14</w:t>
        </w:r>
      </w:hyperlink>
      <w:r w:rsidRPr="009813FB">
        <w:rPr>
          <w:rFonts w:ascii="Arial" w:eastAsia="Times New Roman" w:hAnsi="Arial" w:cs="Arial"/>
          <w:color w:val="212529"/>
          <w:sz w:val="27"/>
          <w:szCs w:val="27"/>
        </w:rPr>
        <w:t>).</w:t>
      </w:r>
    </w:p>
    <w:p w:rsidR="009813FB" w:rsidRPr="009813FB" w:rsidRDefault="009813FB" w:rsidP="009813FB">
      <w:pPr>
        <w:shd w:val="clear" w:color="auto" w:fill="FFFFFF"/>
        <w:spacing w:after="100" w:afterAutospacing="1" w:line="240" w:lineRule="auto"/>
        <w:rPr>
          <w:rFonts w:ascii="Arial" w:eastAsia="Times New Roman" w:hAnsi="Arial" w:cs="Arial"/>
          <w:color w:val="212529"/>
          <w:sz w:val="27"/>
          <w:szCs w:val="27"/>
        </w:rPr>
      </w:pPr>
      <w:r w:rsidRPr="009813FB">
        <w:rPr>
          <w:rFonts w:ascii="Arial" w:eastAsia="Times New Roman" w:hAnsi="Arial" w:cs="Arial"/>
          <w:color w:val="212529"/>
          <w:sz w:val="27"/>
          <w:szCs w:val="27"/>
        </w:rPr>
        <w:t>This passage makes clear that it was the task of every Israelite to provide the oil for the lamp, and it was the job of the spiritual leaders of Israel (the priests) to use it in the worship of the LORD.</w:t>
      </w:r>
    </w:p>
    <w:p w:rsidR="009813FB" w:rsidRPr="009813FB" w:rsidRDefault="009813FB" w:rsidP="009813FB">
      <w:pPr>
        <w:shd w:val="clear" w:color="auto" w:fill="FFFFFF"/>
        <w:spacing w:after="100" w:afterAutospacing="1" w:line="240" w:lineRule="auto"/>
        <w:rPr>
          <w:rFonts w:ascii="Arial" w:eastAsia="Times New Roman" w:hAnsi="Arial" w:cs="Arial"/>
          <w:color w:val="212529"/>
          <w:sz w:val="27"/>
          <w:szCs w:val="27"/>
        </w:rPr>
      </w:pPr>
      <w:r w:rsidRPr="009813FB">
        <w:rPr>
          <w:rFonts w:ascii="Arial" w:eastAsia="Times New Roman" w:hAnsi="Arial" w:cs="Arial"/>
          <w:color w:val="212529"/>
          <w:sz w:val="27"/>
          <w:szCs w:val="27"/>
        </w:rPr>
        <w:t xml:space="preserve">So, whereas the previous section (25:1 – 27:19) concentrated on the plans for the tabernacle, its furnishings, and the surrounding courtyard, this section introduces the priesthood and the light it is to bring. This is likely also symbolic of the role of a priest, which is to bring light to those whom they serve. Israel as a nation was assigned the job of being a priestly nation, and </w:t>
      </w:r>
      <w:proofErr w:type="gramStart"/>
      <w:r w:rsidRPr="009813FB">
        <w:rPr>
          <w:rFonts w:ascii="Arial" w:eastAsia="Times New Roman" w:hAnsi="Arial" w:cs="Arial"/>
          <w:color w:val="212529"/>
          <w:sz w:val="27"/>
          <w:szCs w:val="27"/>
        </w:rPr>
        <w:t>bring</w:t>
      </w:r>
      <w:proofErr w:type="gramEnd"/>
      <w:r w:rsidRPr="009813FB">
        <w:rPr>
          <w:rFonts w:ascii="Arial" w:eastAsia="Times New Roman" w:hAnsi="Arial" w:cs="Arial"/>
          <w:color w:val="212529"/>
          <w:sz w:val="27"/>
          <w:szCs w:val="27"/>
        </w:rPr>
        <w:t xml:space="preserve"> light to the surrounding nations (</w:t>
      </w:r>
      <w:hyperlink r:id="rId13" w:tgtFrame="BLB_NW" w:history="1">
        <w:r w:rsidRPr="009813FB">
          <w:rPr>
            <w:rFonts w:ascii="Arial" w:eastAsia="Times New Roman" w:hAnsi="Arial" w:cs="Arial"/>
            <w:color w:val="525DDC"/>
            <w:sz w:val="27"/>
            <w:szCs w:val="27"/>
          </w:rPr>
          <w:t>Exodus 19:5-6</w:t>
        </w:r>
      </w:hyperlink>
      <w:r w:rsidRPr="009813FB">
        <w:rPr>
          <w:rFonts w:ascii="Arial" w:eastAsia="Times New Roman" w:hAnsi="Arial" w:cs="Arial"/>
          <w:color w:val="212529"/>
          <w:sz w:val="27"/>
          <w:szCs w:val="27"/>
        </w:rPr>
        <w:t>).</w:t>
      </w:r>
    </w:p>
    <w:p w:rsidR="00F90E2E" w:rsidRDefault="009813FB" w:rsidP="009813FB">
      <w:pPr>
        <w:shd w:val="clear" w:color="auto" w:fill="FFFFFF"/>
        <w:spacing w:after="100" w:afterAutospacing="1" w:line="240" w:lineRule="auto"/>
      </w:pPr>
      <w:r w:rsidRPr="009813FB">
        <w:rPr>
          <w:rFonts w:ascii="Arial" w:eastAsia="Times New Roman" w:hAnsi="Arial" w:cs="Arial"/>
          <w:b/>
          <w:bCs/>
          <w:color w:val="212529"/>
          <w:sz w:val="27"/>
          <w:szCs w:val="27"/>
        </w:rPr>
        <w:t>Biblical Text</w:t>
      </w:r>
      <w:proofErr w:type="gramStart"/>
      <w:r>
        <w:rPr>
          <w:rFonts w:ascii="Arial" w:eastAsia="Times New Roman" w:hAnsi="Arial" w:cs="Arial"/>
          <w:b/>
          <w:bCs/>
          <w:color w:val="212529"/>
          <w:sz w:val="27"/>
          <w:szCs w:val="27"/>
        </w:rPr>
        <w:t>:</w:t>
      </w:r>
      <w:proofErr w:type="gramEnd"/>
      <w:r w:rsidRPr="009813FB">
        <w:rPr>
          <w:rFonts w:ascii="Arial" w:eastAsia="Times New Roman" w:hAnsi="Arial" w:cs="Arial"/>
          <w:color w:val="212529"/>
          <w:sz w:val="27"/>
          <w:szCs w:val="27"/>
        </w:rPr>
        <w:br/>
      </w:r>
      <w:r w:rsidRPr="009813FB">
        <w:rPr>
          <w:rFonts w:ascii="Arial" w:eastAsia="Times New Roman" w:hAnsi="Arial" w:cs="Arial"/>
          <w:color w:val="212529"/>
          <w:sz w:val="27"/>
          <w:szCs w:val="27"/>
        </w:rPr>
        <w:br/>
      </w:r>
      <w:r w:rsidRPr="009813FB">
        <w:rPr>
          <w:rFonts w:ascii="Arial" w:eastAsia="Times New Roman" w:hAnsi="Arial" w:cs="Arial"/>
          <w:b/>
          <w:bCs/>
          <w:color w:val="212529"/>
          <w:sz w:val="20"/>
          <w:szCs w:val="20"/>
          <w:vertAlign w:val="superscript"/>
        </w:rPr>
        <w:t>20 </w:t>
      </w:r>
      <w:r w:rsidRPr="009813FB">
        <w:rPr>
          <w:rFonts w:ascii="Arial" w:eastAsia="Times New Roman" w:hAnsi="Arial" w:cs="Arial"/>
          <w:b/>
          <w:bCs/>
          <w:color w:val="212529"/>
          <w:sz w:val="27"/>
          <w:szCs w:val="27"/>
        </w:rPr>
        <w:t>“You shall charge the sons of Israel, that they bring you clear oil of beaten olives for the light, to make a lamp burn continually. </w:t>
      </w:r>
      <w:r w:rsidRPr="009813FB">
        <w:rPr>
          <w:rFonts w:ascii="Arial" w:eastAsia="Times New Roman" w:hAnsi="Arial" w:cs="Arial"/>
          <w:b/>
          <w:bCs/>
          <w:color w:val="212529"/>
          <w:sz w:val="20"/>
          <w:szCs w:val="20"/>
          <w:vertAlign w:val="superscript"/>
        </w:rPr>
        <w:t>21 </w:t>
      </w:r>
      <w:r w:rsidRPr="009813FB">
        <w:rPr>
          <w:rFonts w:ascii="Arial" w:eastAsia="Times New Roman" w:hAnsi="Arial" w:cs="Arial"/>
          <w:b/>
          <w:bCs/>
          <w:color w:val="212529"/>
          <w:sz w:val="27"/>
          <w:szCs w:val="27"/>
        </w:rPr>
        <w:t>In the tent of meeting, outside the veil which is before the testimony, Aaron and his sons shall keep it in order from evening to morning before the Lord; </w:t>
      </w:r>
      <w:r w:rsidRPr="009813FB">
        <w:rPr>
          <w:rFonts w:ascii="Arial" w:eastAsia="Times New Roman" w:hAnsi="Arial" w:cs="Arial"/>
          <w:b/>
          <w:bCs/>
          <w:i/>
          <w:iCs/>
          <w:color w:val="212529"/>
          <w:sz w:val="27"/>
          <w:szCs w:val="27"/>
        </w:rPr>
        <w:t>it shall be </w:t>
      </w:r>
      <w:r w:rsidRPr="009813FB">
        <w:rPr>
          <w:rFonts w:ascii="Arial" w:eastAsia="Times New Roman" w:hAnsi="Arial" w:cs="Arial"/>
          <w:b/>
          <w:bCs/>
          <w:color w:val="212529"/>
          <w:sz w:val="27"/>
          <w:szCs w:val="27"/>
        </w:rPr>
        <w:t>a perpetual statute throughout their generations for the sons of Israel.</w:t>
      </w:r>
      <w:bookmarkStart w:id="0" w:name="_GoBack"/>
      <w:bookmarkEnd w:id="0"/>
    </w:p>
    <w:sectPr w:rsidR="00F90E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FB"/>
    <w:rsid w:val="009813FB"/>
    <w:rsid w:val="00F90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1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3F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81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13FB"/>
    <w:rPr>
      <w:i/>
      <w:iCs/>
    </w:rPr>
  </w:style>
  <w:style w:type="paragraph" w:styleId="NormalWeb">
    <w:name w:val="Normal (Web)"/>
    <w:basedOn w:val="Normal"/>
    <w:uiPriority w:val="99"/>
    <w:semiHidden/>
    <w:unhideWhenUsed/>
    <w:rsid w:val="009813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3FB"/>
    <w:rPr>
      <w:color w:val="0000FF"/>
      <w:u w:val="single"/>
    </w:rPr>
  </w:style>
  <w:style w:type="character" w:styleId="Strong">
    <w:name w:val="Strong"/>
    <w:basedOn w:val="DefaultParagraphFont"/>
    <w:uiPriority w:val="22"/>
    <w:qFormat/>
    <w:rsid w:val="009813F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813F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13FB"/>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9813F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813FB"/>
    <w:rPr>
      <w:i/>
      <w:iCs/>
    </w:rPr>
  </w:style>
  <w:style w:type="paragraph" w:styleId="NormalWeb">
    <w:name w:val="Normal (Web)"/>
    <w:basedOn w:val="Normal"/>
    <w:uiPriority w:val="99"/>
    <w:semiHidden/>
    <w:unhideWhenUsed/>
    <w:rsid w:val="009813F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13FB"/>
    <w:rPr>
      <w:color w:val="0000FF"/>
      <w:u w:val="single"/>
    </w:rPr>
  </w:style>
  <w:style w:type="character" w:styleId="Strong">
    <w:name w:val="Strong"/>
    <w:basedOn w:val="DefaultParagraphFont"/>
    <w:uiPriority w:val="22"/>
    <w:qFormat/>
    <w:rsid w:val="009813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63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John+8.12&amp;t=NASB95" TargetMode="External"/><Relationship Id="rId13" Type="http://schemas.openxmlformats.org/officeDocument/2006/relationships/hyperlink" Target="https://www.blueletterbible.org/search/preSearch.cfm?Criteria=Exodus+19.5-6&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Matthew+26.36-46&amp;t=NASB95" TargetMode="External"/><Relationship Id="rId12" Type="http://schemas.openxmlformats.org/officeDocument/2006/relationships/hyperlink" Target="https://www.blueletterbible.org/search/preSearch.cfm?Criteria=Exodus+12.14&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Luke+22.29-46&amp;t=NASB95" TargetMode="External"/><Relationship Id="rId11" Type="http://schemas.openxmlformats.org/officeDocument/2006/relationships/hyperlink" Target="https://www.blueletterbible.org/search/preSearch.cfm?Criteria=Psalm+119.105&amp;t=NASB95" TargetMode="External"/><Relationship Id="rId5" Type="http://schemas.openxmlformats.org/officeDocument/2006/relationships/hyperlink" Target="https://thebiblesays.com/commentary/exod/exod-27/exodus-2720-21/"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Hosea+6.6&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Matthew+12.5&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854</Words>
  <Characters>4874</Characters>
  <Application>Microsoft Office Word</Application>
  <DocSecurity>0</DocSecurity>
  <Lines>40</Lines>
  <Paragraphs>11</Paragraphs>
  <ScaleCrop>false</ScaleCrop>
  <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2022-06-28T03:22:00Z</dcterms:created>
  <dcterms:modified xsi:type="dcterms:W3CDTF">2022-06-28T03:23:00Z</dcterms:modified>
</cp:coreProperties>
</file>