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7E" w:rsidRPr="005F2B7E" w:rsidRDefault="005F2B7E" w:rsidP="005F2B7E">
      <w:pPr>
        <w:spacing w:after="100" w:afterAutospacing="1" w:line="240" w:lineRule="auto"/>
        <w:jc w:val="center"/>
        <w:outlineLvl w:val="0"/>
        <w:rPr>
          <w:rFonts w:ascii="Times New Roman" w:eastAsia="Times New Roman" w:hAnsi="Times New Roman" w:cs="Times New Roman"/>
          <w:b/>
          <w:bCs/>
          <w:kern w:val="36"/>
          <w:sz w:val="48"/>
          <w:szCs w:val="48"/>
        </w:rPr>
      </w:pPr>
      <w:r w:rsidRPr="005F2B7E">
        <w:rPr>
          <w:rFonts w:ascii="Times New Roman" w:eastAsia="Times New Roman" w:hAnsi="Times New Roman" w:cs="Times New Roman"/>
          <w:b/>
          <w:bCs/>
          <w:kern w:val="36"/>
          <w:sz w:val="48"/>
          <w:szCs w:val="48"/>
        </w:rPr>
        <w:t>Exodus 29:36-37</w:t>
      </w:r>
    </w:p>
    <w:p w:rsidR="005F2B7E" w:rsidRDefault="005F2B7E" w:rsidP="005F2B7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https://thebiblesays.com/commentary/exod/exod-29/exodus-2936-37/</w:t>
        </w:r>
      </w:hyperlink>
    </w:p>
    <w:p w:rsidR="005F2B7E" w:rsidRPr="005F2B7E" w:rsidRDefault="005F2B7E" w:rsidP="005F2B7E">
      <w:pPr>
        <w:shd w:val="clear" w:color="auto" w:fill="FFFFFF"/>
        <w:spacing w:before="450" w:after="100" w:afterAutospacing="1" w:line="240" w:lineRule="auto"/>
        <w:jc w:val="center"/>
        <w:rPr>
          <w:rFonts w:ascii="Arial" w:eastAsia="Times New Roman" w:hAnsi="Arial" w:cs="Arial"/>
          <w:sz w:val="27"/>
          <w:szCs w:val="27"/>
        </w:rPr>
      </w:pPr>
      <w:r w:rsidRPr="005F2B7E">
        <w:rPr>
          <w:rFonts w:ascii="Arial" w:eastAsia="Times New Roman" w:hAnsi="Arial" w:cs="Arial"/>
          <w:i/>
          <w:iCs/>
          <w:sz w:val="27"/>
          <w:szCs w:val="27"/>
        </w:rPr>
        <w:t>Now that the priests had been purified and set apart for the ministry, the altar was next. Purifying the altar was also to be a seven-day process. The end result was that the altar was most holy.</w:t>
      </w:r>
    </w:p>
    <w:p w:rsidR="005F2B7E" w:rsidRPr="005F2B7E" w:rsidRDefault="005F2B7E" w:rsidP="005F2B7E">
      <w:pPr>
        <w:shd w:val="clear" w:color="auto" w:fill="FFFFFF"/>
        <w:spacing w:after="100" w:afterAutospacing="1" w:line="240" w:lineRule="auto"/>
        <w:rPr>
          <w:rFonts w:ascii="Arial" w:eastAsia="Times New Roman" w:hAnsi="Arial" w:cs="Arial"/>
          <w:sz w:val="27"/>
          <w:szCs w:val="27"/>
        </w:rPr>
      </w:pPr>
      <w:r w:rsidRPr="005F2B7E">
        <w:rPr>
          <w:rFonts w:ascii="Arial" w:eastAsia="Times New Roman" w:hAnsi="Arial" w:cs="Arial"/>
          <w:sz w:val="27"/>
          <w:szCs w:val="27"/>
        </w:rPr>
        <w:t>Verse 35 stated that the ordination of the priests was a ceremony lasting seven days. Verses 36 – 37 describe how the altar was to be set apart during that time. The LORD commanded that </w:t>
      </w:r>
      <w:r w:rsidRPr="005F2B7E">
        <w:rPr>
          <w:rFonts w:ascii="Arial" w:eastAsia="Times New Roman" w:hAnsi="Arial" w:cs="Arial"/>
          <w:i/>
          <w:iCs/>
          <w:sz w:val="27"/>
          <w:szCs w:val="27"/>
        </w:rPr>
        <w:t>each day</w:t>
      </w:r>
      <w:r w:rsidRPr="005F2B7E">
        <w:rPr>
          <w:rFonts w:ascii="Arial" w:eastAsia="Times New Roman" w:hAnsi="Arial" w:cs="Arial"/>
          <w:sz w:val="27"/>
          <w:szCs w:val="27"/>
        </w:rPr>
        <w:t> (for </w:t>
      </w:r>
      <w:r w:rsidRPr="005F2B7E">
        <w:rPr>
          <w:rFonts w:ascii="Arial" w:eastAsia="Times New Roman" w:hAnsi="Arial" w:cs="Arial"/>
          <w:i/>
          <w:iCs/>
          <w:sz w:val="27"/>
          <w:szCs w:val="27"/>
        </w:rPr>
        <w:t>seven days</w:t>
      </w:r>
      <w:r w:rsidRPr="005F2B7E">
        <w:rPr>
          <w:rFonts w:ascii="Arial" w:eastAsia="Times New Roman" w:hAnsi="Arial" w:cs="Arial"/>
          <w:sz w:val="27"/>
          <w:szCs w:val="27"/>
        </w:rPr>
        <w:t>) </w:t>
      </w:r>
      <w:r w:rsidRPr="005F2B7E">
        <w:rPr>
          <w:rFonts w:ascii="Arial" w:eastAsia="Times New Roman" w:hAnsi="Arial" w:cs="Arial"/>
          <w:i/>
          <w:iCs/>
          <w:sz w:val="27"/>
          <w:szCs w:val="27"/>
        </w:rPr>
        <w:t>you shall offer a bull as a sin offering for atonement</w:t>
      </w:r>
      <w:r w:rsidRPr="005F2B7E">
        <w:rPr>
          <w:rFonts w:ascii="Arial" w:eastAsia="Times New Roman" w:hAnsi="Arial" w:cs="Arial"/>
          <w:sz w:val="27"/>
          <w:szCs w:val="27"/>
        </w:rPr>
        <w:t>, which resulted in the purification of the </w:t>
      </w:r>
      <w:r w:rsidRPr="005F2B7E">
        <w:rPr>
          <w:rFonts w:ascii="Arial" w:eastAsia="Times New Roman" w:hAnsi="Arial" w:cs="Arial"/>
          <w:i/>
          <w:iCs/>
          <w:sz w:val="27"/>
          <w:szCs w:val="27"/>
        </w:rPr>
        <w:t>altar</w:t>
      </w:r>
      <w:r w:rsidRPr="005F2B7E">
        <w:rPr>
          <w:rFonts w:ascii="Arial" w:eastAsia="Times New Roman" w:hAnsi="Arial" w:cs="Arial"/>
          <w:sz w:val="27"/>
          <w:szCs w:val="27"/>
        </w:rPr>
        <w:t>.</w:t>
      </w:r>
    </w:p>
    <w:p w:rsidR="005F2B7E" w:rsidRPr="005F2B7E" w:rsidRDefault="005F2B7E" w:rsidP="005F2B7E">
      <w:pPr>
        <w:shd w:val="clear" w:color="auto" w:fill="FFFFFF"/>
        <w:spacing w:after="100" w:afterAutospacing="1" w:line="240" w:lineRule="auto"/>
        <w:rPr>
          <w:rFonts w:ascii="Arial" w:eastAsia="Times New Roman" w:hAnsi="Arial" w:cs="Arial"/>
          <w:sz w:val="27"/>
          <w:szCs w:val="27"/>
        </w:rPr>
      </w:pPr>
      <w:r w:rsidRPr="005F2B7E">
        <w:rPr>
          <w:rFonts w:ascii="Arial" w:eastAsia="Times New Roman" w:hAnsi="Arial" w:cs="Arial"/>
          <w:sz w:val="27"/>
          <w:szCs w:val="27"/>
        </w:rPr>
        <w:t>The </w:t>
      </w:r>
      <w:r w:rsidRPr="005F2B7E">
        <w:rPr>
          <w:rFonts w:ascii="Arial" w:eastAsia="Times New Roman" w:hAnsi="Arial" w:cs="Arial"/>
          <w:i/>
          <w:iCs/>
          <w:sz w:val="27"/>
          <w:szCs w:val="27"/>
        </w:rPr>
        <w:t>sin</w:t>
      </w:r>
      <w:r w:rsidRPr="005F2B7E">
        <w:rPr>
          <w:rFonts w:ascii="Arial" w:eastAsia="Times New Roman" w:hAnsi="Arial" w:cs="Arial"/>
          <w:sz w:val="27"/>
          <w:szCs w:val="27"/>
        </w:rPr>
        <w:t> </w:t>
      </w:r>
      <w:r w:rsidRPr="005F2B7E">
        <w:rPr>
          <w:rFonts w:ascii="Arial" w:eastAsia="Times New Roman" w:hAnsi="Arial" w:cs="Arial"/>
          <w:i/>
          <w:iCs/>
          <w:sz w:val="27"/>
          <w:szCs w:val="27"/>
        </w:rPr>
        <w:t>offering</w:t>
      </w:r>
      <w:r w:rsidRPr="005F2B7E">
        <w:rPr>
          <w:rFonts w:ascii="Arial" w:eastAsia="Times New Roman" w:hAnsi="Arial" w:cs="Arial"/>
          <w:sz w:val="27"/>
          <w:szCs w:val="27"/>
        </w:rPr>
        <w:t> was the </w:t>
      </w:r>
      <w:r w:rsidRPr="005F2B7E">
        <w:rPr>
          <w:rFonts w:ascii="Arial" w:eastAsia="Times New Roman" w:hAnsi="Arial" w:cs="Arial"/>
          <w:i/>
          <w:iCs/>
          <w:sz w:val="27"/>
          <w:szCs w:val="27"/>
        </w:rPr>
        <w:t>atonement, </w:t>
      </w:r>
      <w:r w:rsidRPr="005F2B7E">
        <w:rPr>
          <w:rFonts w:ascii="Arial" w:eastAsia="Times New Roman" w:hAnsi="Arial" w:cs="Arial"/>
          <w:sz w:val="27"/>
          <w:szCs w:val="27"/>
        </w:rPr>
        <w:t>the price paid for purifying the </w:t>
      </w:r>
      <w:r w:rsidRPr="005F2B7E">
        <w:rPr>
          <w:rFonts w:ascii="Arial" w:eastAsia="Times New Roman" w:hAnsi="Arial" w:cs="Arial"/>
          <w:i/>
          <w:iCs/>
          <w:sz w:val="27"/>
          <w:szCs w:val="27"/>
        </w:rPr>
        <w:t>altar. </w:t>
      </w:r>
      <w:r w:rsidRPr="005F2B7E">
        <w:rPr>
          <w:rFonts w:ascii="Arial" w:eastAsia="Times New Roman" w:hAnsi="Arial" w:cs="Arial"/>
          <w:sz w:val="27"/>
          <w:szCs w:val="27"/>
        </w:rPr>
        <w:t>God commanded that Moses</w:t>
      </w:r>
      <w:r w:rsidRPr="005F2B7E">
        <w:rPr>
          <w:rFonts w:ascii="Arial" w:eastAsia="Times New Roman" w:hAnsi="Arial" w:cs="Arial"/>
          <w:i/>
          <w:iCs/>
          <w:sz w:val="27"/>
          <w:szCs w:val="27"/>
        </w:rPr>
        <w:t> shall anoint it (</w:t>
      </w:r>
      <w:r w:rsidRPr="005F2B7E">
        <w:rPr>
          <w:rFonts w:ascii="Arial" w:eastAsia="Times New Roman" w:hAnsi="Arial" w:cs="Arial"/>
          <w:sz w:val="27"/>
          <w:szCs w:val="27"/>
        </w:rPr>
        <w:t>the</w:t>
      </w:r>
      <w:r w:rsidRPr="005F2B7E">
        <w:rPr>
          <w:rFonts w:ascii="Arial" w:eastAsia="Times New Roman" w:hAnsi="Arial" w:cs="Arial"/>
          <w:i/>
          <w:iCs/>
          <w:sz w:val="27"/>
          <w:szCs w:val="27"/>
        </w:rPr>
        <w:t> altar) to consecrate it</w:t>
      </w:r>
      <w:r w:rsidRPr="005F2B7E">
        <w:rPr>
          <w:rFonts w:ascii="Arial" w:eastAsia="Times New Roman" w:hAnsi="Arial" w:cs="Arial"/>
          <w:sz w:val="27"/>
          <w:szCs w:val="27"/>
        </w:rPr>
        <w:t>, setting it aside for a special purpose. Here, it would be set aside to be the place where offerings were given to the LORD. The idea seems to be that the new high priest does not change the basic function of the ceremonies and what they represent. They are to continue as commanded notwithstanding a new leader.</w:t>
      </w:r>
    </w:p>
    <w:p w:rsidR="005F2B7E" w:rsidRPr="005F2B7E" w:rsidRDefault="005F2B7E" w:rsidP="005F2B7E">
      <w:pPr>
        <w:shd w:val="clear" w:color="auto" w:fill="FFFFFF"/>
        <w:spacing w:after="100" w:afterAutospacing="1" w:line="240" w:lineRule="auto"/>
        <w:rPr>
          <w:rFonts w:ascii="Arial" w:eastAsia="Times New Roman" w:hAnsi="Arial" w:cs="Arial"/>
          <w:sz w:val="27"/>
          <w:szCs w:val="27"/>
        </w:rPr>
      </w:pPr>
      <w:r w:rsidRPr="005F2B7E">
        <w:rPr>
          <w:rFonts w:ascii="Arial" w:eastAsia="Times New Roman" w:hAnsi="Arial" w:cs="Arial"/>
          <w:sz w:val="27"/>
          <w:szCs w:val="27"/>
        </w:rPr>
        <w:t>Verse 37 is a restatement of the length of the ordination ceremony. It was to last </w:t>
      </w:r>
      <w:r w:rsidRPr="005F2B7E">
        <w:rPr>
          <w:rFonts w:ascii="Arial" w:eastAsia="Times New Roman" w:hAnsi="Arial" w:cs="Arial"/>
          <w:i/>
          <w:iCs/>
          <w:sz w:val="27"/>
          <w:szCs w:val="27"/>
        </w:rPr>
        <w:t>for seven days</w:t>
      </w:r>
      <w:r w:rsidRPr="005F2B7E">
        <w:rPr>
          <w:rFonts w:ascii="Arial" w:eastAsia="Times New Roman" w:hAnsi="Arial" w:cs="Arial"/>
          <w:sz w:val="27"/>
          <w:szCs w:val="27"/>
        </w:rPr>
        <w:t>, during which they would </w:t>
      </w:r>
      <w:r w:rsidRPr="005F2B7E">
        <w:rPr>
          <w:rFonts w:ascii="Arial" w:eastAsia="Times New Roman" w:hAnsi="Arial" w:cs="Arial"/>
          <w:i/>
          <w:iCs/>
          <w:sz w:val="27"/>
          <w:szCs w:val="27"/>
        </w:rPr>
        <w:t>make atonement for the altar and consecrate it</w:t>
      </w:r>
      <w:r w:rsidRPr="005F2B7E">
        <w:rPr>
          <w:rFonts w:ascii="Arial" w:eastAsia="Times New Roman" w:hAnsi="Arial" w:cs="Arial"/>
          <w:sz w:val="27"/>
          <w:szCs w:val="27"/>
        </w:rPr>
        <w:t>. The </w:t>
      </w:r>
      <w:r w:rsidRPr="005F2B7E">
        <w:rPr>
          <w:rFonts w:ascii="Arial" w:eastAsia="Times New Roman" w:hAnsi="Arial" w:cs="Arial"/>
          <w:i/>
          <w:iCs/>
          <w:sz w:val="27"/>
          <w:szCs w:val="27"/>
        </w:rPr>
        <w:t>altar</w:t>
      </w:r>
      <w:r w:rsidRPr="005F2B7E">
        <w:rPr>
          <w:rFonts w:ascii="Arial" w:eastAsia="Times New Roman" w:hAnsi="Arial" w:cs="Arial"/>
          <w:sz w:val="27"/>
          <w:szCs w:val="27"/>
        </w:rPr>
        <w:t> needed purification so it would </w:t>
      </w:r>
      <w:r w:rsidRPr="005F2B7E">
        <w:rPr>
          <w:rFonts w:ascii="Arial" w:eastAsia="Times New Roman" w:hAnsi="Arial" w:cs="Arial"/>
          <w:i/>
          <w:iCs/>
          <w:sz w:val="27"/>
          <w:szCs w:val="27"/>
        </w:rPr>
        <w:t>be most holy and whatever touches the altar</w:t>
      </w:r>
      <w:r w:rsidRPr="005F2B7E">
        <w:rPr>
          <w:rFonts w:ascii="Arial" w:eastAsia="Times New Roman" w:hAnsi="Arial" w:cs="Arial"/>
          <w:sz w:val="27"/>
          <w:szCs w:val="27"/>
        </w:rPr>
        <w:t> (such as the sacrificial animals offered on it)</w:t>
      </w:r>
      <w:r w:rsidRPr="005F2B7E">
        <w:rPr>
          <w:rFonts w:ascii="Arial" w:eastAsia="Times New Roman" w:hAnsi="Arial" w:cs="Arial"/>
          <w:i/>
          <w:iCs/>
          <w:sz w:val="27"/>
          <w:szCs w:val="27"/>
        </w:rPr>
        <w:t> shall be holy</w:t>
      </w:r>
      <w:r w:rsidRPr="005F2B7E">
        <w:rPr>
          <w:rFonts w:ascii="Arial" w:eastAsia="Times New Roman" w:hAnsi="Arial" w:cs="Arial"/>
          <w:sz w:val="27"/>
          <w:szCs w:val="27"/>
        </w:rPr>
        <w:t>.</w:t>
      </w:r>
    </w:p>
    <w:p w:rsidR="005F2B7E" w:rsidRPr="005F2B7E" w:rsidRDefault="005F2B7E" w:rsidP="005F2B7E">
      <w:pPr>
        <w:shd w:val="clear" w:color="auto" w:fill="FFFFFF"/>
        <w:spacing w:after="100" w:afterAutospacing="1" w:line="240" w:lineRule="auto"/>
        <w:rPr>
          <w:rFonts w:ascii="Arial" w:eastAsia="Times New Roman" w:hAnsi="Arial" w:cs="Arial"/>
          <w:sz w:val="27"/>
          <w:szCs w:val="27"/>
        </w:rPr>
      </w:pPr>
      <w:r w:rsidRPr="005F2B7E">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5F2B7E" w:rsidRPr="005F2B7E" w:rsidRDefault="005F2B7E" w:rsidP="005F2B7E">
      <w:pPr>
        <w:shd w:val="clear" w:color="auto" w:fill="FFFFFF"/>
        <w:spacing w:after="100" w:afterAutospacing="1" w:line="240" w:lineRule="auto"/>
        <w:rPr>
          <w:rFonts w:ascii="Arial" w:eastAsia="Times New Roman" w:hAnsi="Arial" w:cs="Arial"/>
          <w:sz w:val="27"/>
          <w:szCs w:val="27"/>
        </w:rPr>
      </w:pPr>
      <w:r w:rsidRPr="005F2B7E">
        <w:rPr>
          <w:rFonts w:ascii="Arial" w:eastAsia="Times New Roman" w:hAnsi="Arial" w:cs="Arial"/>
          <w:b/>
          <w:bCs/>
          <w:sz w:val="20"/>
          <w:szCs w:val="20"/>
          <w:vertAlign w:val="superscript"/>
        </w:rPr>
        <w:t>36</w:t>
      </w:r>
      <w:r w:rsidRPr="005F2B7E">
        <w:rPr>
          <w:rFonts w:ascii="Arial" w:eastAsia="Times New Roman" w:hAnsi="Arial" w:cs="Arial"/>
          <w:b/>
          <w:bCs/>
          <w:sz w:val="27"/>
          <w:szCs w:val="27"/>
        </w:rPr>
        <w:t> Each day you shall offer a bull as a sin offering for atonement, and you shall purify the altar when you make atonement for it, and you shall anoint it to consecrate it. </w:t>
      </w:r>
      <w:r w:rsidRPr="005F2B7E">
        <w:rPr>
          <w:rFonts w:ascii="Arial" w:eastAsia="Times New Roman" w:hAnsi="Arial" w:cs="Arial"/>
          <w:b/>
          <w:bCs/>
          <w:sz w:val="20"/>
          <w:szCs w:val="20"/>
          <w:vertAlign w:val="superscript"/>
        </w:rPr>
        <w:t>37</w:t>
      </w:r>
      <w:r w:rsidRPr="005F2B7E">
        <w:rPr>
          <w:rFonts w:ascii="Arial" w:eastAsia="Times New Roman" w:hAnsi="Arial" w:cs="Arial"/>
          <w:b/>
          <w:bCs/>
          <w:sz w:val="27"/>
          <w:szCs w:val="27"/>
        </w:rPr>
        <w:t> For seven days you shall make atonement for the altar and consecrate it; then the altar shall be most holy, and whatever touches the altar shall be holy.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7E"/>
    <w:rsid w:val="005F2B7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7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F2B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B7E"/>
    <w:rPr>
      <w:i/>
      <w:iCs/>
    </w:rPr>
  </w:style>
  <w:style w:type="paragraph" w:styleId="NormalWeb">
    <w:name w:val="Normal (Web)"/>
    <w:basedOn w:val="Normal"/>
    <w:uiPriority w:val="99"/>
    <w:semiHidden/>
    <w:unhideWhenUsed/>
    <w:rsid w:val="005F2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B7E"/>
    <w:rPr>
      <w:b/>
      <w:bCs/>
    </w:rPr>
  </w:style>
  <w:style w:type="character" w:styleId="Hyperlink">
    <w:name w:val="Hyperlink"/>
    <w:basedOn w:val="DefaultParagraphFont"/>
    <w:uiPriority w:val="99"/>
    <w:unhideWhenUsed/>
    <w:rsid w:val="005F2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7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F2B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B7E"/>
    <w:rPr>
      <w:i/>
      <w:iCs/>
    </w:rPr>
  </w:style>
  <w:style w:type="paragraph" w:styleId="NormalWeb">
    <w:name w:val="Normal (Web)"/>
    <w:basedOn w:val="Normal"/>
    <w:uiPriority w:val="99"/>
    <w:semiHidden/>
    <w:unhideWhenUsed/>
    <w:rsid w:val="005F2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B7E"/>
    <w:rPr>
      <w:b/>
      <w:bCs/>
    </w:rPr>
  </w:style>
  <w:style w:type="character" w:styleId="Hyperlink">
    <w:name w:val="Hyperlink"/>
    <w:basedOn w:val="DefaultParagraphFont"/>
    <w:uiPriority w:val="99"/>
    <w:unhideWhenUsed/>
    <w:rsid w:val="005F2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72712">
      <w:bodyDiv w:val="1"/>
      <w:marLeft w:val="0"/>
      <w:marRight w:val="0"/>
      <w:marTop w:val="0"/>
      <w:marBottom w:val="0"/>
      <w:divBdr>
        <w:top w:val="none" w:sz="0" w:space="0" w:color="auto"/>
        <w:left w:val="none" w:sz="0" w:space="0" w:color="auto"/>
        <w:bottom w:val="none" w:sz="0" w:space="0" w:color="auto"/>
        <w:right w:val="none" w:sz="0" w:space="0" w:color="auto"/>
      </w:divBdr>
      <w:divsChild>
        <w:div w:id="133715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9/exodus-2936-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2022-06-30T04:23:00Z</dcterms:created>
  <dcterms:modified xsi:type="dcterms:W3CDTF">2022-06-30T04:24:00Z</dcterms:modified>
</cp:coreProperties>
</file>