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C6" w:rsidRPr="004124C6" w:rsidRDefault="004124C6" w:rsidP="004124C6">
      <w:pPr>
        <w:spacing w:after="100" w:afterAutospacing="1" w:line="240" w:lineRule="auto"/>
        <w:jc w:val="center"/>
        <w:outlineLvl w:val="0"/>
        <w:rPr>
          <w:rFonts w:ascii="Times New Roman" w:eastAsia="Times New Roman" w:hAnsi="Times New Roman" w:cs="Times New Roman"/>
          <w:b/>
          <w:bCs/>
          <w:kern w:val="36"/>
          <w:sz w:val="48"/>
          <w:szCs w:val="48"/>
        </w:rPr>
      </w:pPr>
      <w:r w:rsidRPr="004124C6">
        <w:rPr>
          <w:rFonts w:ascii="Times New Roman" w:eastAsia="Times New Roman" w:hAnsi="Times New Roman" w:cs="Times New Roman"/>
          <w:b/>
          <w:bCs/>
          <w:kern w:val="36"/>
          <w:sz w:val="48"/>
          <w:szCs w:val="48"/>
        </w:rPr>
        <w:t>Exodus 30:22-33</w:t>
      </w:r>
    </w:p>
    <w:p w:rsidR="004124C6" w:rsidRDefault="004124C6" w:rsidP="004124C6">
      <w:pPr>
        <w:shd w:val="clear" w:color="auto" w:fill="FFFFFF"/>
        <w:spacing w:before="450" w:after="100" w:afterAutospacing="1" w:line="240" w:lineRule="auto"/>
        <w:jc w:val="center"/>
        <w:rPr>
          <w:rFonts w:ascii="Arial" w:eastAsia="Times New Roman" w:hAnsi="Arial" w:cs="Arial"/>
          <w:i/>
          <w:iCs/>
          <w:sz w:val="27"/>
          <w:szCs w:val="27"/>
        </w:rPr>
      </w:pPr>
      <w:hyperlink r:id="rId6" w:history="1">
        <w:r w:rsidRPr="000B7215">
          <w:rPr>
            <w:rStyle w:val="Hyperlink"/>
            <w:rFonts w:ascii="Arial" w:eastAsia="Times New Roman" w:hAnsi="Arial" w:cs="Arial"/>
            <w:i/>
            <w:iCs/>
            <w:sz w:val="27"/>
            <w:szCs w:val="27"/>
          </w:rPr>
          <w:t>https://thebiblesays.com/commentary/exod/exod-30/exodus-3022-33/</w:t>
        </w:r>
      </w:hyperlink>
    </w:p>
    <w:p w:rsidR="004124C6" w:rsidRPr="004124C6" w:rsidRDefault="004124C6" w:rsidP="004124C6">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4124C6">
        <w:rPr>
          <w:rFonts w:ascii="Arial" w:eastAsia="Times New Roman" w:hAnsi="Arial" w:cs="Arial"/>
          <w:i/>
          <w:iCs/>
          <w:sz w:val="27"/>
          <w:szCs w:val="27"/>
        </w:rPr>
        <w:t>This passage concerns the oil used for anointing. Following the introduction, the LORD specifies how to make the anointing oil. Then the LORD states the purpose of the anointing oil, followed by the command to make it a permanent part of worship at the tabernacle.</w:t>
      </w:r>
    </w:p>
    <w:p w:rsidR="004124C6" w:rsidRPr="004124C6" w:rsidRDefault="004124C6" w:rsidP="004124C6">
      <w:pPr>
        <w:shd w:val="clear" w:color="auto" w:fill="FFFFFF"/>
        <w:spacing w:after="100" w:afterAutospacing="1" w:line="240" w:lineRule="auto"/>
        <w:rPr>
          <w:rFonts w:ascii="Arial" w:eastAsia="Times New Roman" w:hAnsi="Arial" w:cs="Arial"/>
          <w:sz w:val="27"/>
          <w:szCs w:val="27"/>
        </w:rPr>
      </w:pPr>
      <w:r w:rsidRPr="004124C6">
        <w:rPr>
          <w:rFonts w:ascii="Arial" w:eastAsia="Times New Roman" w:hAnsi="Arial" w:cs="Arial"/>
          <w:sz w:val="27"/>
          <w:szCs w:val="27"/>
        </w:rPr>
        <w:t>After describing how to make the laver, </w:t>
      </w:r>
      <w:r w:rsidRPr="004124C6">
        <w:rPr>
          <w:rFonts w:ascii="Arial" w:eastAsia="Times New Roman" w:hAnsi="Arial" w:cs="Arial"/>
          <w:i/>
          <w:iCs/>
          <w:sz w:val="27"/>
          <w:szCs w:val="27"/>
        </w:rPr>
        <w:t>the Lord spoke to Moses</w:t>
      </w:r>
      <w:r w:rsidRPr="004124C6">
        <w:rPr>
          <w:rFonts w:ascii="Arial" w:eastAsia="Times New Roman" w:hAnsi="Arial" w:cs="Arial"/>
          <w:sz w:val="27"/>
          <w:szCs w:val="27"/>
        </w:rPr>
        <w:t> about how to make the </w:t>
      </w:r>
      <w:r w:rsidRPr="004124C6">
        <w:rPr>
          <w:rFonts w:ascii="Arial" w:eastAsia="Times New Roman" w:hAnsi="Arial" w:cs="Arial"/>
          <w:i/>
          <w:iCs/>
          <w:sz w:val="27"/>
          <w:szCs w:val="27"/>
        </w:rPr>
        <w:t>anointing</w:t>
      </w:r>
      <w:r w:rsidRPr="004124C6">
        <w:rPr>
          <w:rFonts w:ascii="Arial" w:eastAsia="Times New Roman" w:hAnsi="Arial" w:cs="Arial"/>
          <w:sz w:val="27"/>
          <w:szCs w:val="27"/>
        </w:rPr>
        <w:t> </w:t>
      </w:r>
      <w:r w:rsidRPr="004124C6">
        <w:rPr>
          <w:rFonts w:ascii="Arial" w:eastAsia="Times New Roman" w:hAnsi="Arial" w:cs="Arial"/>
          <w:i/>
          <w:iCs/>
          <w:sz w:val="27"/>
          <w:szCs w:val="27"/>
        </w:rPr>
        <w:t>oil</w:t>
      </w:r>
      <w:r w:rsidRPr="004124C6">
        <w:rPr>
          <w:rFonts w:ascii="Arial" w:eastAsia="Times New Roman" w:hAnsi="Arial" w:cs="Arial"/>
          <w:sz w:val="27"/>
          <w:szCs w:val="27"/>
        </w:rPr>
        <w:t>. The </w:t>
      </w:r>
      <w:r w:rsidRPr="004124C6">
        <w:rPr>
          <w:rFonts w:ascii="Arial" w:eastAsia="Times New Roman" w:hAnsi="Arial" w:cs="Arial"/>
          <w:i/>
          <w:iCs/>
          <w:sz w:val="27"/>
          <w:szCs w:val="27"/>
        </w:rPr>
        <w:t>oil</w:t>
      </w:r>
      <w:r w:rsidRPr="004124C6">
        <w:rPr>
          <w:rFonts w:ascii="Arial" w:eastAsia="Times New Roman" w:hAnsi="Arial" w:cs="Arial"/>
          <w:sz w:val="27"/>
          <w:szCs w:val="27"/>
        </w:rPr>
        <w:t> was made of </w:t>
      </w:r>
      <w:r w:rsidRPr="004124C6">
        <w:rPr>
          <w:rFonts w:ascii="Arial" w:eastAsia="Times New Roman" w:hAnsi="Arial" w:cs="Arial"/>
          <w:i/>
          <w:iCs/>
          <w:sz w:val="27"/>
          <w:szCs w:val="27"/>
        </w:rPr>
        <w:t>the finest of spices</w:t>
      </w:r>
      <w:r w:rsidRPr="004124C6">
        <w:rPr>
          <w:rFonts w:ascii="Arial" w:eastAsia="Times New Roman" w:hAnsi="Arial" w:cs="Arial"/>
          <w:sz w:val="27"/>
          <w:szCs w:val="27"/>
        </w:rPr>
        <w:t>:</w:t>
      </w:r>
    </w:p>
    <w:p w:rsidR="004124C6" w:rsidRPr="004124C6" w:rsidRDefault="004124C6" w:rsidP="004124C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4124C6">
        <w:rPr>
          <w:rFonts w:ascii="Arial" w:eastAsia="Times New Roman" w:hAnsi="Arial" w:cs="Arial"/>
          <w:i/>
          <w:iCs/>
          <w:color w:val="212529"/>
          <w:sz w:val="27"/>
          <w:szCs w:val="27"/>
        </w:rPr>
        <w:t>Flowing myrrh</w:t>
      </w:r>
      <w:r w:rsidRPr="004124C6">
        <w:rPr>
          <w:rFonts w:ascii="Arial" w:eastAsia="Times New Roman" w:hAnsi="Arial" w:cs="Arial"/>
          <w:color w:val="212529"/>
          <w:sz w:val="27"/>
          <w:szCs w:val="27"/>
        </w:rPr>
        <w:t>. </w:t>
      </w:r>
      <w:r w:rsidRPr="004124C6">
        <w:rPr>
          <w:rFonts w:ascii="Arial" w:eastAsia="Times New Roman" w:hAnsi="Arial" w:cs="Arial"/>
          <w:i/>
          <w:iCs/>
          <w:color w:val="212529"/>
          <w:sz w:val="27"/>
          <w:szCs w:val="27"/>
        </w:rPr>
        <w:t>Myrrh</w:t>
      </w:r>
      <w:r w:rsidRPr="004124C6">
        <w:rPr>
          <w:rFonts w:ascii="Arial" w:eastAsia="Times New Roman" w:hAnsi="Arial" w:cs="Arial"/>
          <w:color w:val="212529"/>
          <w:sz w:val="27"/>
          <w:szCs w:val="27"/>
        </w:rPr>
        <w:t> has been described as aromatic gum that exudes from the bark of a tree common in the Middle East. The priests were to use </w:t>
      </w:r>
      <w:r w:rsidRPr="004124C6">
        <w:rPr>
          <w:rFonts w:ascii="Arial" w:eastAsia="Times New Roman" w:hAnsi="Arial" w:cs="Arial"/>
          <w:i/>
          <w:iCs/>
          <w:color w:val="212529"/>
          <w:sz w:val="27"/>
          <w:szCs w:val="27"/>
        </w:rPr>
        <w:t>five hundred shekels</w:t>
      </w:r>
      <w:r w:rsidRPr="004124C6">
        <w:rPr>
          <w:rFonts w:ascii="Arial" w:eastAsia="Times New Roman" w:hAnsi="Arial" w:cs="Arial"/>
          <w:color w:val="212529"/>
          <w:sz w:val="27"/>
          <w:szCs w:val="27"/>
        </w:rPr>
        <w:t> of this </w:t>
      </w:r>
      <w:r w:rsidRPr="004124C6">
        <w:rPr>
          <w:rFonts w:ascii="Arial" w:eastAsia="Times New Roman" w:hAnsi="Arial" w:cs="Arial"/>
          <w:i/>
          <w:iCs/>
          <w:color w:val="212529"/>
          <w:sz w:val="27"/>
          <w:szCs w:val="27"/>
        </w:rPr>
        <w:t>myrrh</w:t>
      </w:r>
      <w:r w:rsidRPr="004124C6">
        <w:rPr>
          <w:rFonts w:ascii="Arial" w:eastAsia="Times New Roman" w:hAnsi="Arial" w:cs="Arial"/>
          <w:color w:val="212529"/>
          <w:sz w:val="27"/>
          <w:szCs w:val="27"/>
        </w:rPr>
        <w:t>. Along with being a unit of money, the </w:t>
      </w:r>
      <w:r w:rsidRPr="004124C6">
        <w:rPr>
          <w:rFonts w:ascii="Arial" w:eastAsia="Times New Roman" w:hAnsi="Arial" w:cs="Arial"/>
          <w:i/>
          <w:iCs/>
          <w:color w:val="212529"/>
          <w:sz w:val="27"/>
          <w:szCs w:val="27"/>
        </w:rPr>
        <w:t>shekel</w:t>
      </w:r>
      <w:r w:rsidRPr="004124C6">
        <w:rPr>
          <w:rFonts w:ascii="Arial" w:eastAsia="Times New Roman" w:hAnsi="Arial" w:cs="Arial"/>
          <w:color w:val="212529"/>
          <w:sz w:val="27"/>
          <w:szCs w:val="27"/>
        </w:rPr>
        <w:t> was a unit of weight measurement. “</w:t>
      </w:r>
      <w:r w:rsidRPr="004124C6">
        <w:rPr>
          <w:rFonts w:ascii="Arial" w:eastAsia="Times New Roman" w:hAnsi="Arial" w:cs="Arial"/>
          <w:i/>
          <w:iCs/>
          <w:color w:val="212529"/>
          <w:sz w:val="27"/>
          <w:szCs w:val="27"/>
        </w:rPr>
        <w:t>Five</w:t>
      </w:r>
      <w:r w:rsidRPr="004124C6">
        <w:rPr>
          <w:rFonts w:ascii="Arial" w:eastAsia="Times New Roman" w:hAnsi="Arial" w:cs="Arial"/>
          <w:color w:val="212529"/>
          <w:sz w:val="27"/>
          <w:szCs w:val="27"/>
        </w:rPr>
        <w:t> </w:t>
      </w:r>
      <w:r w:rsidRPr="004124C6">
        <w:rPr>
          <w:rFonts w:ascii="Arial" w:eastAsia="Times New Roman" w:hAnsi="Arial" w:cs="Arial"/>
          <w:i/>
          <w:iCs/>
          <w:color w:val="212529"/>
          <w:sz w:val="27"/>
          <w:szCs w:val="27"/>
        </w:rPr>
        <w:t>hundred</w:t>
      </w:r>
      <w:r w:rsidRPr="004124C6">
        <w:rPr>
          <w:rFonts w:ascii="Arial" w:eastAsia="Times New Roman" w:hAnsi="Arial" w:cs="Arial"/>
          <w:color w:val="212529"/>
          <w:sz w:val="27"/>
          <w:szCs w:val="27"/>
        </w:rPr>
        <w:t> </w:t>
      </w:r>
      <w:r w:rsidRPr="004124C6">
        <w:rPr>
          <w:rFonts w:ascii="Arial" w:eastAsia="Times New Roman" w:hAnsi="Arial" w:cs="Arial"/>
          <w:i/>
          <w:iCs/>
          <w:color w:val="212529"/>
          <w:sz w:val="27"/>
          <w:szCs w:val="27"/>
        </w:rPr>
        <w:t>shekels</w:t>
      </w:r>
      <w:r w:rsidRPr="004124C6">
        <w:rPr>
          <w:rFonts w:ascii="Arial" w:eastAsia="Times New Roman" w:hAnsi="Arial" w:cs="Arial"/>
          <w:color w:val="212529"/>
          <w:sz w:val="27"/>
          <w:szCs w:val="27"/>
        </w:rPr>
        <w:t>” would have been equivalent to about 12 ½ pounds (or around 5.7 kilograms).</w:t>
      </w:r>
    </w:p>
    <w:p w:rsidR="004124C6" w:rsidRPr="004124C6" w:rsidRDefault="004124C6" w:rsidP="004124C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4124C6">
        <w:rPr>
          <w:rFonts w:ascii="Arial" w:eastAsia="Times New Roman" w:hAnsi="Arial" w:cs="Arial"/>
          <w:i/>
          <w:iCs/>
          <w:color w:val="212529"/>
          <w:sz w:val="27"/>
          <w:szCs w:val="27"/>
        </w:rPr>
        <w:t>Fragrant cinnamon</w:t>
      </w:r>
      <w:r w:rsidRPr="004124C6">
        <w:rPr>
          <w:rFonts w:ascii="Arial" w:eastAsia="Times New Roman" w:hAnsi="Arial" w:cs="Arial"/>
          <w:color w:val="212529"/>
          <w:sz w:val="27"/>
          <w:szCs w:val="27"/>
        </w:rPr>
        <w:t>. They used </w:t>
      </w:r>
      <w:r w:rsidRPr="004124C6">
        <w:rPr>
          <w:rFonts w:ascii="Arial" w:eastAsia="Times New Roman" w:hAnsi="Arial" w:cs="Arial"/>
          <w:i/>
          <w:iCs/>
          <w:color w:val="212529"/>
          <w:sz w:val="27"/>
          <w:szCs w:val="27"/>
        </w:rPr>
        <w:t>half as much</w:t>
      </w:r>
      <w:r w:rsidRPr="004124C6">
        <w:rPr>
          <w:rFonts w:ascii="Arial" w:eastAsia="Times New Roman" w:hAnsi="Arial" w:cs="Arial"/>
          <w:color w:val="212529"/>
          <w:sz w:val="27"/>
          <w:szCs w:val="27"/>
        </w:rPr>
        <w:t> </w:t>
      </w:r>
      <w:r w:rsidRPr="004124C6">
        <w:rPr>
          <w:rFonts w:ascii="Arial" w:eastAsia="Times New Roman" w:hAnsi="Arial" w:cs="Arial"/>
          <w:i/>
          <w:iCs/>
          <w:color w:val="212529"/>
          <w:sz w:val="27"/>
          <w:szCs w:val="27"/>
        </w:rPr>
        <w:t>cinnamon</w:t>
      </w:r>
      <w:r w:rsidRPr="004124C6">
        <w:rPr>
          <w:rFonts w:ascii="Arial" w:eastAsia="Times New Roman" w:hAnsi="Arial" w:cs="Arial"/>
          <w:color w:val="212529"/>
          <w:sz w:val="27"/>
          <w:szCs w:val="27"/>
        </w:rPr>
        <w:t> (a fragrant spice) as myrrh, meaning </w:t>
      </w:r>
      <w:r w:rsidRPr="004124C6">
        <w:rPr>
          <w:rFonts w:ascii="Arial" w:eastAsia="Times New Roman" w:hAnsi="Arial" w:cs="Arial"/>
          <w:i/>
          <w:iCs/>
          <w:color w:val="212529"/>
          <w:sz w:val="27"/>
          <w:szCs w:val="27"/>
        </w:rPr>
        <w:t>two hundred and fifty</w:t>
      </w:r>
      <w:r w:rsidRPr="004124C6">
        <w:rPr>
          <w:rFonts w:ascii="Arial" w:eastAsia="Times New Roman" w:hAnsi="Arial" w:cs="Arial"/>
          <w:color w:val="212529"/>
          <w:sz w:val="27"/>
          <w:szCs w:val="27"/>
        </w:rPr>
        <w:t> shekels, or 6 ¼ pounds (2.85 kilograms).</w:t>
      </w:r>
    </w:p>
    <w:p w:rsidR="004124C6" w:rsidRPr="004124C6" w:rsidRDefault="004124C6" w:rsidP="004124C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4124C6">
        <w:rPr>
          <w:rFonts w:ascii="Arial" w:eastAsia="Times New Roman" w:hAnsi="Arial" w:cs="Arial"/>
          <w:i/>
          <w:iCs/>
          <w:color w:val="212529"/>
          <w:sz w:val="27"/>
          <w:szCs w:val="27"/>
        </w:rPr>
        <w:t>Fragrant cane</w:t>
      </w:r>
      <w:r w:rsidRPr="004124C6">
        <w:rPr>
          <w:rFonts w:ascii="Arial" w:eastAsia="Times New Roman" w:hAnsi="Arial" w:cs="Arial"/>
          <w:color w:val="212529"/>
          <w:sz w:val="27"/>
          <w:szCs w:val="27"/>
        </w:rPr>
        <w:t>. The nature of this </w:t>
      </w:r>
      <w:r w:rsidRPr="004124C6">
        <w:rPr>
          <w:rFonts w:ascii="Arial" w:eastAsia="Times New Roman" w:hAnsi="Arial" w:cs="Arial"/>
          <w:i/>
          <w:iCs/>
          <w:color w:val="212529"/>
          <w:sz w:val="27"/>
          <w:szCs w:val="27"/>
        </w:rPr>
        <w:t>cane </w:t>
      </w:r>
      <w:r w:rsidRPr="004124C6">
        <w:rPr>
          <w:rFonts w:ascii="Arial" w:eastAsia="Times New Roman" w:hAnsi="Arial" w:cs="Arial"/>
          <w:color w:val="212529"/>
          <w:sz w:val="27"/>
          <w:szCs w:val="27"/>
        </w:rPr>
        <w:t>is uncertain, but the Hebrew word (“</w:t>
      </w:r>
      <w:proofErr w:type="spellStart"/>
      <w:r w:rsidRPr="004124C6">
        <w:rPr>
          <w:rFonts w:ascii="Arial" w:eastAsia="Times New Roman" w:hAnsi="Arial" w:cs="Arial"/>
          <w:color w:val="212529"/>
          <w:sz w:val="27"/>
          <w:szCs w:val="27"/>
        </w:rPr>
        <w:t>qaneh</w:t>
      </w:r>
      <w:proofErr w:type="spellEnd"/>
      <w:r w:rsidRPr="004124C6">
        <w:rPr>
          <w:rFonts w:ascii="Arial" w:eastAsia="Times New Roman" w:hAnsi="Arial" w:cs="Arial"/>
          <w:color w:val="212529"/>
          <w:sz w:val="27"/>
          <w:szCs w:val="27"/>
        </w:rPr>
        <w:t>”) means “reed”, which might mean that the </w:t>
      </w:r>
      <w:r w:rsidRPr="004124C6">
        <w:rPr>
          <w:rFonts w:ascii="Arial" w:eastAsia="Times New Roman" w:hAnsi="Arial" w:cs="Arial"/>
          <w:i/>
          <w:iCs/>
          <w:color w:val="212529"/>
          <w:sz w:val="27"/>
          <w:szCs w:val="27"/>
        </w:rPr>
        <w:t>cane</w:t>
      </w:r>
      <w:r w:rsidRPr="004124C6">
        <w:rPr>
          <w:rFonts w:ascii="Arial" w:eastAsia="Times New Roman" w:hAnsi="Arial" w:cs="Arial"/>
          <w:color w:val="212529"/>
          <w:sz w:val="27"/>
          <w:szCs w:val="27"/>
        </w:rPr>
        <w:t> was derived from a spicy reed plant. Like the </w:t>
      </w:r>
      <w:r w:rsidRPr="004124C6">
        <w:rPr>
          <w:rFonts w:ascii="Arial" w:eastAsia="Times New Roman" w:hAnsi="Arial" w:cs="Arial"/>
          <w:i/>
          <w:iCs/>
          <w:color w:val="212529"/>
          <w:sz w:val="27"/>
          <w:szCs w:val="27"/>
        </w:rPr>
        <w:t>cinnamon</w:t>
      </w:r>
      <w:r w:rsidRPr="004124C6">
        <w:rPr>
          <w:rFonts w:ascii="Arial" w:eastAsia="Times New Roman" w:hAnsi="Arial" w:cs="Arial"/>
          <w:color w:val="212529"/>
          <w:sz w:val="27"/>
          <w:szCs w:val="27"/>
        </w:rPr>
        <w:t>, they were to use </w:t>
      </w:r>
      <w:r w:rsidRPr="004124C6">
        <w:rPr>
          <w:rFonts w:ascii="Arial" w:eastAsia="Times New Roman" w:hAnsi="Arial" w:cs="Arial"/>
          <w:i/>
          <w:iCs/>
          <w:color w:val="212529"/>
          <w:sz w:val="27"/>
          <w:szCs w:val="27"/>
        </w:rPr>
        <w:t>two</w:t>
      </w:r>
      <w:r w:rsidRPr="004124C6">
        <w:rPr>
          <w:rFonts w:ascii="Arial" w:eastAsia="Times New Roman" w:hAnsi="Arial" w:cs="Arial"/>
          <w:color w:val="212529"/>
          <w:sz w:val="27"/>
          <w:szCs w:val="27"/>
        </w:rPr>
        <w:t> </w:t>
      </w:r>
      <w:r w:rsidRPr="004124C6">
        <w:rPr>
          <w:rFonts w:ascii="Arial" w:eastAsia="Times New Roman" w:hAnsi="Arial" w:cs="Arial"/>
          <w:i/>
          <w:iCs/>
          <w:color w:val="212529"/>
          <w:sz w:val="27"/>
          <w:szCs w:val="27"/>
        </w:rPr>
        <w:t>hundred</w:t>
      </w:r>
      <w:r w:rsidRPr="004124C6">
        <w:rPr>
          <w:rFonts w:ascii="Arial" w:eastAsia="Times New Roman" w:hAnsi="Arial" w:cs="Arial"/>
          <w:color w:val="212529"/>
          <w:sz w:val="27"/>
          <w:szCs w:val="27"/>
        </w:rPr>
        <w:t> </w:t>
      </w:r>
      <w:r w:rsidRPr="004124C6">
        <w:rPr>
          <w:rFonts w:ascii="Arial" w:eastAsia="Times New Roman" w:hAnsi="Arial" w:cs="Arial"/>
          <w:i/>
          <w:iCs/>
          <w:color w:val="212529"/>
          <w:sz w:val="27"/>
          <w:szCs w:val="27"/>
        </w:rPr>
        <w:t>and</w:t>
      </w:r>
      <w:r w:rsidRPr="004124C6">
        <w:rPr>
          <w:rFonts w:ascii="Arial" w:eastAsia="Times New Roman" w:hAnsi="Arial" w:cs="Arial"/>
          <w:color w:val="212529"/>
          <w:sz w:val="27"/>
          <w:szCs w:val="27"/>
        </w:rPr>
        <w:t> </w:t>
      </w:r>
      <w:r w:rsidRPr="004124C6">
        <w:rPr>
          <w:rFonts w:ascii="Arial" w:eastAsia="Times New Roman" w:hAnsi="Arial" w:cs="Arial"/>
          <w:i/>
          <w:iCs/>
          <w:color w:val="212529"/>
          <w:sz w:val="27"/>
          <w:szCs w:val="27"/>
        </w:rPr>
        <w:t>fifty</w:t>
      </w:r>
      <w:r w:rsidRPr="004124C6">
        <w:rPr>
          <w:rFonts w:ascii="Arial" w:eastAsia="Times New Roman" w:hAnsi="Arial" w:cs="Arial"/>
          <w:color w:val="212529"/>
          <w:sz w:val="27"/>
          <w:szCs w:val="27"/>
        </w:rPr>
        <w:t> </w:t>
      </w:r>
      <w:r w:rsidRPr="004124C6">
        <w:rPr>
          <w:rFonts w:ascii="Arial" w:eastAsia="Times New Roman" w:hAnsi="Arial" w:cs="Arial"/>
          <w:i/>
          <w:iCs/>
          <w:color w:val="212529"/>
          <w:sz w:val="27"/>
          <w:szCs w:val="27"/>
        </w:rPr>
        <w:t>shekels</w:t>
      </w:r>
      <w:r w:rsidRPr="004124C6">
        <w:rPr>
          <w:rFonts w:ascii="Arial" w:eastAsia="Times New Roman" w:hAnsi="Arial" w:cs="Arial"/>
          <w:color w:val="212529"/>
          <w:sz w:val="27"/>
          <w:szCs w:val="27"/>
        </w:rPr>
        <w:t> (6 ¼ pounds or 2.85 kilograms) of this spice.</w:t>
      </w:r>
    </w:p>
    <w:p w:rsidR="004124C6" w:rsidRPr="004124C6" w:rsidRDefault="004124C6" w:rsidP="004124C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4124C6">
        <w:rPr>
          <w:rFonts w:ascii="Arial" w:eastAsia="Times New Roman" w:hAnsi="Arial" w:cs="Arial"/>
          <w:i/>
          <w:iCs/>
          <w:color w:val="212529"/>
          <w:sz w:val="27"/>
          <w:szCs w:val="27"/>
        </w:rPr>
        <w:t>Cassia</w:t>
      </w:r>
      <w:r w:rsidRPr="004124C6">
        <w:rPr>
          <w:rFonts w:ascii="Arial" w:eastAsia="Times New Roman" w:hAnsi="Arial" w:cs="Arial"/>
          <w:color w:val="212529"/>
          <w:sz w:val="27"/>
          <w:szCs w:val="27"/>
        </w:rPr>
        <w:t>. </w:t>
      </w:r>
      <w:r w:rsidRPr="004124C6">
        <w:rPr>
          <w:rFonts w:ascii="Arial" w:eastAsia="Times New Roman" w:hAnsi="Arial" w:cs="Arial"/>
          <w:i/>
          <w:iCs/>
          <w:color w:val="212529"/>
          <w:sz w:val="27"/>
          <w:szCs w:val="27"/>
        </w:rPr>
        <w:t>Cassia</w:t>
      </w:r>
      <w:r w:rsidRPr="004124C6">
        <w:rPr>
          <w:rFonts w:ascii="Arial" w:eastAsia="Times New Roman" w:hAnsi="Arial" w:cs="Arial"/>
          <w:color w:val="212529"/>
          <w:sz w:val="27"/>
          <w:szCs w:val="27"/>
        </w:rPr>
        <w:t> was derived from the fragrant bark of a tree. They needed to use the same amount of </w:t>
      </w:r>
      <w:r w:rsidRPr="004124C6">
        <w:rPr>
          <w:rFonts w:ascii="Arial" w:eastAsia="Times New Roman" w:hAnsi="Arial" w:cs="Arial"/>
          <w:i/>
          <w:iCs/>
          <w:color w:val="212529"/>
          <w:sz w:val="27"/>
          <w:szCs w:val="27"/>
        </w:rPr>
        <w:t>cassia</w:t>
      </w:r>
      <w:r w:rsidRPr="004124C6">
        <w:rPr>
          <w:rFonts w:ascii="Arial" w:eastAsia="Times New Roman" w:hAnsi="Arial" w:cs="Arial"/>
          <w:color w:val="212529"/>
          <w:sz w:val="27"/>
          <w:szCs w:val="27"/>
        </w:rPr>
        <w:t> as the </w:t>
      </w:r>
      <w:r w:rsidRPr="004124C6">
        <w:rPr>
          <w:rFonts w:ascii="Arial" w:eastAsia="Times New Roman" w:hAnsi="Arial" w:cs="Arial"/>
          <w:i/>
          <w:iCs/>
          <w:color w:val="212529"/>
          <w:sz w:val="27"/>
          <w:szCs w:val="27"/>
        </w:rPr>
        <w:t>myrrh—five hundred</w:t>
      </w:r>
      <w:r w:rsidRPr="004124C6">
        <w:rPr>
          <w:rFonts w:ascii="Arial" w:eastAsia="Times New Roman" w:hAnsi="Arial" w:cs="Arial"/>
          <w:color w:val="212529"/>
          <w:sz w:val="27"/>
          <w:szCs w:val="27"/>
        </w:rPr>
        <w:t> </w:t>
      </w:r>
      <w:r w:rsidRPr="004124C6">
        <w:rPr>
          <w:rFonts w:ascii="Arial" w:eastAsia="Times New Roman" w:hAnsi="Arial" w:cs="Arial"/>
          <w:i/>
          <w:iCs/>
          <w:color w:val="212529"/>
          <w:sz w:val="27"/>
          <w:szCs w:val="27"/>
        </w:rPr>
        <w:t>shekels</w:t>
      </w:r>
      <w:r w:rsidRPr="004124C6">
        <w:rPr>
          <w:rFonts w:ascii="Arial" w:eastAsia="Times New Roman" w:hAnsi="Arial" w:cs="Arial"/>
          <w:color w:val="212529"/>
          <w:sz w:val="27"/>
          <w:szCs w:val="27"/>
        </w:rPr>
        <w:t>, the measurement </w:t>
      </w:r>
      <w:r w:rsidRPr="004124C6">
        <w:rPr>
          <w:rFonts w:ascii="Arial" w:eastAsia="Times New Roman" w:hAnsi="Arial" w:cs="Arial"/>
          <w:i/>
          <w:iCs/>
          <w:color w:val="212529"/>
          <w:sz w:val="27"/>
          <w:szCs w:val="27"/>
        </w:rPr>
        <w:t>according to the shekel of the sanctuary</w:t>
      </w:r>
      <w:r w:rsidRPr="004124C6">
        <w:rPr>
          <w:rFonts w:ascii="Arial" w:eastAsia="Times New Roman" w:hAnsi="Arial" w:cs="Arial"/>
          <w:color w:val="212529"/>
          <w:sz w:val="27"/>
          <w:szCs w:val="27"/>
        </w:rPr>
        <w:t> (12 ½ pounds or around 5.7 kilograms).</w:t>
      </w:r>
    </w:p>
    <w:p w:rsidR="004124C6" w:rsidRPr="004124C6" w:rsidRDefault="004124C6" w:rsidP="004124C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4124C6">
        <w:rPr>
          <w:rFonts w:ascii="Arial" w:eastAsia="Times New Roman" w:hAnsi="Arial" w:cs="Arial"/>
          <w:i/>
          <w:iCs/>
          <w:color w:val="212529"/>
          <w:sz w:val="27"/>
          <w:szCs w:val="27"/>
        </w:rPr>
        <w:t>Olive oil</w:t>
      </w:r>
      <w:r w:rsidRPr="004124C6">
        <w:rPr>
          <w:rFonts w:ascii="Arial" w:eastAsia="Times New Roman" w:hAnsi="Arial" w:cs="Arial"/>
          <w:color w:val="212529"/>
          <w:sz w:val="27"/>
          <w:szCs w:val="27"/>
        </w:rPr>
        <w:t>. They were to use </w:t>
      </w:r>
      <w:r w:rsidRPr="004124C6">
        <w:rPr>
          <w:rFonts w:ascii="Arial" w:eastAsia="Times New Roman" w:hAnsi="Arial" w:cs="Arial"/>
          <w:i/>
          <w:iCs/>
          <w:color w:val="212529"/>
          <w:sz w:val="27"/>
          <w:szCs w:val="27"/>
        </w:rPr>
        <w:t xml:space="preserve">a </w:t>
      </w:r>
      <w:proofErr w:type="spellStart"/>
      <w:r w:rsidRPr="004124C6">
        <w:rPr>
          <w:rFonts w:ascii="Arial" w:eastAsia="Times New Roman" w:hAnsi="Arial" w:cs="Arial"/>
          <w:i/>
          <w:iCs/>
          <w:color w:val="212529"/>
          <w:sz w:val="27"/>
          <w:szCs w:val="27"/>
        </w:rPr>
        <w:t>hin</w:t>
      </w:r>
      <w:proofErr w:type="spellEnd"/>
      <w:r w:rsidRPr="004124C6">
        <w:rPr>
          <w:rFonts w:ascii="Arial" w:eastAsia="Times New Roman" w:hAnsi="Arial" w:cs="Arial"/>
          <w:color w:val="212529"/>
          <w:sz w:val="27"/>
          <w:szCs w:val="27"/>
        </w:rPr>
        <w:t> (about four quarts or 3.6 kilograms) of </w:t>
      </w:r>
      <w:r w:rsidRPr="004124C6">
        <w:rPr>
          <w:rFonts w:ascii="Arial" w:eastAsia="Times New Roman" w:hAnsi="Arial" w:cs="Arial"/>
          <w:i/>
          <w:iCs/>
          <w:color w:val="212529"/>
          <w:sz w:val="27"/>
          <w:szCs w:val="27"/>
        </w:rPr>
        <w:t>olive</w:t>
      </w:r>
      <w:r w:rsidRPr="004124C6">
        <w:rPr>
          <w:rFonts w:ascii="Arial" w:eastAsia="Times New Roman" w:hAnsi="Arial" w:cs="Arial"/>
          <w:color w:val="212529"/>
          <w:sz w:val="27"/>
          <w:szCs w:val="27"/>
        </w:rPr>
        <w:t> </w:t>
      </w:r>
      <w:r w:rsidRPr="004124C6">
        <w:rPr>
          <w:rFonts w:ascii="Arial" w:eastAsia="Times New Roman" w:hAnsi="Arial" w:cs="Arial"/>
          <w:i/>
          <w:iCs/>
          <w:color w:val="212529"/>
          <w:sz w:val="27"/>
          <w:szCs w:val="27"/>
        </w:rPr>
        <w:t>oil</w:t>
      </w:r>
      <w:r w:rsidRPr="004124C6">
        <w:rPr>
          <w:rFonts w:ascii="Arial" w:eastAsia="Times New Roman" w:hAnsi="Arial" w:cs="Arial"/>
          <w:color w:val="212529"/>
          <w:sz w:val="27"/>
          <w:szCs w:val="27"/>
        </w:rPr>
        <w:t>.</w:t>
      </w:r>
    </w:p>
    <w:p w:rsidR="004124C6" w:rsidRPr="004124C6" w:rsidRDefault="004124C6" w:rsidP="004124C6">
      <w:pPr>
        <w:shd w:val="clear" w:color="auto" w:fill="FFFFFF"/>
        <w:spacing w:after="100" w:afterAutospacing="1" w:line="240" w:lineRule="auto"/>
        <w:rPr>
          <w:rFonts w:ascii="Arial" w:eastAsia="Times New Roman" w:hAnsi="Arial" w:cs="Arial"/>
          <w:sz w:val="27"/>
          <w:szCs w:val="27"/>
        </w:rPr>
      </w:pPr>
      <w:r w:rsidRPr="004124C6">
        <w:rPr>
          <w:rFonts w:ascii="Arial" w:eastAsia="Times New Roman" w:hAnsi="Arial" w:cs="Arial"/>
          <w:sz w:val="27"/>
          <w:szCs w:val="27"/>
        </w:rPr>
        <w:t>Mixing these ingredients together would produce a very fragrant aroma which would fill the tabernacle.</w:t>
      </w:r>
    </w:p>
    <w:p w:rsidR="004124C6" w:rsidRPr="004124C6" w:rsidRDefault="004124C6" w:rsidP="004124C6">
      <w:pPr>
        <w:shd w:val="clear" w:color="auto" w:fill="FFFFFF"/>
        <w:spacing w:after="100" w:afterAutospacing="1" w:line="240" w:lineRule="auto"/>
        <w:rPr>
          <w:rFonts w:ascii="Arial" w:eastAsia="Times New Roman" w:hAnsi="Arial" w:cs="Arial"/>
          <w:sz w:val="27"/>
          <w:szCs w:val="27"/>
        </w:rPr>
      </w:pPr>
      <w:r w:rsidRPr="004124C6">
        <w:rPr>
          <w:rFonts w:ascii="Arial" w:eastAsia="Times New Roman" w:hAnsi="Arial" w:cs="Arial"/>
          <w:sz w:val="27"/>
          <w:szCs w:val="27"/>
        </w:rPr>
        <w:t>The ingredients described above produced </w:t>
      </w:r>
      <w:proofErr w:type="gramStart"/>
      <w:r w:rsidRPr="004124C6">
        <w:rPr>
          <w:rFonts w:ascii="Arial" w:eastAsia="Times New Roman" w:hAnsi="Arial" w:cs="Arial"/>
          <w:i/>
          <w:iCs/>
          <w:sz w:val="27"/>
          <w:szCs w:val="27"/>
        </w:rPr>
        <w:t>a holy</w:t>
      </w:r>
      <w:proofErr w:type="gramEnd"/>
      <w:r w:rsidRPr="004124C6">
        <w:rPr>
          <w:rFonts w:ascii="Arial" w:eastAsia="Times New Roman" w:hAnsi="Arial" w:cs="Arial"/>
          <w:i/>
          <w:iCs/>
          <w:sz w:val="27"/>
          <w:szCs w:val="27"/>
        </w:rPr>
        <w:t xml:space="preserve"> anointing oil,</w:t>
      </w:r>
      <w:r w:rsidRPr="004124C6">
        <w:rPr>
          <w:rFonts w:ascii="Arial" w:eastAsia="Times New Roman" w:hAnsi="Arial" w:cs="Arial"/>
          <w:sz w:val="27"/>
          <w:szCs w:val="27"/>
        </w:rPr>
        <w:t> also called </w:t>
      </w:r>
      <w:r w:rsidRPr="004124C6">
        <w:rPr>
          <w:rFonts w:ascii="Arial" w:eastAsia="Times New Roman" w:hAnsi="Arial" w:cs="Arial"/>
          <w:i/>
          <w:iCs/>
          <w:sz w:val="27"/>
          <w:szCs w:val="27"/>
        </w:rPr>
        <w:t>a perfume mixture, the work of a perfumer.</w:t>
      </w:r>
      <w:r w:rsidRPr="004124C6">
        <w:rPr>
          <w:rFonts w:ascii="Arial" w:eastAsia="Times New Roman" w:hAnsi="Arial" w:cs="Arial"/>
          <w:sz w:val="27"/>
          <w:szCs w:val="27"/>
        </w:rPr>
        <w:t> The purpose was that </w:t>
      </w:r>
      <w:r w:rsidRPr="004124C6">
        <w:rPr>
          <w:rFonts w:ascii="Arial" w:eastAsia="Times New Roman" w:hAnsi="Arial" w:cs="Arial"/>
          <w:i/>
          <w:iCs/>
          <w:sz w:val="27"/>
          <w:szCs w:val="27"/>
        </w:rPr>
        <w:t xml:space="preserve">it shall be </w:t>
      </w:r>
      <w:proofErr w:type="gramStart"/>
      <w:r w:rsidRPr="004124C6">
        <w:rPr>
          <w:rFonts w:ascii="Arial" w:eastAsia="Times New Roman" w:hAnsi="Arial" w:cs="Arial"/>
          <w:i/>
          <w:iCs/>
          <w:sz w:val="27"/>
          <w:szCs w:val="27"/>
        </w:rPr>
        <w:t>a holy</w:t>
      </w:r>
      <w:proofErr w:type="gramEnd"/>
      <w:r w:rsidRPr="004124C6">
        <w:rPr>
          <w:rFonts w:ascii="Arial" w:eastAsia="Times New Roman" w:hAnsi="Arial" w:cs="Arial"/>
          <w:i/>
          <w:iCs/>
          <w:sz w:val="27"/>
          <w:szCs w:val="27"/>
        </w:rPr>
        <w:t xml:space="preserve"> anointing oil</w:t>
      </w:r>
      <w:r w:rsidRPr="004124C6">
        <w:rPr>
          <w:rFonts w:ascii="Arial" w:eastAsia="Times New Roman" w:hAnsi="Arial" w:cs="Arial"/>
          <w:sz w:val="27"/>
          <w:szCs w:val="27"/>
        </w:rPr>
        <w:t>. Moses was commanded to anoint the tabernacle and all of the furniture in it. Specifically, he was to anoint:</w:t>
      </w:r>
    </w:p>
    <w:p w:rsidR="004124C6" w:rsidRPr="004124C6" w:rsidRDefault="004124C6" w:rsidP="004124C6">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4124C6">
        <w:rPr>
          <w:rFonts w:ascii="Arial" w:eastAsia="Times New Roman" w:hAnsi="Arial" w:cs="Arial"/>
          <w:i/>
          <w:iCs/>
          <w:color w:val="212529"/>
          <w:sz w:val="27"/>
          <w:szCs w:val="27"/>
        </w:rPr>
        <w:lastRenderedPageBreak/>
        <w:t>The tent of meeting</w:t>
      </w:r>
      <w:r w:rsidRPr="004124C6">
        <w:rPr>
          <w:rFonts w:ascii="Arial" w:eastAsia="Times New Roman" w:hAnsi="Arial" w:cs="Arial"/>
          <w:color w:val="212529"/>
          <w:sz w:val="27"/>
          <w:szCs w:val="27"/>
        </w:rPr>
        <w:t> itself.</w:t>
      </w:r>
    </w:p>
    <w:p w:rsidR="004124C6" w:rsidRPr="004124C6" w:rsidRDefault="004124C6" w:rsidP="004124C6">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4124C6">
        <w:rPr>
          <w:rFonts w:ascii="Arial" w:eastAsia="Times New Roman" w:hAnsi="Arial" w:cs="Arial"/>
          <w:i/>
          <w:iCs/>
          <w:color w:val="212529"/>
          <w:sz w:val="27"/>
          <w:szCs w:val="27"/>
        </w:rPr>
        <w:t>The ark of the testimony</w:t>
      </w:r>
      <w:r w:rsidRPr="004124C6">
        <w:rPr>
          <w:rFonts w:ascii="Arial" w:eastAsia="Times New Roman" w:hAnsi="Arial" w:cs="Arial"/>
          <w:color w:val="212529"/>
          <w:sz w:val="27"/>
          <w:szCs w:val="27"/>
        </w:rPr>
        <w:t>, the most important item in the tabernacle.</w:t>
      </w:r>
    </w:p>
    <w:p w:rsidR="004124C6" w:rsidRPr="004124C6" w:rsidRDefault="004124C6" w:rsidP="004124C6">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4124C6">
        <w:rPr>
          <w:rFonts w:ascii="Arial" w:eastAsia="Times New Roman" w:hAnsi="Arial" w:cs="Arial"/>
          <w:i/>
          <w:iCs/>
          <w:color w:val="212529"/>
          <w:sz w:val="27"/>
          <w:szCs w:val="27"/>
        </w:rPr>
        <w:t>The table and all its utensils</w:t>
      </w:r>
      <w:r w:rsidRPr="004124C6">
        <w:rPr>
          <w:rFonts w:ascii="Arial" w:eastAsia="Times New Roman" w:hAnsi="Arial" w:cs="Arial"/>
          <w:color w:val="212529"/>
          <w:sz w:val="27"/>
          <w:szCs w:val="27"/>
        </w:rPr>
        <w:t>.</w:t>
      </w:r>
    </w:p>
    <w:p w:rsidR="004124C6" w:rsidRPr="004124C6" w:rsidRDefault="004124C6" w:rsidP="004124C6">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4124C6">
        <w:rPr>
          <w:rFonts w:ascii="Arial" w:eastAsia="Times New Roman" w:hAnsi="Arial" w:cs="Arial"/>
          <w:i/>
          <w:iCs/>
          <w:color w:val="212529"/>
          <w:sz w:val="27"/>
          <w:szCs w:val="27"/>
        </w:rPr>
        <w:t>The lampstand and its utensils</w:t>
      </w:r>
      <w:r w:rsidRPr="004124C6">
        <w:rPr>
          <w:rFonts w:ascii="Arial" w:eastAsia="Times New Roman" w:hAnsi="Arial" w:cs="Arial"/>
          <w:color w:val="212529"/>
          <w:sz w:val="27"/>
          <w:szCs w:val="27"/>
        </w:rPr>
        <w:t>.</w:t>
      </w:r>
    </w:p>
    <w:p w:rsidR="004124C6" w:rsidRPr="004124C6" w:rsidRDefault="004124C6" w:rsidP="004124C6">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4124C6">
        <w:rPr>
          <w:rFonts w:ascii="Arial" w:eastAsia="Times New Roman" w:hAnsi="Arial" w:cs="Arial"/>
          <w:i/>
          <w:iCs/>
          <w:color w:val="212529"/>
          <w:sz w:val="27"/>
          <w:szCs w:val="27"/>
        </w:rPr>
        <w:t>The altar of incense</w:t>
      </w:r>
      <w:r w:rsidRPr="004124C6">
        <w:rPr>
          <w:rFonts w:ascii="Arial" w:eastAsia="Times New Roman" w:hAnsi="Arial" w:cs="Arial"/>
          <w:color w:val="212529"/>
          <w:sz w:val="27"/>
          <w:szCs w:val="27"/>
        </w:rPr>
        <w:t>.</w:t>
      </w:r>
    </w:p>
    <w:p w:rsidR="004124C6" w:rsidRPr="004124C6" w:rsidRDefault="004124C6" w:rsidP="004124C6">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4124C6">
        <w:rPr>
          <w:rFonts w:ascii="Arial" w:eastAsia="Times New Roman" w:hAnsi="Arial" w:cs="Arial"/>
          <w:i/>
          <w:iCs/>
          <w:color w:val="212529"/>
          <w:sz w:val="27"/>
          <w:szCs w:val="27"/>
        </w:rPr>
        <w:t>The altar of burnt offering and all its utensils</w:t>
      </w:r>
      <w:r w:rsidRPr="004124C6">
        <w:rPr>
          <w:rFonts w:ascii="Arial" w:eastAsia="Times New Roman" w:hAnsi="Arial" w:cs="Arial"/>
          <w:color w:val="212529"/>
          <w:sz w:val="27"/>
          <w:szCs w:val="27"/>
        </w:rPr>
        <w:t>.</w:t>
      </w:r>
    </w:p>
    <w:p w:rsidR="004124C6" w:rsidRPr="004124C6" w:rsidRDefault="004124C6" w:rsidP="004124C6">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4124C6">
        <w:rPr>
          <w:rFonts w:ascii="Arial" w:eastAsia="Times New Roman" w:hAnsi="Arial" w:cs="Arial"/>
          <w:i/>
          <w:iCs/>
          <w:color w:val="212529"/>
          <w:sz w:val="27"/>
          <w:szCs w:val="27"/>
        </w:rPr>
        <w:t>The laver and its stand.</w:t>
      </w:r>
    </w:p>
    <w:p w:rsidR="004124C6" w:rsidRPr="004124C6" w:rsidRDefault="004124C6" w:rsidP="004124C6">
      <w:pPr>
        <w:shd w:val="clear" w:color="auto" w:fill="FFFFFF"/>
        <w:spacing w:after="100" w:afterAutospacing="1" w:line="240" w:lineRule="auto"/>
        <w:rPr>
          <w:rFonts w:ascii="Arial" w:eastAsia="Times New Roman" w:hAnsi="Arial" w:cs="Arial"/>
          <w:sz w:val="27"/>
          <w:szCs w:val="27"/>
        </w:rPr>
      </w:pPr>
      <w:r w:rsidRPr="004124C6">
        <w:rPr>
          <w:rFonts w:ascii="Arial" w:eastAsia="Times New Roman" w:hAnsi="Arial" w:cs="Arial"/>
          <w:sz w:val="27"/>
          <w:szCs w:val="27"/>
        </w:rPr>
        <w:t>The goal was to </w:t>
      </w:r>
      <w:r w:rsidRPr="004124C6">
        <w:rPr>
          <w:rFonts w:ascii="Arial" w:eastAsia="Times New Roman" w:hAnsi="Arial" w:cs="Arial"/>
          <w:i/>
          <w:iCs/>
          <w:sz w:val="27"/>
          <w:szCs w:val="27"/>
        </w:rPr>
        <w:t>consecrate</w:t>
      </w:r>
      <w:r w:rsidRPr="004124C6">
        <w:rPr>
          <w:rFonts w:ascii="Arial" w:eastAsia="Times New Roman" w:hAnsi="Arial" w:cs="Arial"/>
          <w:sz w:val="27"/>
          <w:szCs w:val="27"/>
        </w:rPr>
        <w:t> </w:t>
      </w:r>
      <w:r w:rsidRPr="004124C6">
        <w:rPr>
          <w:rFonts w:ascii="Arial" w:eastAsia="Times New Roman" w:hAnsi="Arial" w:cs="Arial"/>
          <w:i/>
          <w:iCs/>
          <w:sz w:val="27"/>
          <w:szCs w:val="27"/>
        </w:rPr>
        <w:t>them </w:t>
      </w:r>
      <w:r w:rsidRPr="004124C6">
        <w:rPr>
          <w:rFonts w:ascii="Arial" w:eastAsia="Times New Roman" w:hAnsi="Arial" w:cs="Arial"/>
          <w:sz w:val="27"/>
          <w:szCs w:val="27"/>
        </w:rPr>
        <w:t>(or dedicate them by setting them apart) so </w:t>
      </w:r>
      <w:r w:rsidRPr="004124C6">
        <w:rPr>
          <w:rFonts w:ascii="Arial" w:eastAsia="Times New Roman" w:hAnsi="Arial" w:cs="Arial"/>
          <w:i/>
          <w:iCs/>
          <w:sz w:val="27"/>
          <w:szCs w:val="27"/>
        </w:rPr>
        <w:t>that they may be most holy</w:t>
      </w:r>
      <w:r w:rsidRPr="004124C6">
        <w:rPr>
          <w:rFonts w:ascii="Arial" w:eastAsia="Times New Roman" w:hAnsi="Arial" w:cs="Arial"/>
          <w:sz w:val="27"/>
          <w:szCs w:val="27"/>
        </w:rPr>
        <w:t> (meaning “completely dedicated”) and </w:t>
      </w:r>
      <w:r w:rsidRPr="004124C6">
        <w:rPr>
          <w:rFonts w:ascii="Arial" w:eastAsia="Times New Roman" w:hAnsi="Arial" w:cs="Arial"/>
          <w:i/>
          <w:iCs/>
          <w:sz w:val="27"/>
          <w:szCs w:val="27"/>
        </w:rPr>
        <w:t>whatever touches them shall be holy</w:t>
      </w:r>
      <w:r w:rsidRPr="004124C6">
        <w:rPr>
          <w:rFonts w:ascii="Arial" w:eastAsia="Times New Roman" w:hAnsi="Arial" w:cs="Arial"/>
          <w:sz w:val="27"/>
          <w:szCs w:val="27"/>
        </w:rPr>
        <w:t>. Lastly, Moses was to use the anointing oil to </w:t>
      </w:r>
      <w:r w:rsidRPr="004124C6">
        <w:rPr>
          <w:rFonts w:ascii="Arial" w:eastAsia="Times New Roman" w:hAnsi="Arial" w:cs="Arial"/>
          <w:i/>
          <w:iCs/>
          <w:sz w:val="27"/>
          <w:szCs w:val="27"/>
        </w:rPr>
        <w:t xml:space="preserve">anoint Aaron and his sons, and consecrate them, that they may minister as priests to </w:t>
      </w:r>
      <w:proofErr w:type="gramStart"/>
      <w:r w:rsidRPr="004124C6">
        <w:rPr>
          <w:rFonts w:ascii="Arial" w:eastAsia="Times New Roman" w:hAnsi="Arial" w:cs="Arial"/>
          <w:i/>
          <w:iCs/>
          <w:sz w:val="27"/>
          <w:szCs w:val="27"/>
        </w:rPr>
        <w:t>Me</w:t>
      </w:r>
      <w:proofErr w:type="gramEnd"/>
      <w:r w:rsidRPr="004124C6">
        <w:rPr>
          <w:rFonts w:ascii="Arial" w:eastAsia="Times New Roman" w:hAnsi="Arial" w:cs="Arial"/>
          <w:sz w:val="27"/>
          <w:szCs w:val="27"/>
        </w:rPr>
        <w:t>. Just as the tabernacle was set apart to the LORD, Aaron and his sons were also completely set apart for serving as </w:t>
      </w:r>
      <w:r w:rsidRPr="004124C6">
        <w:rPr>
          <w:rFonts w:ascii="Arial" w:eastAsia="Times New Roman" w:hAnsi="Arial" w:cs="Arial"/>
          <w:i/>
          <w:iCs/>
          <w:sz w:val="27"/>
          <w:szCs w:val="27"/>
        </w:rPr>
        <w:t>priests</w:t>
      </w:r>
      <w:r w:rsidRPr="004124C6">
        <w:rPr>
          <w:rFonts w:ascii="Arial" w:eastAsia="Times New Roman" w:hAnsi="Arial" w:cs="Arial"/>
          <w:sz w:val="27"/>
          <w:szCs w:val="27"/>
        </w:rPr>
        <w:t> to the LORD. This meant that they were not to do any other type of occupation.</w:t>
      </w:r>
    </w:p>
    <w:p w:rsidR="004124C6" w:rsidRPr="004124C6" w:rsidRDefault="004124C6" w:rsidP="004124C6">
      <w:pPr>
        <w:shd w:val="clear" w:color="auto" w:fill="FFFFFF"/>
        <w:spacing w:after="100" w:afterAutospacing="1" w:line="240" w:lineRule="auto"/>
        <w:rPr>
          <w:rFonts w:ascii="Arial" w:eastAsia="Times New Roman" w:hAnsi="Arial" w:cs="Arial"/>
          <w:sz w:val="27"/>
          <w:szCs w:val="27"/>
        </w:rPr>
      </w:pPr>
      <w:r w:rsidRPr="004124C6">
        <w:rPr>
          <w:rFonts w:ascii="Arial" w:eastAsia="Times New Roman" w:hAnsi="Arial" w:cs="Arial"/>
          <w:sz w:val="27"/>
          <w:szCs w:val="27"/>
        </w:rPr>
        <w:t>Verses 31 – 33 contain a warning. Moses had to </w:t>
      </w:r>
      <w:r w:rsidRPr="004124C6">
        <w:rPr>
          <w:rFonts w:ascii="Arial" w:eastAsia="Times New Roman" w:hAnsi="Arial" w:cs="Arial"/>
          <w:i/>
          <w:iCs/>
          <w:sz w:val="27"/>
          <w:szCs w:val="27"/>
        </w:rPr>
        <w:t>speak to the sons of Israel</w:t>
      </w:r>
      <w:r w:rsidRPr="004124C6">
        <w:rPr>
          <w:rFonts w:ascii="Arial" w:eastAsia="Times New Roman" w:hAnsi="Arial" w:cs="Arial"/>
          <w:sz w:val="27"/>
          <w:szCs w:val="27"/>
        </w:rPr>
        <w:t>. The LORD, through Moses, declared that this </w:t>
      </w:r>
      <w:r w:rsidRPr="004124C6">
        <w:rPr>
          <w:rFonts w:ascii="Arial" w:eastAsia="Times New Roman" w:hAnsi="Arial" w:cs="Arial"/>
          <w:i/>
          <w:iCs/>
          <w:sz w:val="27"/>
          <w:szCs w:val="27"/>
        </w:rPr>
        <w:t>oil</w:t>
      </w:r>
      <w:r w:rsidRPr="004124C6">
        <w:rPr>
          <w:rFonts w:ascii="Arial" w:eastAsia="Times New Roman" w:hAnsi="Arial" w:cs="Arial"/>
          <w:sz w:val="27"/>
          <w:szCs w:val="27"/>
        </w:rPr>
        <w:t> was </w:t>
      </w:r>
      <w:proofErr w:type="gramStart"/>
      <w:r w:rsidRPr="004124C6">
        <w:rPr>
          <w:rFonts w:ascii="Arial" w:eastAsia="Times New Roman" w:hAnsi="Arial" w:cs="Arial"/>
          <w:i/>
          <w:iCs/>
          <w:sz w:val="27"/>
          <w:szCs w:val="27"/>
        </w:rPr>
        <w:t>a holy</w:t>
      </w:r>
      <w:proofErr w:type="gramEnd"/>
      <w:r w:rsidRPr="004124C6">
        <w:rPr>
          <w:rFonts w:ascii="Arial" w:eastAsia="Times New Roman" w:hAnsi="Arial" w:cs="Arial"/>
          <w:i/>
          <w:iCs/>
          <w:sz w:val="27"/>
          <w:szCs w:val="27"/>
        </w:rPr>
        <w:t xml:space="preserve"> anointing oil to Me throughout your generations</w:t>
      </w:r>
      <w:r w:rsidRPr="004124C6">
        <w:rPr>
          <w:rFonts w:ascii="Arial" w:eastAsia="Times New Roman" w:hAnsi="Arial" w:cs="Arial"/>
          <w:sz w:val="27"/>
          <w:szCs w:val="27"/>
        </w:rPr>
        <w:t>. The fact that it was </w:t>
      </w:r>
      <w:r w:rsidRPr="004124C6">
        <w:rPr>
          <w:rFonts w:ascii="Arial" w:eastAsia="Times New Roman" w:hAnsi="Arial" w:cs="Arial"/>
          <w:i/>
          <w:iCs/>
          <w:sz w:val="27"/>
          <w:szCs w:val="27"/>
        </w:rPr>
        <w:t>holy</w:t>
      </w:r>
      <w:r w:rsidRPr="004124C6">
        <w:rPr>
          <w:rFonts w:ascii="Arial" w:eastAsia="Times New Roman" w:hAnsi="Arial" w:cs="Arial"/>
          <w:sz w:val="27"/>
          <w:szCs w:val="27"/>
        </w:rPr>
        <w:t> meant that it was set apart for a specific purpose and could not be applied to any other situation. This meant that the oil could </w:t>
      </w:r>
      <w:r w:rsidRPr="004124C6">
        <w:rPr>
          <w:rFonts w:ascii="Arial" w:eastAsia="Times New Roman" w:hAnsi="Arial" w:cs="Arial"/>
          <w:i/>
          <w:iCs/>
          <w:sz w:val="27"/>
          <w:szCs w:val="27"/>
        </w:rPr>
        <w:t>not be poured on anyone’s body</w:t>
      </w:r>
      <w:r w:rsidRPr="004124C6">
        <w:rPr>
          <w:rFonts w:ascii="Arial" w:eastAsia="Times New Roman" w:hAnsi="Arial" w:cs="Arial"/>
          <w:sz w:val="27"/>
          <w:szCs w:val="27"/>
        </w:rPr>
        <w:t>. This probably meant that the oil could not be used for a non-religious purpose (such as being a deodorant) or anything that could be interpreted as pagan practice. What was dedicated to the LORD was not to be repurposed to any other application.</w:t>
      </w:r>
    </w:p>
    <w:p w:rsidR="004124C6" w:rsidRPr="004124C6" w:rsidRDefault="004124C6" w:rsidP="004124C6">
      <w:pPr>
        <w:shd w:val="clear" w:color="auto" w:fill="FFFFFF"/>
        <w:spacing w:after="100" w:afterAutospacing="1" w:line="240" w:lineRule="auto"/>
        <w:rPr>
          <w:rFonts w:ascii="Arial" w:eastAsia="Times New Roman" w:hAnsi="Arial" w:cs="Arial"/>
          <w:sz w:val="27"/>
          <w:szCs w:val="27"/>
        </w:rPr>
      </w:pPr>
      <w:r w:rsidRPr="004124C6">
        <w:rPr>
          <w:rFonts w:ascii="Arial" w:eastAsia="Times New Roman" w:hAnsi="Arial" w:cs="Arial"/>
          <w:sz w:val="27"/>
          <w:szCs w:val="27"/>
        </w:rPr>
        <w:t>No one other than the priests were allowed to make the oil </w:t>
      </w:r>
      <w:r w:rsidRPr="004124C6">
        <w:rPr>
          <w:rFonts w:ascii="Arial" w:eastAsia="Times New Roman" w:hAnsi="Arial" w:cs="Arial"/>
          <w:i/>
          <w:iCs/>
          <w:sz w:val="27"/>
          <w:szCs w:val="27"/>
        </w:rPr>
        <w:t>like it in the same proportions</w:t>
      </w:r>
      <w:r w:rsidRPr="004124C6">
        <w:rPr>
          <w:rFonts w:ascii="Arial" w:eastAsia="Times New Roman" w:hAnsi="Arial" w:cs="Arial"/>
          <w:sz w:val="27"/>
          <w:szCs w:val="27"/>
        </w:rPr>
        <w:t>, meaning that no one could use the recipe in verses 22 – 24 to make their own oil. Even the recipe was </w:t>
      </w:r>
      <w:r w:rsidRPr="004124C6">
        <w:rPr>
          <w:rFonts w:ascii="Arial" w:eastAsia="Times New Roman" w:hAnsi="Arial" w:cs="Arial"/>
          <w:i/>
          <w:iCs/>
          <w:sz w:val="27"/>
          <w:szCs w:val="27"/>
        </w:rPr>
        <w:t>holy, and it shall be holy to you</w:t>
      </w:r>
      <w:r w:rsidRPr="004124C6">
        <w:rPr>
          <w:rFonts w:ascii="Arial" w:eastAsia="Times New Roman" w:hAnsi="Arial" w:cs="Arial"/>
          <w:sz w:val="27"/>
          <w:szCs w:val="27"/>
        </w:rPr>
        <w:t>. The final statement of this warning is the most ominous. It states that w</w:t>
      </w:r>
      <w:r w:rsidRPr="004124C6">
        <w:rPr>
          <w:rFonts w:ascii="Arial" w:eastAsia="Times New Roman" w:hAnsi="Arial" w:cs="Arial"/>
          <w:i/>
          <w:iCs/>
          <w:sz w:val="27"/>
          <w:szCs w:val="27"/>
        </w:rPr>
        <w:t>hoever shall mix any like it or whoever puts any of it on a layman shall be cut off from his people</w:t>
      </w:r>
      <w:r w:rsidRPr="004124C6">
        <w:rPr>
          <w:rFonts w:ascii="Arial" w:eastAsia="Times New Roman" w:hAnsi="Arial" w:cs="Arial"/>
          <w:sz w:val="27"/>
          <w:szCs w:val="27"/>
        </w:rPr>
        <w:t>. To be </w:t>
      </w:r>
      <w:r w:rsidRPr="004124C6">
        <w:rPr>
          <w:rFonts w:ascii="Arial" w:eastAsia="Times New Roman" w:hAnsi="Arial" w:cs="Arial"/>
          <w:i/>
          <w:iCs/>
          <w:sz w:val="27"/>
          <w:szCs w:val="27"/>
        </w:rPr>
        <w:t>cut</w:t>
      </w:r>
      <w:r w:rsidRPr="004124C6">
        <w:rPr>
          <w:rFonts w:ascii="Arial" w:eastAsia="Times New Roman" w:hAnsi="Arial" w:cs="Arial"/>
          <w:sz w:val="27"/>
          <w:szCs w:val="27"/>
        </w:rPr>
        <w:t> </w:t>
      </w:r>
      <w:r w:rsidRPr="004124C6">
        <w:rPr>
          <w:rFonts w:ascii="Arial" w:eastAsia="Times New Roman" w:hAnsi="Arial" w:cs="Arial"/>
          <w:i/>
          <w:iCs/>
          <w:sz w:val="27"/>
          <w:szCs w:val="27"/>
        </w:rPr>
        <w:t>off</w:t>
      </w:r>
      <w:r w:rsidRPr="004124C6">
        <w:rPr>
          <w:rFonts w:ascii="Arial" w:eastAsia="Times New Roman" w:hAnsi="Arial" w:cs="Arial"/>
          <w:sz w:val="27"/>
          <w:szCs w:val="27"/>
        </w:rPr>
        <w:t> </w:t>
      </w:r>
      <w:r w:rsidRPr="004124C6">
        <w:rPr>
          <w:rFonts w:ascii="Arial" w:eastAsia="Times New Roman" w:hAnsi="Arial" w:cs="Arial"/>
          <w:i/>
          <w:iCs/>
          <w:sz w:val="27"/>
          <w:szCs w:val="27"/>
        </w:rPr>
        <w:t>from</w:t>
      </w:r>
      <w:r w:rsidRPr="004124C6">
        <w:rPr>
          <w:rFonts w:ascii="Arial" w:eastAsia="Times New Roman" w:hAnsi="Arial" w:cs="Arial"/>
          <w:sz w:val="27"/>
          <w:szCs w:val="27"/>
        </w:rPr>
        <w:t> the </w:t>
      </w:r>
      <w:r w:rsidRPr="004124C6">
        <w:rPr>
          <w:rFonts w:ascii="Arial" w:eastAsia="Times New Roman" w:hAnsi="Arial" w:cs="Arial"/>
          <w:i/>
          <w:iCs/>
          <w:sz w:val="27"/>
          <w:szCs w:val="27"/>
        </w:rPr>
        <w:t>people</w:t>
      </w:r>
      <w:r w:rsidRPr="004124C6">
        <w:rPr>
          <w:rFonts w:ascii="Arial" w:eastAsia="Times New Roman" w:hAnsi="Arial" w:cs="Arial"/>
          <w:sz w:val="27"/>
          <w:szCs w:val="27"/>
        </w:rPr>
        <w:t> could mean excommunication from the people (</w:t>
      </w:r>
      <w:hyperlink r:id="rId7" w:tgtFrame="BLB_NW" w:history="1">
        <w:r w:rsidRPr="004124C6">
          <w:rPr>
            <w:rFonts w:ascii="Arial" w:eastAsia="Times New Roman" w:hAnsi="Arial" w:cs="Arial"/>
            <w:color w:val="525DDC"/>
            <w:sz w:val="27"/>
            <w:szCs w:val="27"/>
          </w:rPr>
          <w:t>Genesis 7:14</w:t>
        </w:r>
      </w:hyperlink>
      <w:r w:rsidRPr="004124C6">
        <w:rPr>
          <w:rFonts w:ascii="Arial" w:eastAsia="Times New Roman" w:hAnsi="Arial" w:cs="Arial"/>
          <w:sz w:val="27"/>
          <w:szCs w:val="27"/>
        </w:rPr>
        <w:t>; </w:t>
      </w:r>
      <w:hyperlink r:id="rId8" w:tgtFrame="BLB_NW" w:history="1">
        <w:r w:rsidRPr="004124C6">
          <w:rPr>
            <w:rFonts w:ascii="Arial" w:eastAsia="Times New Roman" w:hAnsi="Arial" w:cs="Arial"/>
            <w:color w:val="525DDC"/>
            <w:sz w:val="27"/>
            <w:szCs w:val="27"/>
          </w:rPr>
          <w:t>Leviticus 7:20</w:t>
        </w:r>
      </w:hyperlink>
      <w:r w:rsidRPr="004124C6">
        <w:rPr>
          <w:rFonts w:ascii="Arial" w:eastAsia="Times New Roman" w:hAnsi="Arial" w:cs="Arial"/>
          <w:sz w:val="27"/>
          <w:szCs w:val="27"/>
        </w:rPr>
        <w:t> et al) or even physical death (</w:t>
      </w:r>
      <w:hyperlink r:id="rId9" w:tgtFrame="BLB_NW" w:history="1">
        <w:r w:rsidRPr="004124C6">
          <w:rPr>
            <w:rFonts w:ascii="Arial" w:eastAsia="Times New Roman" w:hAnsi="Arial" w:cs="Arial"/>
            <w:color w:val="525DDC"/>
            <w:sz w:val="27"/>
            <w:szCs w:val="27"/>
          </w:rPr>
          <w:t>Genesis 9:11</w:t>
        </w:r>
      </w:hyperlink>
      <w:r w:rsidRPr="004124C6">
        <w:rPr>
          <w:rFonts w:ascii="Arial" w:eastAsia="Times New Roman" w:hAnsi="Arial" w:cs="Arial"/>
          <w:sz w:val="27"/>
          <w:szCs w:val="27"/>
        </w:rPr>
        <w:t>; </w:t>
      </w:r>
      <w:hyperlink r:id="rId10" w:tgtFrame="BLB_NW" w:history="1">
        <w:r w:rsidRPr="004124C6">
          <w:rPr>
            <w:rFonts w:ascii="Arial" w:eastAsia="Times New Roman" w:hAnsi="Arial" w:cs="Arial"/>
            <w:color w:val="525DDC"/>
            <w:sz w:val="27"/>
            <w:szCs w:val="27"/>
          </w:rPr>
          <w:t>Exodus 9:14</w:t>
        </w:r>
      </w:hyperlink>
      <w:r w:rsidRPr="004124C6">
        <w:rPr>
          <w:rFonts w:ascii="Arial" w:eastAsia="Times New Roman" w:hAnsi="Arial" w:cs="Arial"/>
          <w:sz w:val="27"/>
          <w:szCs w:val="27"/>
        </w:rPr>
        <w:t>; </w:t>
      </w:r>
      <w:hyperlink r:id="rId11" w:tgtFrame="BLB_NW" w:history="1">
        <w:r w:rsidRPr="004124C6">
          <w:rPr>
            <w:rFonts w:ascii="Arial" w:eastAsia="Times New Roman" w:hAnsi="Arial" w:cs="Arial"/>
            <w:color w:val="525DDC"/>
            <w:sz w:val="27"/>
            <w:szCs w:val="27"/>
          </w:rPr>
          <w:t>Numbers 15:31</w:t>
        </w:r>
      </w:hyperlink>
      <w:r w:rsidRPr="004124C6">
        <w:rPr>
          <w:rFonts w:ascii="Arial" w:eastAsia="Times New Roman" w:hAnsi="Arial" w:cs="Arial"/>
          <w:sz w:val="27"/>
          <w:szCs w:val="27"/>
        </w:rPr>
        <w:t> et al).</w:t>
      </w:r>
    </w:p>
    <w:p w:rsidR="004124C6" w:rsidRPr="004124C6" w:rsidRDefault="004124C6" w:rsidP="004124C6">
      <w:pPr>
        <w:shd w:val="clear" w:color="auto" w:fill="FFFFFF"/>
        <w:spacing w:after="100" w:afterAutospacing="1" w:line="240" w:lineRule="auto"/>
        <w:rPr>
          <w:rFonts w:ascii="Arial" w:eastAsia="Times New Roman" w:hAnsi="Arial" w:cs="Arial"/>
          <w:sz w:val="27"/>
          <w:szCs w:val="27"/>
        </w:rPr>
      </w:pPr>
      <w:r w:rsidRPr="004124C6">
        <w:rPr>
          <w:rFonts w:ascii="Arial" w:eastAsia="Times New Roman" w:hAnsi="Arial" w:cs="Arial"/>
          <w:b/>
          <w:bCs/>
          <w:sz w:val="27"/>
          <w:szCs w:val="27"/>
        </w:rPr>
        <w:t>Biblical Text</w:t>
      </w:r>
      <w:r>
        <w:rPr>
          <w:rFonts w:ascii="Arial" w:eastAsia="Times New Roman" w:hAnsi="Arial" w:cs="Arial"/>
          <w:b/>
          <w:bCs/>
          <w:sz w:val="27"/>
          <w:szCs w:val="27"/>
        </w:rPr>
        <w:t>:</w:t>
      </w:r>
    </w:p>
    <w:p w:rsidR="004124C6" w:rsidRPr="004124C6" w:rsidRDefault="004124C6" w:rsidP="004124C6">
      <w:pPr>
        <w:shd w:val="clear" w:color="auto" w:fill="FFFFFF"/>
        <w:spacing w:after="100" w:afterAutospacing="1" w:line="240" w:lineRule="auto"/>
        <w:rPr>
          <w:rFonts w:ascii="Arial" w:eastAsia="Times New Roman" w:hAnsi="Arial" w:cs="Arial"/>
          <w:sz w:val="27"/>
          <w:szCs w:val="27"/>
        </w:rPr>
      </w:pPr>
      <w:r w:rsidRPr="004124C6">
        <w:rPr>
          <w:rFonts w:ascii="Arial" w:eastAsia="Times New Roman" w:hAnsi="Arial" w:cs="Arial"/>
          <w:b/>
          <w:bCs/>
          <w:sz w:val="20"/>
          <w:szCs w:val="20"/>
          <w:vertAlign w:val="superscript"/>
        </w:rPr>
        <w:t>22</w:t>
      </w:r>
      <w:r w:rsidRPr="004124C6">
        <w:rPr>
          <w:rFonts w:ascii="Arial" w:eastAsia="Times New Roman" w:hAnsi="Arial" w:cs="Arial"/>
          <w:b/>
          <w:bCs/>
          <w:sz w:val="27"/>
          <w:szCs w:val="27"/>
        </w:rPr>
        <w:t> Moreover, the Lord spoke to Moses, saying, </w:t>
      </w:r>
      <w:r w:rsidRPr="004124C6">
        <w:rPr>
          <w:rFonts w:ascii="Arial" w:eastAsia="Times New Roman" w:hAnsi="Arial" w:cs="Arial"/>
          <w:b/>
          <w:bCs/>
          <w:sz w:val="20"/>
          <w:szCs w:val="20"/>
          <w:vertAlign w:val="superscript"/>
        </w:rPr>
        <w:t>23</w:t>
      </w:r>
      <w:r w:rsidRPr="004124C6">
        <w:rPr>
          <w:rFonts w:ascii="Arial" w:eastAsia="Times New Roman" w:hAnsi="Arial" w:cs="Arial"/>
          <w:b/>
          <w:bCs/>
          <w:sz w:val="27"/>
          <w:szCs w:val="27"/>
        </w:rPr>
        <w:t> “Take also for yourself the finest of spices: of flowing myrrh five hundred shekels, and of fragrant cinnamon half as much, two hundred and fifty, and of fragrant cane two hundred and fifty, </w:t>
      </w:r>
      <w:r w:rsidRPr="004124C6">
        <w:rPr>
          <w:rFonts w:ascii="Arial" w:eastAsia="Times New Roman" w:hAnsi="Arial" w:cs="Arial"/>
          <w:b/>
          <w:bCs/>
          <w:sz w:val="20"/>
          <w:szCs w:val="20"/>
          <w:vertAlign w:val="superscript"/>
        </w:rPr>
        <w:t>24</w:t>
      </w:r>
      <w:r w:rsidRPr="004124C6">
        <w:rPr>
          <w:rFonts w:ascii="Arial" w:eastAsia="Times New Roman" w:hAnsi="Arial" w:cs="Arial"/>
          <w:b/>
          <w:bCs/>
          <w:sz w:val="27"/>
          <w:szCs w:val="27"/>
        </w:rPr>
        <w:t xml:space="preserve"> and of cassia five hundred, according to </w:t>
      </w:r>
      <w:r w:rsidRPr="004124C6">
        <w:rPr>
          <w:rFonts w:ascii="Arial" w:eastAsia="Times New Roman" w:hAnsi="Arial" w:cs="Arial"/>
          <w:b/>
          <w:bCs/>
          <w:sz w:val="27"/>
          <w:szCs w:val="27"/>
        </w:rPr>
        <w:lastRenderedPageBreak/>
        <w:t xml:space="preserve">the shekel of the sanctuary, and of olive oil a </w:t>
      </w:r>
      <w:proofErr w:type="spellStart"/>
      <w:r w:rsidRPr="004124C6">
        <w:rPr>
          <w:rFonts w:ascii="Arial" w:eastAsia="Times New Roman" w:hAnsi="Arial" w:cs="Arial"/>
          <w:b/>
          <w:bCs/>
          <w:sz w:val="27"/>
          <w:szCs w:val="27"/>
        </w:rPr>
        <w:t>hin</w:t>
      </w:r>
      <w:proofErr w:type="spellEnd"/>
      <w:r w:rsidRPr="004124C6">
        <w:rPr>
          <w:rFonts w:ascii="Arial" w:eastAsia="Times New Roman" w:hAnsi="Arial" w:cs="Arial"/>
          <w:b/>
          <w:bCs/>
          <w:sz w:val="27"/>
          <w:szCs w:val="27"/>
        </w:rPr>
        <w:t>. </w:t>
      </w:r>
      <w:r w:rsidRPr="004124C6">
        <w:rPr>
          <w:rFonts w:ascii="Arial" w:eastAsia="Times New Roman" w:hAnsi="Arial" w:cs="Arial"/>
          <w:b/>
          <w:bCs/>
          <w:sz w:val="20"/>
          <w:szCs w:val="20"/>
          <w:vertAlign w:val="superscript"/>
        </w:rPr>
        <w:t>25</w:t>
      </w:r>
      <w:r w:rsidRPr="004124C6">
        <w:rPr>
          <w:rFonts w:ascii="Arial" w:eastAsia="Times New Roman" w:hAnsi="Arial" w:cs="Arial"/>
          <w:b/>
          <w:bCs/>
          <w:sz w:val="27"/>
          <w:szCs w:val="27"/>
        </w:rPr>
        <w:t xml:space="preserve"> You shall make of these </w:t>
      </w:r>
      <w:proofErr w:type="gramStart"/>
      <w:r w:rsidRPr="004124C6">
        <w:rPr>
          <w:rFonts w:ascii="Arial" w:eastAsia="Times New Roman" w:hAnsi="Arial" w:cs="Arial"/>
          <w:b/>
          <w:bCs/>
          <w:sz w:val="27"/>
          <w:szCs w:val="27"/>
        </w:rPr>
        <w:t>a holy</w:t>
      </w:r>
      <w:proofErr w:type="gramEnd"/>
      <w:r w:rsidRPr="004124C6">
        <w:rPr>
          <w:rFonts w:ascii="Arial" w:eastAsia="Times New Roman" w:hAnsi="Arial" w:cs="Arial"/>
          <w:b/>
          <w:bCs/>
          <w:sz w:val="27"/>
          <w:szCs w:val="27"/>
        </w:rPr>
        <w:t xml:space="preserve"> anointing oil, a perfume mixture, the work of a perfumer; it shall be a holy anointing oil. </w:t>
      </w:r>
      <w:r w:rsidRPr="004124C6">
        <w:rPr>
          <w:rFonts w:ascii="Arial" w:eastAsia="Times New Roman" w:hAnsi="Arial" w:cs="Arial"/>
          <w:b/>
          <w:bCs/>
          <w:sz w:val="20"/>
          <w:szCs w:val="20"/>
          <w:vertAlign w:val="superscript"/>
        </w:rPr>
        <w:t>26</w:t>
      </w:r>
      <w:r w:rsidRPr="004124C6">
        <w:rPr>
          <w:rFonts w:ascii="Arial" w:eastAsia="Times New Roman" w:hAnsi="Arial" w:cs="Arial"/>
          <w:b/>
          <w:bCs/>
          <w:sz w:val="27"/>
          <w:szCs w:val="27"/>
        </w:rPr>
        <w:t> With it you shall anoint the tent of meeting and the ark of the testimony, </w:t>
      </w:r>
      <w:r w:rsidRPr="004124C6">
        <w:rPr>
          <w:rFonts w:ascii="Arial" w:eastAsia="Times New Roman" w:hAnsi="Arial" w:cs="Arial"/>
          <w:b/>
          <w:bCs/>
          <w:sz w:val="20"/>
          <w:szCs w:val="20"/>
          <w:vertAlign w:val="superscript"/>
        </w:rPr>
        <w:t>27</w:t>
      </w:r>
      <w:r w:rsidRPr="004124C6">
        <w:rPr>
          <w:rFonts w:ascii="Arial" w:eastAsia="Times New Roman" w:hAnsi="Arial" w:cs="Arial"/>
          <w:b/>
          <w:bCs/>
          <w:sz w:val="27"/>
          <w:szCs w:val="27"/>
        </w:rPr>
        <w:t> and the table and all its utensils, and the lampstand and its utensils, and the altar of incense, </w:t>
      </w:r>
      <w:r w:rsidRPr="004124C6">
        <w:rPr>
          <w:rFonts w:ascii="Arial" w:eastAsia="Times New Roman" w:hAnsi="Arial" w:cs="Arial"/>
          <w:b/>
          <w:bCs/>
          <w:sz w:val="20"/>
          <w:szCs w:val="20"/>
          <w:vertAlign w:val="superscript"/>
        </w:rPr>
        <w:t>28</w:t>
      </w:r>
      <w:r w:rsidRPr="004124C6">
        <w:rPr>
          <w:rFonts w:ascii="Arial" w:eastAsia="Times New Roman" w:hAnsi="Arial" w:cs="Arial"/>
          <w:b/>
          <w:bCs/>
          <w:sz w:val="27"/>
          <w:szCs w:val="27"/>
        </w:rPr>
        <w:t> and the altar of burnt offering and all its utensils, and the laver and its stand. </w:t>
      </w:r>
      <w:r w:rsidRPr="004124C6">
        <w:rPr>
          <w:rFonts w:ascii="Arial" w:eastAsia="Times New Roman" w:hAnsi="Arial" w:cs="Arial"/>
          <w:b/>
          <w:bCs/>
          <w:sz w:val="20"/>
          <w:szCs w:val="20"/>
          <w:vertAlign w:val="superscript"/>
        </w:rPr>
        <w:t>29</w:t>
      </w:r>
      <w:r w:rsidRPr="004124C6">
        <w:rPr>
          <w:rFonts w:ascii="Arial" w:eastAsia="Times New Roman" w:hAnsi="Arial" w:cs="Arial"/>
          <w:b/>
          <w:bCs/>
          <w:sz w:val="27"/>
          <w:szCs w:val="27"/>
        </w:rPr>
        <w:t> You shall also consecrate them, that they may be most holy; whatever touches them shall be holy. </w:t>
      </w:r>
      <w:r w:rsidRPr="004124C6">
        <w:rPr>
          <w:rFonts w:ascii="Arial" w:eastAsia="Times New Roman" w:hAnsi="Arial" w:cs="Arial"/>
          <w:b/>
          <w:bCs/>
          <w:sz w:val="20"/>
          <w:szCs w:val="20"/>
          <w:vertAlign w:val="superscript"/>
        </w:rPr>
        <w:t>30</w:t>
      </w:r>
      <w:r w:rsidRPr="004124C6">
        <w:rPr>
          <w:rFonts w:ascii="Arial" w:eastAsia="Times New Roman" w:hAnsi="Arial" w:cs="Arial"/>
          <w:b/>
          <w:bCs/>
          <w:sz w:val="27"/>
          <w:szCs w:val="27"/>
        </w:rPr>
        <w:t> You shall anoint Aaron and his sons, and consecrate them, that they may minister as priests to Me. </w:t>
      </w:r>
      <w:r w:rsidRPr="004124C6">
        <w:rPr>
          <w:rFonts w:ascii="Arial" w:eastAsia="Times New Roman" w:hAnsi="Arial" w:cs="Arial"/>
          <w:b/>
          <w:bCs/>
          <w:sz w:val="20"/>
          <w:szCs w:val="20"/>
          <w:vertAlign w:val="superscript"/>
        </w:rPr>
        <w:t>31</w:t>
      </w:r>
      <w:r w:rsidRPr="004124C6">
        <w:rPr>
          <w:rFonts w:ascii="Arial" w:eastAsia="Times New Roman" w:hAnsi="Arial" w:cs="Arial"/>
          <w:b/>
          <w:bCs/>
          <w:sz w:val="27"/>
          <w:szCs w:val="27"/>
        </w:rPr>
        <w:t xml:space="preserve"> You shall speak to the sons of Israel, saying, ‘This shall be a holy anointing oil to </w:t>
      </w:r>
      <w:proofErr w:type="gramStart"/>
      <w:r w:rsidRPr="004124C6">
        <w:rPr>
          <w:rFonts w:ascii="Arial" w:eastAsia="Times New Roman" w:hAnsi="Arial" w:cs="Arial"/>
          <w:b/>
          <w:bCs/>
          <w:sz w:val="27"/>
          <w:szCs w:val="27"/>
        </w:rPr>
        <w:t>Me</w:t>
      </w:r>
      <w:proofErr w:type="gramEnd"/>
      <w:r w:rsidRPr="004124C6">
        <w:rPr>
          <w:rFonts w:ascii="Arial" w:eastAsia="Times New Roman" w:hAnsi="Arial" w:cs="Arial"/>
          <w:b/>
          <w:bCs/>
          <w:sz w:val="27"/>
          <w:szCs w:val="27"/>
        </w:rPr>
        <w:t xml:space="preserve"> throughout your generations. </w:t>
      </w:r>
      <w:r w:rsidRPr="004124C6">
        <w:rPr>
          <w:rFonts w:ascii="Arial" w:eastAsia="Times New Roman" w:hAnsi="Arial" w:cs="Arial"/>
          <w:b/>
          <w:bCs/>
          <w:sz w:val="20"/>
          <w:szCs w:val="20"/>
          <w:vertAlign w:val="superscript"/>
        </w:rPr>
        <w:t>32</w:t>
      </w:r>
      <w:r w:rsidRPr="004124C6">
        <w:rPr>
          <w:rFonts w:ascii="Arial" w:eastAsia="Times New Roman" w:hAnsi="Arial" w:cs="Arial"/>
          <w:b/>
          <w:bCs/>
          <w:sz w:val="27"/>
          <w:szCs w:val="27"/>
        </w:rPr>
        <w:t> It shall not be poured on anyone’s body, nor shall you make any like it in the same proportions; it is holy, and it shall be holy to you. </w:t>
      </w:r>
      <w:r w:rsidRPr="004124C6">
        <w:rPr>
          <w:rFonts w:ascii="Arial" w:eastAsia="Times New Roman" w:hAnsi="Arial" w:cs="Arial"/>
          <w:b/>
          <w:bCs/>
          <w:sz w:val="20"/>
          <w:szCs w:val="20"/>
          <w:vertAlign w:val="superscript"/>
        </w:rPr>
        <w:t>33</w:t>
      </w:r>
      <w:r w:rsidRPr="004124C6">
        <w:rPr>
          <w:rFonts w:ascii="Arial" w:eastAsia="Times New Roman" w:hAnsi="Arial" w:cs="Arial"/>
          <w:b/>
          <w:bCs/>
          <w:sz w:val="27"/>
          <w:szCs w:val="27"/>
        </w:rPr>
        <w:t xml:space="preserve"> Whoever shall mix any like it or whoever puts any of it on a layman shall be cut off from his </w:t>
      </w:r>
      <w:proofErr w:type="gramStart"/>
      <w:r w:rsidRPr="004124C6">
        <w:rPr>
          <w:rFonts w:ascii="Arial" w:eastAsia="Times New Roman" w:hAnsi="Arial" w:cs="Arial"/>
          <w:b/>
          <w:bCs/>
          <w:sz w:val="27"/>
          <w:szCs w:val="27"/>
        </w:rPr>
        <w:t>people.’”</w:t>
      </w:r>
      <w:proofErr w:type="gramEnd"/>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B2251"/>
    <w:multiLevelType w:val="multilevel"/>
    <w:tmpl w:val="6D74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8F3BE7"/>
    <w:multiLevelType w:val="multilevel"/>
    <w:tmpl w:val="BC5A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C6"/>
    <w:rsid w:val="004124C6"/>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2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4C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124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24C6"/>
    <w:rPr>
      <w:i/>
      <w:iCs/>
    </w:rPr>
  </w:style>
  <w:style w:type="paragraph" w:styleId="NormalWeb">
    <w:name w:val="Normal (Web)"/>
    <w:basedOn w:val="Normal"/>
    <w:uiPriority w:val="99"/>
    <w:semiHidden/>
    <w:unhideWhenUsed/>
    <w:rsid w:val="004124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24C6"/>
    <w:rPr>
      <w:color w:val="0000FF"/>
      <w:u w:val="single"/>
    </w:rPr>
  </w:style>
  <w:style w:type="character" w:styleId="Strong">
    <w:name w:val="Strong"/>
    <w:basedOn w:val="DefaultParagraphFont"/>
    <w:uiPriority w:val="22"/>
    <w:qFormat/>
    <w:rsid w:val="004124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2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4C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124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24C6"/>
    <w:rPr>
      <w:i/>
      <w:iCs/>
    </w:rPr>
  </w:style>
  <w:style w:type="paragraph" w:styleId="NormalWeb">
    <w:name w:val="Normal (Web)"/>
    <w:basedOn w:val="Normal"/>
    <w:uiPriority w:val="99"/>
    <w:semiHidden/>
    <w:unhideWhenUsed/>
    <w:rsid w:val="004124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24C6"/>
    <w:rPr>
      <w:color w:val="0000FF"/>
      <w:u w:val="single"/>
    </w:rPr>
  </w:style>
  <w:style w:type="character" w:styleId="Strong">
    <w:name w:val="Strong"/>
    <w:basedOn w:val="DefaultParagraphFont"/>
    <w:uiPriority w:val="22"/>
    <w:qFormat/>
    <w:rsid w:val="00412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4527">
      <w:bodyDiv w:val="1"/>
      <w:marLeft w:val="0"/>
      <w:marRight w:val="0"/>
      <w:marTop w:val="0"/>
      <w:marBottom w:val="0"/>
      <w:divBdr>
        <w:top w:val="none" w:sz="0" w:space="0" w:color="auto"/>
        <w:left w:val="none" w:sz="0" w:space="0" w:color="auto"/>
        <w:bottom w:val="none" w:sz="0" w:space="0" w:color="auto"/>
        <w:right w:val="none" w:sz="0" w:space="0" w:color="auto"/>
      </w:divBdr>
      <w:divsChild>
        <w:div w:id="193562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eviticus+7.20&amp;t=NASB9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lueletterbible.org/search/preSearch.cfm?Criteria=Genesis+7.14&amp;t=NASB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blesays.com/commentary/exod/exod-30/exodus-3022-33/" TargetMode="External"/><Relationship Id="rId11" Type="http://schemas.openxmlformats.org/officeDocument/2006/relationships/hyperlink" Target="https://www.blueletterbible.org/search/preSearch.cfm?Criteria=Numbers+15.31&amp;t=NASB95" TargetMode="External"/><Relationship Id="rId5" Type="http://schemas.openxmlformats.org/officeDocument/2006/relationships/webSettings" Target="webSettings.xml"/><Relationship Id="rId10" Type="http://schemas.openxmlformats.org/officeDocument/2006/relationships/hyperlink" Target="https://www.blueletterbible.org/search/preSearch.cfm?Criteria=Exodus+9.14&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Genesis+9.1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2022-06-30T05:28:00Z</dcterms:created>
  <dcterms:modified xsi:type="dcterms:W3CDTF">2022-06-30T05:29:00Z</dcterms:modified>
</cp:coreProperties>
</file>