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55" w:rsidRPr="009C7A55" w:rsidRDefault="009C7A55" w:rsidP="009C7A5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C7A55">
        <w:rPr>
          <w:rFonts w:ascii="Times New Roman" w:eastAsia="Times New Roman" w:hAnsi="Times New Roman" w:cs="Times New Roman"/>
          <w:b/>
          <w:bCs/>
          <w:color w:val="212529"/>
          <w:kern w:val="36"/>
          <w:sz w:val="48"/>
          <w:szCs w:val="48"/>
        </w:rPr>
        <w:t>Genesis 22:13-14</w:t>
      </w:r>
    </w:p>
    <w:p w:rsidR="009C7A55" w:rsidRDefault="009C7A55" w:rsidP="009C7A5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https://thebiblesays.com/commentary/gen/gen-22/genesis-2213-14/</w:t>
        </w:r>
      </w:hyperlink>
    </w:p>
    <w:p w:rsidR="009C7A55" w:rsidRPr="009C7A55" w:rsidRDefault="009C7A55" w:rsidP="009C7A55">
      <w:pPr>
        <w:shd w:val="clear" w:color="auto" w:fill="FFFFFF"/>
        <w:spacing w:before="450" w:after="100" w:afterAutospacing="1" w:line="240" w:lineRule="auto"/>
        <w:jc w:val="center"/>
        <w:rPr>
          <w:rFonts w:ascii="Arial" w:eastAsia="Times New Roman" w:hAnsi="Arial" w:cs="Arial"/>
          <w:color w:val="212529"/>
          <w:sz w:val="27"/>
          <w:szCs w:val="27"/>
        </w:rPr>
      </w:pPr>
      <w:r w:rsidRPr="009C7A55">
        <w:rPr>
          <w:rFonts w:ascii="Arial" w:eastAsia="Times New Roman" w:hAnsi="Arial" w:cs="Arial"/>
          <w:i/>
          <w:iCs/>
          <w:color w:val="212529"/>
          <w:sz w:val="27"/>
          <w:szCs w:val="27"/>
        </w:rPr>
        <w:t xml:space="preserve">Just then, Abraham looked up and saw a ram caught in a thicket. Abraham offered the ram as the burnt offering instead of Isaac. The place was then called, “The Lord will </w:t>
      </w:r>
      <w:proofErr w:type="gramStart"/>
      <w:r w:rsidRPr="009C7A55">
        <w:rPr>
          <w:rFonts w:ascii="Arial" w:eastAsia="Times New Roman" w:hAnsi="Arial" w:cs="Arial"/>
          <w:i/>
          <w:iCs/>
          <w:color w:val="212529"/>
          <w:sz w:val="27"/>
          <w:szCs w:val="27"/>
        </w:rPr>
        <w:t>Provide</w:t>
      </w:r>
      <w:proofErr w:type="gramEnd"/>
      <w:r w:rsidRPr="009C7A55">
        <w:rPr>
          <w:rFonts w:ascii="Arial" w:eastAsia="Times New Roman" w:hAnsi="Arial" w:cs="Arial"/>
          <w:i/>
          <w:iCs/>
          <w:color w:val="212529"/>
          <w:sz w:val="27"/>
          <w:szCs w:val="27"/>
        </w:rPr>
        <w:t>.”</w:t>
      </w:r>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i/>
          <w:iCs/>
          <w:color w:val="212529"/>
          <w:sz w:val="27"/>
          <w:szCs w:val="27"/>
        </w:rPr>
        <w:t>Abraham </w:t>
      </w:r>
      <w:r w:rsidRPr="009C7A55">
        <w:rPr>
          <w:rFonts w:ascii="Arial" w:eastAsia="Times New Roman" w:hAnsi="Arial" w:cs="Arial"/>
          <w:color w:val="212529"/>
          <w:sz w:val="27"/>
          <w:szCs w:val="27"/>
        </w:rPr>
        <w:t>puts the altar to use. Just after God spares Isaac from death,</w:t>
      </w:r>
      <w:r w:rsidRPr="009C7A55">
        <w:rPr>
          <w:rFonts w:ascii="Arial" w:eastAsia="Times New Roman" w:hAnsi="Arial" w:cs="Arial"/>
          <w:i/>
          <w:iCs/>
          <w:color w:val="212529"/>
          <w:sz w:val="27"/>
          <w:szCs w:val="27"/>
        </w:rPr>
        <w:t> Abraham raised his eyes and looked, and behold, behind him a ram caught in the thicket by his horns.</w:t>
      </w:r>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color w:val="212529"/>
          <w:sz w:val="27"/>
          <w:szCs w:val="27"/>
        </w:rPr>
        <w:t>He</w:t>
      </w:r>
      <w:r w:rsidRPr="009C7A55">
        <w:rPr>
          <w:rFonts w:ascii="Arial" w:eastAsia="Times New Roman" w:hAnsi="Arial" w:cs="Arial"/>
          <w:i/>
          <w:iCs/>
          <w:color w:val="212529"/>
          <w:sz w:val="27"/>
          <w:szCs w:val="27"/>
        </w:rPr>
        <w:t> took the ram and offered him up for a burnt offering in the place of his son. </w:t>
      </w:r>
      <w:r w:rsidRPr="009C7A55">
        <w:rPr>
          <w:rFonts w:ascii="Arial" w:eastAsia="Times New Roman" w:hAnsi="Arial" w:cs="Arial"/>
          <w:color w:val="212529"/>
          <w:sz w:val="27"/>
          <w:szCs w:val="27"/>
        </w:rPr>
        <w:t>Abraham’s statement to Isaac earlier, “God will provide for Himself the lamb for the burnt offering, my son,” proved truer than </w:t>
      </w:r>
      <w:r w:rsidRPr="009C7A55">
        <w:rPr>
          <w:rFonts w:ascii="Arial" w:eastAsia="Times New Roman" w:hAnsi="Arial" w:cs="Arial"/>
          <w:i/>
          <w:iCs/>
          <w:color w:val="212529"/>
          <w:sz w:val="27"/>
          <w:szCs w:val="27"/>
        </w:rPr>
        <w:t>Abraham </w:t>
      </w:r>
      <w:r w:rsidRPr="009C7A55">
        <w:rPr>
          <w:rFonts w:ascii="Arial" w:eastAsia="Times New Roman" w:hAnsi="Arial" w:cs="Arial"/>
          <w:color w:val="212529"/>
          <w:sz w:val="27"/>
          <w:szCs w:val="27"/>
        </w:rPr>
        <w:t>might have meant it. We are told in the book Hebrews that </w:t>
      </w:r>
      <w:r w:rsidRPr="009C7A55">
        <w:rPr>
          <w:rFonts w:ascii="Arial" w:eastAsia="Times New Roman" w:hAnsi="Arial" w:cs="Arial"/>
          <w:i/>
          <w:iCs/>
          <w:color w:val="212529"/>
          <w:sz w:val="27"/>
          <w:szCs w:val="27"/>
        </w:rPr>
        <w:t>Abraham</w:t>
      </w:r>
      <w:r w:rsidRPr="009C7A55">
        <w:rPr>
          <w:rFonts w:ascii="Arial" w:eastAsia="Times New Roman" w:hAnsi="Arial" w:cs="Arial"/>
          <w:color w:val="212529"/>
          <w:sz w:val="27"/>
          <w:szCs w:val="27"/>
        </w:rPr>
        <w:t> expected God to resurrect his son, “He considered that God is able to raise people even from the dead, from which he also received him back as a type” (</w:t>
      </w:r>
      <w:hyperlink r:id="rId6" w:tgtFrame="BLB_NW" w:history="1">
        <w:r w:rsidRPr="009C7A55">
          <w:rPr>
            <w:rFonts w:ascii="Arial" w:eastAsia="Times New Roman" w:hAnsi="Arial" w:cs="Arial"/>
            <w:color w:val="525DDC"/>
            <w:sz w:val="27"/>
            <w:szCs w:val="27"/>
          </w:rPr>
          <w:t>Hebrews 11:19</w:t>
        </w:r>
      </w:hyperlink>
      <w:r w:rsidRPr="009C7A55">
        <w:rPr>
          <w:rFonts w:ascii="Arial" w:eastAsia="Times New Roman" w:hAnsi="Arial" w:cs="Arial"/>
          <w:color w:val="212529"/>
          <w:sz w:val="27"/>
          <w:szCs w:val="27"/>
        </w:rPr>
        <w:t>). The phrase “he also received him back as a type” can also be translated as something like, “Abraham did receive his son from the dead, metaphorically speaking.”</w:t>
      </w:r>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color w:val="212529"/>
          <w:sz w:val="27"/>
          <w:szCs w:val="27"/>
        </w:rPr>
        <w:t>Isaac seemed doomed to die as a sacrifice to God, and while </w:t>
      </w:r>
      <w:r w:rsidRPr="009C7A55">
        <w:rPr>
          <w:rFonts w:ascii="Arial" w:eastAsia="Times New Roman" w:hAnsi="Arial" w:cs="Arial"/>
          <w:i/>
          <w:iCs/>
          <w:color w:val="212529"/>
          <w:sz w:val="27"/>
          <w:szCs w:val="27"/>
        </w:rPr>
        <w:t>Abraham</w:t>
      </w:r>
      <w:r w:rsidRPr="009C7A55">
        <w:rPr>
          <w:rFonts w:ascii="Arial" w:eastAsia="Times New Roman" w:hAnsi="Arial" w:cs="Arial"/>
          <w:color w:val="212529"/>
          <w:sz w:val="27"/>
          <w:szCs w:val="27"/>
        </w:rPr>
        <w:t> expected God to raise Isaac back to life, God instead provided </w:t>
      </w:r>
      <w:r w:rsidRPr="009C7A55">
        <w:rPr>
          <w:rFonts w:ascii="Arial" w:eastAsia="Times New Roman" w:hAnsi="Arial" w:cs="Arial"/>
          <w:i/>
          <w:iCs/>
          <w:color w:val="212529"/>
          <w:sz w:val="27"/>
          <w:szCs w:val="27"/>
        </w:rPr>
        <w:t>a ram </w:t>
      </w:r>
      <w:r w:rsidRPr="009C7A55">
        <w:rPr>
          <w:rFonts w:ascii="Arial" w:eastAsia="Times New Roman" w:hAnsi="Arial" w:cs="Arial"/>
          <w:color w:val="212529"/>
          <w:sz w:val="27"/>
          <w:szCs w:val="27"/>
        </w:rPr>
        <w:t xml:space="preserve">in Isaac’s place. In this way, Abraham received Isaac back from the dead, as Abraham had already determined to give him up. Isaac was, in a sense, saved from death and raised into a new life, while God sent something else to die in his place. This of course foreshadowed the death of Jesus, the </w:t>
      </w:r>
      <w:proofErr w:type="gramStart"/>
      <w:r w:rsidRPr="009C7A55">
        <w:rPr>
          <w:rFonts w:ascii="Arial" w:eastAsia="Times New Roman" w:hAnsi="Arial" w:cs="Arial"/>
          <w:color w:val="212529"/>
          <w:sz w:val="27"/>
          <w:szCs w:val="27"/>
        </w:rPr>
        <w:t>lamb</w:t>
      </w:r>
      <w:proofErr w:type="gramEnd"/>
      <w:r w:rsidRPr="009C7A55">
        <w:rPr>
          <w:rFonts w:ascii="Arial" w:eastAsia="Times New Roman" w:hAnsi="Arial" w:cs="Arial"/>
          <w:color w:val="212529"/>
          <w:sz w:val="27"/>
          <w:szCs w:val="27"/>
        </w:rPr>
        <w:t xml:space="preserve"> of God, dying in the place of each human in payment of their sins.</w:t>
      </w:r>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color w:val="212529"/>
          <w:sz w:val="27"/>
          <w:szCs w:val="27"/>
        </w:rPr>
        <w:t>This also mirrors Hagar’s rescue in the wilderness in the previous chapter. Just as God directed Hagar’s eyes to the water well to save her from death (</w:t>
      </w:r>
      <w:hyperlink r:id="rId7" w:tgtFrame="BLB_NW" w:history="1">
        <w:r w:rsidRPr="009C7A55">
          <w:rPr>
            <w:rFonts w:ascii="Arial" w:eastAsia="Times New Roman" w:hAnsi="Arial" w:cs="Arial"/>
            <w:color w:val="525DDC"/>
            <w:sz w:val="27"/>
            <w:szCs w:val="27"/>
          </w:rPr>
          <w:t>Genesis 21:19</w:t>
        </w:r>
      </w:hyperlink>
      <w:r w:rsidRPr="009C7A55">
        <w:rPr>
          <w:rFonts w:ascii="Arial" w:eastAsia="Times New Roman" w:hAnsi="Arial" w:cs="Arial"/>
          <w:color w:val="212529"/>
          <w:sz w:val="27"/>
          <w:szCs w:val="27"/>
        </w:rPr>
        <w:t>), now </w:t>
      </w:r>
      <w:r w:rsidRPr="009C7A55">
        <w:rPr>
          <w:rFonts w:ascii="Arial" w:eastAsia="Times New Roman" w:hAnsi="Arial" w:cs="Arial"/>
          <w:i/>
          <w:iCs/>
          <w:color w:val="212529"/>
          <w:sz w:val="27"/>
          <w:szCs w:val="27"/>
        </w:rPr>
        <w:t>Abraham</w:t>
      </w:r>
      <w:r w:rsidRPr="009C7A55">
        <w:rPr>
          <w:rFonts w:ascii="Arial" w:eastAsia="Times New Roman" w:hAnsi="Arial" w:cs="Arial"/>
          <w:color w:val="212529"/>
          <w:sz w:val="27"/>
          <w:szCs w:val="27"/>
        </w:rPr>
        <w:t> sees a </w:t>
      </w:r>
      <w:r w:rsidRPr="009C7A55">
        <w:rPr>
          <w:rFonts w:ascii="Arial" w:eastAsia="Times New Roman" w:hAnsi="Arial" w:cs="Arial"/>
          <w:i/>
          <w:iCs/>
          <w:color w:val="212529"/>
          <w:sz w:val="27"/>
          <w:szCs w:val="27"/>
        </w:rPr>
        <w:t>ram</w:t>
      </w:r>
      <w:r w:rsidRPr="009C7A55">
        <w:rPr>
          <w:rFonts w:ascii="Arial" w:eastAsia="Times New Roman" w:hAnsi="Arial" w:cs="Arial"/>
          <w:color w:val="212529"/>
          <w:sz w:val="27"/>
          <w:szCs w:val="27"/>
        </w:rPr>
        <w:t> at just the right moment in his crisis. By grace, God provided a </w:t>
      </w:r>
      <w:r w:rsidRPr="009C7A55">
        <w:rPr>
          <w:rFonts w:ascii="Arial" w:eastAsia="Times New Roman" w:hAnsi="Arial" w:cs="Arial"/>
          <w:i/>
          <w:iCs/>
          <w:color w:val="212529"/>
          <w:sz w:val="27"/>
          <w:szCs w:val="27"/>
        </w:rPr>
        <w:t>ram</w:t>
      </w:r>
      <w:r w:rsidRPr="009C7A55">
        <w:rPr>
          <w:rFonts w:ascii="Arial" w:eastAsia="Times New Roman" w:hAnsi="Arial" w:cs="Arial"/>
          <w:color w:val="212529"/>
          <w:sz w:val="27"/>
          <w:szCs w:val="27"/>
        </w:rPr>
        <w:t> for the sacrifice. It is clear that God never intended for Isaac to be killed and burned. The real sacrifice God desired came from Abraham’s heart.</w:t>
      </w:r>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color w:val="212529"/>
          <w:sz w:val="27"/>
          <w:szCs w:val="27"/>
        </w:rPr>
        <w:t>After making a sacrifice of </w:t>
      </w:r>
      <w:r w:rsidRPr="009C7A55">
        <w:rPr>
          <w:rFonts w:ascii="Arial" w:eastAsia="Times New Roman" w:hAnsi="Arial" w:cs="Arial"/>
          <w:i/>
          <w:iCs/>
          <w:color w:val="212529"/>
          <w:sz w:val="27"/>
          <w:szCs w:val="27"/>
        </w:rPr>
        <w:t>the ram,</w:t>
      </w:r>
      <w:r w:rsidRPr="009C7A55">
        <w:rPr>
          <w:rFonts w:ascii="Arial" w:eastAsia="Times New Roman" w:hAnsi="Arial" w:cs="Arial"/>
          <w:color w:val="212529"/>
          <w:sz w:val="27"/>
          <w:szCs w:val="27"/>
        </w:rPr>
        <w:t> </w:t>
      </w:r>
      <w:r w:rsidRPr="009C7A55">
        <w:rPr>
          <w:rFonts w:ascii="Arial" w:eastAsia="Times New Roman" w:hAnsi="Arial" w:cs="Arial"/>
          <w:i/>
          <w:iCs/>
          <w:color w:val="212529"/>
          <w:sz w:val="27"/>
          <w:szCs w:val="27"/>
        </w:rPr>
        <w:t>Abraham called the name of that place The Lord Will Provide.</w:t>
      </w:r>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color w:val="212529"/>
          <w:sz w:val="27"/>
          <w:szCs w:val="27"/>
        </w:rPr>
        <w:lastRenderedPageBreak/>
        <w:t>The site becomes sacred. Abraham gives it a name to commemorate the main point of the event, from his perspective. Therefore, </w:t>
      </w:r>
      <w:r w:rsidRPr="009C7A55">
        <w:rPr>
          <w:rFonts w:ascii="Arial" w:eastAsia="Times New Roman" w:hAnsi="Arial" w:cs="Arial"/>
          <w:i/>
          <w:iCs/>
          <w:color w:val="212529"/>
          <w:sz w:val="27"/>
          <w:szCs w:val="27"/>
        </w:rPr>
        <w:t>Abraham</w:t>
      </w:r>
      <w:r w:rsidRPr="009C7A55">
        <w:rPr>
          <w:rFonts w:ascii="Arial" w:eastAsia="Times New Roman" w:hAnsi="Arial" w:cs="Arial"/>
          <w:color w:val="212529"/>
          <w:sz w:val="27"/>
          <w:szCs w:val="27"/>
        </w:rPr>
        <w:t> names the place “Jehovah-Jireh” (</w:t>
      </w:r>
      <w:r w:rsidRPr="009C7A55">
        <w:rPr>
          <w:rFonts w:ascii="Arial" w:eastAsia="Times New Roman" w:hAnsi="Arial" w:cs="Arial"/>
          <w:i/>
          <w:iCs/>
          <w:color w:val="212529"/>
          <w:sz w:val="27"/>
          <w:szCs w:val="27"/>
        </w:rPr>
        <w:t>The Lord Will Provide</w:t>
      </w:r>
      <w:r w:rsidRPr="009C7A55">
        <w:rPr>
          <w:rFonts w:ascii="Arial" w:eastAsia="Times New Roman" w:hAnsi="Arial" w:cs="Arial"/>
          <w:color w:val="212529"/>
          <w:sz w:val="27"/>
          <w:szCs w:val="27"/>
        </w:rPr>
        <w:t>).</w:t>
      </w:r>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color w:val="212529"/>
          <w:sz w:val="27"/>
          <w:szCs w:val="27"/>
        </w:rPr>
        <w:t>This mountain’s name apparently developed into a saying which lasted at least until the time of the writing of Genesis, </w:t>
      </w:r>
      <w:r w:rsidRPr="009C7A55">
        <w:rPr>
          <w:rFonts w:ascii="Arial" w:eastAsia="Times New Roman" w:hAnsi="Arial" w:cs="Arial"/>
          <w:i/>
          <w:iCs/>
          <w:color w:val="212529"/>
          <w:sz w:val="27"/>
          <w:szCs w:val="27"/>
        </w:rPr>
        <w:t>as it is said to this day, “In the mount of the Lord it will be provided.” </w:t>
      </w:r>
      <w:r w:rsidRPr="009C7A55">
        <w:rPr>
          <w:rFonts w:ascii="Arial" w:eastAsia="Times New Roman" w:hAnsi="Arial" w:cs="Arial"/>
          <w:color w:val="212529"/>
          <w:sz w:val="27"/>
          <w:szCs w:val="27"/>
        </w:rPr>
        <w:t>Although there is no direct evidence, this same mount is believed to later become the location of the temple built by Solomon (</w:t>
      </w:r>
      <w:hyperlink r:id="rId8" w:tgtFrame="BLB_NW" w:history="1">
        <w:r w:rsidRPr="009C7A55">
          <w:rPr>
            <w:rFonts w:ascii="Arial" w:eastAsia="Times New Roman" w:hAnsi="Arial" w:cs="Arial"/>
            <w:color w:val="525DDC"/>
            <w:sz w:val="27"/>
            <w:szCs w:val="27"/>
          </w:rPr>
          <w:t xml:space="preserve">2 </w:t>
        </w:r>
        <w:proofErr w:type="spellStart"/>
        <w:r w:rsidRPr="009C7A55">
          <w:rPr>
            <w:rFonts w:ascii="Arial" w:eastAsia="Times New Roman" w:hAnsi="Arial" w:cs="Arial"/>
            <w:color w:val="525DDC"/>
            <w:sz w:val="27"/>
            <w:szCs w:val="27"/>
          </w:rPr>
          <w:t>Chron</w:t>
        </w:r>
        <w:proofErr w:type="spellEnd"/>
        <w:r w:rsidRPr="009C7A55">
          <w:rPr>
            <w:rFonts w:ascii="Arial" w:eastAsia="Times New Roman" w:hAnsi="Arial" w:cs="Arial"/>
            <w:color w:val="525DDC"/>
            <w:sz w:val="27"/>
            <w:szCs w:val="27"/>
          </w:rPr>
          <w:t xml:space="preserve"> 3:1</w:t>
        </w:r>
      </w:hyperlink>
      <w:r w:rsidRPr="009C7A55">
        <w:rPr>
          <w:rFonts w:ascii="Arial" w:eastAsia="Times New Roman" w:hAnsi="Arial" w:cs="Arial"/>
          <w:color w:val="212529"/>
          <w:sz w:val="27"/>
          <w:szCs w:val="27"/>
        </w:rPr>
        <w:t>).</w:t>
      </w:r>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color w:val="212529"/>
          <w:sz w:val="27"/>
          <w:szCs w:val="27"/>
        </w:rPr>
        <w:t>Everything belongs to God. All things come from Him and must be acknowledged as God’s possession. Those who obey what God asks of them, in faith, can trust that God will provide His best for their needs. Three times a year the people of Israel brought their best to God as a sacrifice, trusting that He would provide for their needs. This is a pattern or prototype for the Sinai setting (</w:t>
      </w:r>
      <w:hyperlink r:id="rId9" w:tgtFrame="BLB_NW" w:history="1">
        <w:r w:rsidRPr="009C7A55">
          <w:rPr>
            <w:rFonts w:ascii="Arial" w:eastAsia="Times New Roman" w:hAnsi="Arial" w:cs="Arial"/>
            <w:color w:val="525DDC"/>
            <w:sz w:val="27"/>
            <w:szCs w:val="27"/>
          </w:rPr>
          <w:t>Numbers 10:33</w:t>
        </w:r>
      </w:hyperlink>
      <w:r w:rsidRPr="009C7A55">
        <w:rPr>
          <w:rFonts w:ascii="Arial" w:eastAsia="Times New Roman" w:hAnsi="Arial" w:cs="Arial"/>
          <w:color w:val="212529"/>
          <w:sz w:val="27"/>
          <w:szCs w:val="27"/>
        </w:rPr>
        <w:t>), where the tabernacle’s “altar of burnt offering” is erected (</w:t>
      </w:r>
      <w:hyperlink r:id="rId10" w:tgtFrame="BLB_NW" w:history="1">
        <w:r w:rsidRPr="009C7A55">
          <w:rPr>
            <w:rFonts w:ascii="Arial" w:eastAsia="Times New Roman" w:hAnsi="Arial" w:cs="Arial"/>
            <w:color w:val="525DDC"/>
            <w:sz w:val="27"/>
            <w:szCs w:val="27"/>
          </w:rPr>
          <w:t>Exodus 40:29</w:t>
        </w:r>
      </w:hyperlink>
      <w:r w:rsidRPr="009C7A55">
        <w:rPr>
          <w:rFonts w:ascii="Arial" w:eastAsia="Times New Roman" w:hAnsi="Arial" w:cs="Arial"/>
          <w:color w:val="212529"/>
          <w:sz w:val="27"/>
          <w:szCs w:val="27"/>
        </w:rPr>
        <w:t>). “Mountain of God” is a common reference to Mount Sinai (</w:t>
      </w:r>
      <w:hyperlink r:id="rId11" w:tgtFrame="BLB_NW" w:history="1">
        <w:r w:rsidRPr="009C7A55">
          <w:rPr>
            <w:rFonts w:ascii="Arial" w:eastAsia="Times New Roman" w:hAnsi="Arial" w:cs="Arial"/>
            <w:color w:val="525DDC"/>
            <w:sz w:val="27"/>
            <w:szCs w:val="27"/>
          </w:rPr>
          <w:t>Exodus 3:1</w:t>
        </w:r>
      </w:hyperlink>
      <w:r w:rsidRPr="009C7A55">
        <w:rPr>
          <w:rFonts w:ascii="Arial" w:eastAsia="Times New Roman" w:hAnsi="Arial" w:cs="Arial"/>
          <w:color w:val="212529"/>
          <w:sz w:val="27"/>
          <w:szCs w:val="27"/>
        </w:rPr>
        <w:t>, </w:t>
      </w:r>
      <w:hyperlink r:id="rId12" w:tgtFrame="BLB_NW" w:history="1">
        <w:r w:rsidRPr="009C7A55">
          <w:rPr>
            <w:rFonts w:ascii="Arial" w:eastAsia="Times New Roman" w:hAnsi="Arial" w:cs="Arial"/>
            <w:color w:val="525DDC"/>
            <w:sz w:val="27"/>
            <w:szCs w:val="27"/>
          </w:rPr>
          <w:t>4:27</w:t>
        </w:r>
      </w:hyperlink>
      <w:r w:rsidRPr="009C7A55">
        <w:rPr>
          <w:rFonts w:ascii="Arial" w:eastAsia="Times New Roman" w:hAnsi="Arial" w:cs="Arial"/>
          <w:color w:val="212529"/>
          <w:sz w:val="27"/>
          <w:szCs w:val="27"/>
        </w:rPr>
        <w:t>, </w:t>
      </w:r>
      <w:hyperlink r:id="rId13" w:tgtFrame="BLB_NW" w:history="1">
        <w:r w:rsidRPr="009C7A55">
          <w:rPr>
            <w:rFonts w:ascii="Arial" w:eastAsia="Times New Roman" w:hAnsi="Arial" w:cs="Arial"/>
            <w:color w:val="525DDC"/>
            <w:sz w:val="27"/>
            <w:szCs w:val="27"/>
          </w:rPr>
          <w:t>18:5</w:t>
        </w:r>
      </w:hyperlink>
      <w:r w:rsidRPr="009C7A55">
        <w:rPr>
          <w:rFonts w:ascii="Arial" w:eastAsia="Times New Roman" w:hAnsi="Arial" w:cs="Arial"/>
          <w:color w:val="212529"/>
          <w:sz w:val="27"/>
          <w:szCs w:val="27"/>
        </w:rPr>
        <w:t>, </w:t>
      </w:r>
      <w:hyperlink r:id="rId14" w:tgtFrame="BLB_NW" w:history="1">
        <w:r w:rsidRPr="009C7A55">
          <w:rPr>
            <w:rFonts w:ascii="Arial" w:eastAsia="Times New Roman" w:hAnsi="Arial" w:cs="Arial"/>
            <w:color w:val="525DDC"/>
            <w:sz w:val="27"/>
            <w:szCs w:val="27"/>
          </w:rPr>
          <w:t>24:13</w:t>
        </w:r>
      </w:hyperlink>
      <w:r w:rsidRPr="009C7A55">
        <w:rPr>
          <w:rFonts w:ascii="Arial" w:eastAsia="Times New Roman" w:hAnsi="Arial" w:cs="Arial"/>
          <w:color w:val="212529"/>
          <w:sz w:val="27"/>
          <w:szCs w:val="27"/>
        </w:rPr>
        <w:t>; </w:t>
      </w:r>
      <w:hyperlink r:id="rId15" w:tgtFrame="BLB_NW" w:history="1">
        <w:r w:rsidRPr="009C7A55">
          <w:rPr>
            <w:rFonts w:ascii="Arial" w:eastAsia="Times New Roman" w:hAnsi="Arial" w:cs="Arial"/>
            <w:color w:val="525DDC"/>
            <w:sz w:val="27"/>
            <w:szCs w:val="27"/>
          </w:rPr>
          <w:t>1 Kings 19:8</w:t>
        </w:r>
      </w:hyperlink>
      <w:r w:rsidRPr="009C7A55">
        <w:rPr>
          <w:rFonts w:ascii="Arial" w:eastAsia="Times New Roman" w:hAnsi="Arial" w:cs="Arial"/>
          <w:color w:val="212529"/>
          <w:sz w:val="27"/>
          <w:szCs w:val="27"/>
        </w:rPr>
        <w:t>), while “Mountain of the house of the Lord” describes Jerusalem’s temple mount (</w:t>
      </w:r>
      <w:hyperlink r:id="rId16" w:tgtFrame="BLB_NW" w:history="1">
        <w:r w:rsidRPr="009C7A55">
          <w:rPr>
            <w:rFonts w:ascii="Arial" w:eastAsia="Times New Roman" w:hAnsi="Arial" w:cs="Arial"/>
            <w:color w:val="525DDC"/>
            <w:sz w:val="27"/>
            <w:szCs w:val="27"/>
          </w:rPr>
          <w:t>Isaiah 2:3</w:t>
        </w:r>
      </w:hyperlink>
      <w:r w:rsidRPr="009C7A55">
        <w:rPr>
          <w:rFonts w:ascii="Arial" w:eastAsia="Times New Roman" w:hAnsi="Arial" w:cs="Arial"/>
          <w:color w:val="212529"/>
          <w:sz w:val="27"/>
          <w:szCs w:val="27"/>
        </w:rPr>
        <w:t>; </w:t>
      </w:r>
      <w:hyperlink r:id="rId17" w:tgtFrame="BLB_NW" w:history="1">
        <w:r w:rsidRPr="009C7A55">
          <w:rPr>
            <w:rFonts w:ascii="Arial" w:eastAsia="Times New Roman" w:hAnsi="Arial" w:cs="Arial"/>
            <w:color w:val="525DDC"/>
            <w:sz w:val="27"/>
            <w:szCs w:val="27"/>
          </w:rPr>
          <w:t>Micah 4:2</w:t>
        </w:r>
      </w:hyperlink>
      <w:r w:rsidRPr="009C7A55">
        <w:rPr>
          <w:rFonts w:ascii="Arial" w:eastAsia="Times New Roman" w:hAnsi="Arial" w:cs="Arial"/>
          <w:color w:val="212529"/>
          <w:sz w:val="27"/>
          <w:szCs w:val="27"/>
        </w:rPr>
        <w:t>).</w:t>
      </w:r>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9C7A55" w:rsidRPr="009C7A55" w:rsidRDefault="009C7A55" w:rsidP="009C7A55">
      <w:pPr>
        <w:shd w:val="clear" w:color="auto" w:fill="FFFFFF"/>
        <w:spacing w:after="100" w:afterAutospacing="1" w:line="240" w:lineRule="auto"/>
        <w:rPr>
          <w:rFonts w:ascii="Arial" w:eastAsia="Times New Roman" w:hAnsi="Arial" w:cs="Arial"/>
          <w:color w:val="212529"/>
          <w:sz w:val="27"/>
          <w:szCs w:val="27"/>
        </w:rPr>
      </w:pPr>
      <w:r w:rsidRPr="009C7A55">
        <w:rPr>
          <w:rFonts w:ascii="Arial" w:eastAsia="Times New Roman" w:hAnsi="Arial" w:cs="Arial"/>
          <w:b/>
          <w:bCs/>
          <w:color w:val="212529"/>
          <w:sz w:val="20"/>
          <w:szCs w:val="20"/>
          <w:vertAlign w:val="superscript"/>
        </w:rPr>
        <w:t>13</w:t>
      </w:r>
      <w:r w:rsidRPr="009C7A55">
        <w:rPr>
          <w:rFonts w:ascii="Arial" w:eastAsia="Times New Roman" w:hAnsi="Arial" w:cs="Arial"/>
          <w:b/>
          <w:bCs/>
          <w:color w:val="212529"/>
          <w:sz w:val="27"/>
          <w:szCs w:val="27"/>
        </w:rPr>
        <w:t> Then Abraham raised his eyes and looked, and behold, behind </w:t>
      </w:r>
      <w:r w:rsidRPr="009C7A55">
        <w:rPr>
          <w:rFonts w:ascii="Arial" w:eastAsia="Times New Roman" w:hAnsi="Arial" w:cs="Arial"/>
          <w:b/>
          <w:bCs/>
          <w:i/>
          <w:iCs/>
          <w:color w:val="212529"/>
          <w:sz w:val="27"/>
          <w:szCs w:val="27"/>
        </w:rPr>
        <w:t>him</w:t>
      </w:r>
      <w:r w:rsidRPr="009C7A55">
        <w:rPr>
          <w:rFonts w:ascii="Arial" w:eastAsia="Times New Roman" w:hAnsi="Arial" w:cs="Arial"/>
          <w:b/>
          <w:bCs/>
          <w:color w:val="212529"/>
          <w:sz w:val="27"/>
          <w:szCs w:val="27"/>
        </w:rPr>
        <w:t> a ram caught in the thicket by his horns; and Abraham went and took the ram and offered him up for a burnt offering in the place of his son. </w:t>
      </w:r>
      <w:r w:rsidRPr="009C7A55">
        <w:rPr>
          <w:rFonts w:ascii="Arial" w:eastAsia="Times New Roman" w:hAnsi="Arial" w:cs="Arial"/>
          <w:b/>
          <w:bCs/>
          <w:color w:val="212529"/>
          <w:sz w:val="20"/>
          <w:szCs w:val="20"/>
          <w:vertAlign w:val="superscript"/>
        </w:rPr>
        <w:t>14</w:t>
      </w:r>
      <w:r w:rsidRPr="009C7A55">
        <w:rPr>
          <w:rFonts w:ascii="Arial" w:eastAsia="Times New Roman" w:hAnsi="Arial" w:cs="Arial"/>
          <w:b/>
          <w:bCs/>
          <w:color w:val="212529"/>
          <w:sz w:val="27"/>
          <w:szCs w:val="27"/>
        </w:rPr>
        <w:t> Abraham called the name of that place The Lord Will Provide, as it is said to this day, “In the mount of the Lord it will be provided.”</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55"/>
    <w:rsid w:val="00042CAF"/>
    <w:rsid w:val="009C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5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C7A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7A55"/>
    <w:rPr>
      <w:i/>
      <w:iCs/>
    </w:rPr>
  </w:style>
  <w:style w:type="paragraph" w:styleId="NormalWeb">
    <w:name w:val="Normal (Web)"/>
    <w:basedOn w:val="Normal"/>
    <w:uiPriority w:val="99"/>
    <w:semiHidden/>
    <w:unhideWhenUsed/>
    <w:rsid w:val="009C7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A55"/>
    <w:rPr>
      <w:color w:val="0000FF"/>
      <w:u w:val="single"/>
    </w:rPr>
  </w:style>
  <w:style w:type="character" w:styleId="Strong">
    <w:name w:val="Strong"/>
    <w:basedOn w:val="DefaultParagraphFont"/>
    <w:uiPriority w:val="22"/>
    <w:qFormat/>
    <w:rsid w:val="009C7A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5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C7A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7A55"/>
    <w:rPr>
      <w:i/>
      <w:iCs/>
    </w:rPr>
  </w:style>
  <w:style w:type="paragraph" w:styleId="NormalWeb">
    <w:name w:val="Normal (Web)"/>
    <w:basedOn w:val="Normal"/>
    <w:uiPriority w:val="99"/>
    <w:semiHidden/>
    <w:unhideWhenUsed/>
    <w:rsid w:val="009C7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A55"/>
    <w:rPr>
      <w:color w:val="0000FF"/>
      <w:u w:val="single"/>
    </w:rPr>
  </w:style>
  <w:style w:type="character" w:styleId="Strong">
    <w:name w:val="Strong"/>
    <w:basedOn w:val="DefaultParagraphFont"/>
    <w:uiPriority w:val="22"/>
    <w:qFormat/>
    <w:rsid w:val="009C7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Chron+3.1&amp;t=NASB95" TargetMode="External"/><Relationship Id="rId13" Type="http://schemas.openxmlformats.org/officeDocument/2006/relationships/hyperlink" Target="https://www.blueletterbible.org/search/preSearch.cfm?Criteria=Exodus+18.5&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21.19&amp;t=NASB95" TargetMode="External"/><Relationship Id="rId12" Type="http://schemas.openxmlformats.org/officeDocument/2006/relationships/hyperlink" Target="https://www.blueletterbible.org/search/preSearch.cfm?Criteria=Exodus+4.27&amp;t=NASB95" TargetMode="External"/><Relationship Id="rId17" Type="http://schemas.openxmlformats.org/officeDocument/2006/relationships/hyperlink" Target="https://www.blueletterbible.org/search/preSearch.cfm?Criteria=Micah+4.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Isaiah+2.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11.19&amp;t=NASB95" TargetMode="External"/><Relationship Id="rId11" Type="http://schemas.openxmlformats.org/officeDocument/2006/relationships/hyperlink" Target="https://www.blueletterbible.org/search/preSearch.cfm?Criteria=Exodus+3.1&amp;t=NASB95" TargetMode="External"/><Relationship Id="rId5" Type="http://schemas.openxmlformats.org/officeDocument/2006/relationships/hyperlink" Target="https://thebiblesays.com/commentary/gen/gen-22/genesis-2213-14/" TargetMode="External"/><Relationship Id="rId15" Type="http://schemas.openxmlformats.org/officeDocument/2006/relationships/hyperlink" Target="https://www.blueletterbible.org/search/preSearch.cfm?Criteria=1Kings+19.8&amp;t=NASB95" TargetMode="External"/><Relationship Id="rId10" Type="http://schemas.openxmlformats.org/officeDocument/2006/relationships/hyperlink" Target="https://www.blueletterbible.org/search/preSearch.cfm?Criteria=Exodus+40.29&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Numbers+10.33&amp;t=NASB95" TargetMode="External"/><Relationship Id="rId14" Type="http://schemas.openxmlformats.org/officeDocument/2006/relationships/hyperlink" Target="https://www.blueletterbible.org/search/preSearch.cfm?Criteria=Exodus+24.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2022-10-10T06:50:00Z</dcterms:created>
  <dcterms:modified xsi:type="dcterms:W3CDTF">2022-10-10T06:51:00Z</dcterms:modified>
</cp:coreProperties>
</file>