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A667F5" w:rsidP="00A667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Revelation 1:8</w:t>
      </w:r>
    </w:p>
    <w:p w:rsidR="00A667F5" w:rsidRDefault="00A667F5" w:rsidP="00A667F5">
      <w:pPr>
        <w:jc w:val="center"/>
        <w:rPr>
          <w:rFonts w:ascii="Times New Roman" w:hAnsi="Times New Roman" w:cs="Times New Roman"/>
        </w:rPr>
      </w:pPr>
    </w:p>
    <w:p w:rsidR="00A667F5" w:rsidRDefault="00A667F5" w:rsidP="00A667F5">
      <w:pPr>
        <w:jc w:val="center"/>
        <w:rPr>
          <w:rFonts w:ascii="Times New Roman" w:hAnsi="Times New Roman" w:cs="Times New Roman"/>
        </w:rPr>
      </w:pPr>
      <w:hyperlink r:id="rId5" w:history="1">
        <w:r w:rsidRPr="00515279">
          <w:rPr>
            <w:rStyle w:val="Hyperlink"/>
            <w:rFonts w:ascii="Times New Roman" w:hAnsi="Times New Roman" w:cs="Times New Roman"/>
          </w:rPr>
          <w:t>https://thebiblesays.com/commentary/rev/rev-1/revelation-18/</w:t>
        </w:r>
      </w:hyperlink>
    </w:p>
    <w:p w:rsidR="00A667F5" w:rsidRPr="00A667F5" w:rsidRDefault="00A667F5" w:rsidP="00A667F5">
      <w:pPr>
        <w:pStyle w:val="has-text-align-center"/>
        <w:jc w:val="center"/>
        <w:rPr>
          <w:sz w:val="24"/>
          <w:szCs w:val="24"/>
        </w:rPr>
      </w:pPr>
      <w:r w:rsidRPr="00A667F5">
        <w:rPr>
          <w:rStyle w:val="Emphasis"/>
          <w:sz w:val="24"/>
          <w:szCs w:val="24"/>
        </w:rPr>
        <w:t>God declares that He is the Eternal and the Almighty, establishing His sovereignty over all that will be revealed in the Revelation.</w:t>
      </w:r>
    </w:p>
    <w:p w:rsidR="00A667F5" w:rsidRPr="00A667F5" w:rsidRDefault="00A667F5" w:rsidP="00A667F5">
      <w:pPr>
        <w:pStyle w:val="NormalWeb"/>
        <w:rPr>
          <w:sz w:val="24"/>
          <w:szCs w:val="24"/>
        </w:rPr>
      </w:pPr>
      <w:r w:rsidRPr="00A667F5">
        <w:rPr>
          <w:sz w:val="24"/>
          <w:szCs w:val="24"/>
        </w:rPr>
        <w:t xml:space="preserve">Now the voice changes from John to </w:t>
      </w:r>
      <w:r w:rsidRPr="00A667F5">
        <w:rPr>
          <w:rStyle w:val="Emphasis"/>
          <w:sz w:val="24"/>
          <w:szCs w:val="24"/>
        </w:rPr>
        <w:t>the Lord God</w:t>
      </w:r>
      <w:r w:rsidRPr="00A667F5">
        <w:rPr>
          <w:sz w:val="24"/>
          <w:szCs w:val="24"/>
        </w:rPr>
        <w:t xml:space="preserve">, and God speaks directly. It is as though God interrupts to add His own emphasis to John’s emphatic assertions in the prior verses. It seems to be </w:t>
      </w:r>
      <w:proofErr w:type="gramStart"/>
      <w:r w:rsidRPr="00A667F5">
        <w:rPr>
          <w:sz w:val="24"/>
          <w:szCs w:val="24"/>
        </w:rPr>
        <w:t>a ratification</w:t>
      </w:r>
      <w:proofErr w:type="gramEnd"/>
      <w:r w:rsidRPr="00A667F5">
        <w:rPr>
          <w:sz w:val="24"/>
          <w:szCs w:val="24"/>
        </w:rPr>
        <w:t xml:space="preserve"> by </w:t>
      </w:r>
      <w:r w:rsidRPr="00A667F5">
        <w:rPr>
          <w:rStyle w:val="Emphasis"/>
          <w:sz w:val="24"/>
          <w:szCs w:val="24"/>
        </w:rPr>
        <w:t>the Lord God</w:t>
      </w:r>
      <w:r w:rsidRPr="00A667F5">
        <w:rPr>
          <w:sz w:val="24"/>
          <w:szCs w:val="24"/>
        </w:rPr>
        <w:t xml:space="preserve"> of all John has said to this point. </w:t>
      </w:r>
      <w:r w:rsidRPr="00A667F5">
        <w:rPr>
          <w:rStyle w:val="Emphasis"/>
          <w:sz w:val="24"/>
          <w:szCs w:val="24"/>
        </w:rPr>
        <w:t>Lord God</w:t>
      </w:r>
      <w:r w:rsidRPr="00A667F5">
        <w:rPr>
          <w:sz w:val="24"/>
          <w:szCs w:val="24"/>
        </w:rPr>
        <w:t xml:space="preserve"> is a translation of a single Greek word that is usually translated “lord.”</w:t>
      </w:r>
    </w:p>
    <w:p w:rsidR="00A667F5" w:rsidRPr="00A667F5" w:rsidRDefault="00A667F5" w:rsidP="00A667F5">
      <w:pPr>
        <w:pStyle w:val="NormalWeb"/>
        <w:rPr>
          <w:sz w:val="24"/>
          <w:szCs w:val="24"/>
        </w:rPr>
      </w:pPr>
      <w:r w:rsidRPr="00A667F5">
        <w:rPr>
          <w:rStyle w:val="Emphasis"/>
          <w:sz w:val="24"/>
          <w:szCs w:val="24"/>
        </w:rPr>
        <w:t>The Lord God</w:t>
      </w:r>
      <w:r w:rsidRPr="00A667F5">
        <w:rPr>
          <w:sz w:val="24"/>
          <w:szCs w:val="24"/>
        </w:rPr>
        <w:t xml:space="preserve"> states “</w:t>
      </w:r>
      <w:r w:rsidRPr="00A667F5">
        <w:rPr>
          <w:rStyle w:val="Emphasis"/>
          <w:sz w:val="24"/>
          <w:szCs w:val="24"/>
        </w:rPr>
        <w:t>I am the Alpha and the Omega</w:t>
      </w:r>
      <w:r w:rsidRPr="00A667F5">
        <w:rPr>
          <w:sz w:val="24"/>
          <w:szCs w:val="24"/>
        </w:rPr>
        <w:t xml:space="preserve">.” The translators could have rendered this into </w:t>
      </w:r>
      <w:proofErr w:type="gramStart"/>
      <w:r w:rsidRPr="00A667F5">
        <w:rPr>
          <w:sz w:val="24"/>
          <w:szCs w:val="24"/>
        </w:rPr>
        <w:t>English</w:t>
      </w:r>
      <w:proofErr w:type="gramEnd"/>
      <w:r w:rsidRPr="00A667F5">
        <w:rPr>
          <w:sz w:val="24"/>
          <w:szCs w:val="24"/>
        </w:rPr>
        <w:t xml:space="preserve"> as “I am the A and the Z.” Instead they chose to keep the Greek letters </w:t>
      </w:r>
      <w:r w:rsidRPr="00A667F5">
        <w:rPr>
          <w:rStyle w:val="Emphasis"/>
          <w:sz w:val="24"/>
          <w:szCs w:val="24"/>
        </w:rPr>
        <w:t>Alpha and Omega</w:t>
      </w:r>
      <w:r w:rsidRPr="00A667F5">
        <w:rPr>
          <w:sz w:val="24"/>
          <w:szCs w:val="24"/>
        </w:rPr>
        <w:t xml:space="preserve"> as in the original text. </w:t>
      </w:r>
      <w:r w:rsidRPr="00A667F5">
        <w:rPr>
          <w:rStyle w:val="Emphasis"/>
          <w:sz w:val="24"/>
          <w:szCs w:val="24"/>
        </w:rPr>
        <w:t>Alpha</w:t>
      </w:r>
      <w:r w:rsidRPr="00A667F5">
        <w:rPr>
          <w:sz w:val="24"/>
          <w:szCs w:val="24"/>
        </w:rPr>
        <w:t xml:space="preserve"> is the first letter of the Greek alphabet, and </w:t>
      </w:r>
      <w:r w:rsidRPr="00A667F5">
        <w:rPr>
          <w:rStyle w:val="Emphasis"/>
          <w:sz w:val="24"/>
          <w:szCs w:val="24"/>
        </w:rPr>
        <w:t>Omega</w:t>
      </w:r>
      <w:r w:rsidRPr="00A667F5">
        <w:rPr>
          <w:sz w:val="24"/>
          <w:szCs w:val="24"/>
        </w:rPr>
        <w:t xml:space="preserve"> the last letter. So this is a figurative way to say “beginning and end.” God is the beginning of all things. He was in the beginning, and created all that is (Genesis 1:1).</w:t>
      </w:r>
    </w:p>
    <w:p w:rsidR="00A667F5" w:rsidRPr="00A667F5" w:rsidRDefault="00A667F5" w:rsidP="00A667F5">
      <w:pPr>
        <w:pStyle w:val="NormalWeb"/>
        <w:rPr>
          <w:sz w:val="24"/>
          <w:szCs w:val="24"/>
        </w:rPr>
      </w:pPr>
      <w:r w:rsidRPr="00A667F5">
        <w:rPr>
          <w:sz w:val="24"/>
          <w:szCs w:val="24"/>
        </w:rPr>
        <w:t>God is also the end of all things. To the extent anything has a purpose, that purpose is derived from God. Revelation will look forward to the end of the age of the current earth. Our current earth is introduced in Genesis as a “formless and desolate emptiness” in Genesis 1:2. And God remade it. Then God destroyed that earth with water, and remade it again. Revelation will tell us of a third destruction, when the current universe is destroyed by fire, and replaced with a new heaven and earth (Revelation 21:1; 2 Peter 3:7).</w:t>
      </w:r>
    </w:p>
    <w:p w:rsidR="00A667F5" w:rsidRPr="00A667F5" w:rsidRDefault="00A667F5" w:rsidP="00A667F5">
      <w:pPr>
        <w:pStyle w:val="NormalWeb"/>
        <w:rPr>
          <w:sz w:val="24"/>
          <w:szCs w:val="24"/>
        </w:rPr>
      </w:pPr>
      <w:r w:rsidRPr="00A667F5">
        <w:rPr>
          <w:sz w:val="24"/>
          <w:szCs w:val="24"/>
        </w:rPr>
        <w:t xml:space="preserve">God repeats John’s description, saying that He is the One </w:t>
      </w:r>
      <w:r w:rsidRPr="00A667F5">
        <w:rPr>
          <w:rStyle w:val="Emphasis"/>
          <w:sz w:val="24"/>
          <w:szCs w:val="24"/>
        </w:rPr>
        <w:t>who is and who was and who is to come</w:t>
      </w:r>
      <w:r w:rsidRPr="00A667F5">
        <w:rPr>
          <w:sz w:val="24"/>
          <w:szCs w:val="24"/>
        </w:rPr>
        <w:t>. God is existence. He created all things (Genesis 1). In Him all things exist (Colossians 1:17). And He is the reason for our hope.</w:t>
      </w:r>
    </w:p>
    <w:p w:rsidR="00A667F5" w:rsidRPr="00A667F5" w:rsidRDefault="00A667F5" w:rsidP="00A667F5">
      <w:pPr>
        <w:pStyle w:val="NormalWeb"/>
        <w:rPr>
          <w:sz w:val="24"/>
          <w:szCs w:val="24"/>
        </w:rPr>
      </w:pPr>
      <w:r w:rsidRPr="00A667F5">
        <w:rPr>
          <w:sz w:val="24"/>
          <w:szCs w:val="24"/>
        </w:rPr>
        <w:t xml:space="preserve">God adds to John’s description that He is </w:t>
      </w:r>
      <w:r w:rsidRPr="00A667F5">
        <w:rPr>
          <w:rStyle w:val="Emphasis"/>
          <w:sz w:val="24"/>
          <w:szCs w:val="24"/>
        </w:rPr>
        <w:t>the Almighty</w:t>
      </w:r>
      <w:r w:rsidRPr="00A667F5">
        <w:rPr>
          <w:sz w:val="24"/>
          <w:szCs w:val="24"/>
        </w:rPr>
        <w:t xml:space="preserve">. The word translated </w:t>
      </w:r>
      <w:proofErr w:type="gramStart"/>
      <w:r w:rsidRPr="00A667F5">
        <w:rPr>
          <w:rStyle w:val="Emphasis"/>
          <w:sz w:val="24"/>
          <w:szCs w:val="24"/>
        </w:rPr>
        <w:t>Almighty</w:t>
      </w:r>
      <w:proofErr w:type="gramEnd"/>
      <w:r w:rsidRPr="00A667F5">
        <w:rPr>
          <w:rStyle w:val="Emphasis"/>
          <w:sz w:val="24"/>
          <w:szCs w:val="24"/>
        </w:rPr>
        <w:t xml:space="preserve"> </w:t>
      </w:r>
      <w:r w:rsidRPr="00A667F5">
        <w:rPr>
          <w:sz w:val="24"/>
          <w:szCs w:val="24"/>
        </w:rPr>
        <w:t xml:space="preserve">occurs ten times in the New Testament, and nine of the occurrences are in Revelation. It can also be translated “omnipotent” as it is in Revelation 19:6. This is an important description of God that is appropriate for the context of Revelation. Many events will be prophesied that might cause someone to </w:t>
      </w:r>
      <w:proofErr w:type="gramStart"/>
      <w:r w:rsidRPr="00A667F5">
        <w:rPr>
          <w:sz w:val="24"/>
          <w:szCs w:val="24"/>
        </w:rPr>
        <w:t>ask</w:t>
      </w:r>
      <w:proofErr w:type="gramEnd"/>
      <w:r w:rsidRPr="00A667F5">
        <w:rPr>
          <w:sz w:val="24"/>
          <w:szCs w:val="24"/>
        </w:rPr>
        <w:t xml:space="preserve"> “Is anyone up there?” The resounding answer Revelation will provide is, “Yes.” God is on His throne no matter how dysfunctional the world seems. All things are inevitably heading toward a glorious ending where God creates a new heaven and new earth, and nothing will stop it. </w:t>
      </w:r>
      <w:proofErr w:type="gramStart"/>
      <w:r w:rsidRPr="00A667F5">
        <w:rPr>
          <w:sz w:val="24"/>
          <w:szCs w:val="24"/>
        </w:rPr>
        <w:t xml:space="preserve">Because God is </w:t>
      </w:r>
      <w:r w:rsidRPr="00A667F5">
        <w:rPr>
          <w:rStyle w:val="Emphasis"/>
          <w:sz w:val="24"/>
          <w:szCs w:val="24"/>
        </w:rPr>
        <w:t>the Almighty</w:t>
      </w:r>
      <w:r w:rsidRPr="00A667F5">
        <w:rPr>
          <w:sz w:val="24"/>
          <w:szCs w:val="24"/>
        </w:rPr>
        <w:t>.</w:t>
      </w:r>
      <w:proofErr w:type="gramEnd"/>
    </w:p>
    <w:p w:rsidR="00A667F5" w:rsidRPr="00A667F5" w:rsidRDefault="00A667F5" w:rsidP="00A667F5">
      <w:pPr>
        <w:pStyle w:val="NormalWeb"/>
        <w:rPr>
          <w:sz w:val="24"/>
          <w:szCs w:val="24"/>
        </w:rPr>
      </w:pPr>
      <w:r w:rsidRPr="00A667F5">
        <w:rPr>
          <w:rStyle w:val="Strong"/>
          <w:sz w:val="24"/>
          <w:szCs w:val="24"/>
        </w:rPr>
        <w:t>Biblical Text</w:t>
      </w:r>
    </w:p>
    <w:p w:rsidR="00A667F5" w:rsidRPr="00A667F5" w:rsidRDefault="00A667F5" w:rsidP="00A667F5">
      <w:pPr>
        <w:pStyle w:val="NormalWeb"/>
        <w:rPr>
          <w:sz w:val="24"/>
          <w:szCs w:val="24"/>
        </w:rPr>
      </w:pPr>
      <w:r w:rsidRPr="00A667F5">
        <w:rPr>
          <w:rStyle w:val="Strong"/>
          <w:sz w:val="24"/>
          <w:szCs w:val="24"/>
        </w:rPr>
        <w:t xml:space="preserve">8 “I am the Alpha and the Omega,” says the Lord God, “who is and who was and who is to come, the Almighty.” </w:t>
      </w:r>
      <w:bookmarkStart w:id="0" w:name="_GoBack"/>
      <w:bookmarkEnd w:id="0"/>
    </w:p>
    <w:p w:rsidR="00A667F5" w:rsidRPr="00A667F5" w:rsidRDefault="00A667F5" w:rsidP="00A667F5">
      <w:pPr>
        <w:jc w:val="center"/>
        <w:rPr>
          <w:rFonts w:ascii="Times New Roman" w:hAnsi="Times New Roman" w:cs="Times New Roman"/>
        </w:rPr>
      </w:pPr>
    </w:p>
    <w:sectPr w:rsidR="00A667F5" w:rsidRPr="00A667F5" w:rsidSect="00A6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F5"/>
    <w:rsid w:val="00A667F5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F5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A667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6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67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67F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F5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A667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6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67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6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rev/rev-1/revelation-18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2023-09-16T13:54:00Z</dcterms:created>
  <dcterms:modified xsi:type="dcterms:W3CDTF">2023-09-16T13:56:00Z</dcterms:modified>
</cp:coreProperties>
</file>