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AF" w:rsidRPr="000D51AF" w:rsidRDefault="000D51AF" w:rsidP="000D51A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D51AF">
        <w:rPr>
          <w:rFonts w:ascii="Times New Roman" w:eastAsia="Times New Roman" w:hAnsi="Times New Roman" w:cs="Times New Roman"/>
          <w:b/>
          <w:bCs/>
          <w:color w:val="212529"/>
          <w:kern w:val="36"/>
          <w:sz w:val="48"/>
          <w:szCs w:val="48"/>
        </w:rPr>
        <w:t>Deuteronomy 12:29-32</w:t>
      </w:r>
    </w:p>
    <w:p w:rsidR="000D51AF" w:rsidRDefault="000D51AF" w:rsidP="000D51A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https://thebiblesays.com/commentary/deut/deut-12/deuteronomy-1229-32/</w:t>
        </w:r>
      </w:hyperlink>
    </w:p>
    <w:p w:rsidR="000D51AF" w:rsidRPr="000D51AF" w:rsidRDefault="000D51AF" w:rsidP="000D51A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D51AF">
        <w:rPr>
          <w:rFonts w:ascii="Arial" w:eastAsia="Times New Roman" w:hAnsi="Arial" w:cs="Arial"/>
          <w:i/>
          <w:iCs/>
          <w:color w:val="212529"/>
          <w:sz w:val="27"/>
          <w:szCs w:val="27"/>
        </w:rPr>
        <w:t>Moses warns the Israelites against behaving like the native Canaanites who burned their children in the fire as sacrifices to their gods.</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Moses opened the next section with a statement of fact about something that was certain to occur in the future, as indicated by the first word </w:t>
      </w:r>
      <w:r w:rsidRPr="000D51AF">
        <w:rPr>
          <w:rFonts w:ascii="Arial" w:eastAsia="Times New Roman" w:hAnsi="Arial" w:cs="Arial"/>
          <w:i/>
          <w:iCs/>
          <w:color w:val="212529"/>
          <w:sz w:val="27"/>
          <w:szCs w:val="27"/>
        </w:rPr>
        <w:t>When</w:t>
      </w:r>
      <w:r w:rsidRPr="000D51AF">
        <w:rPr>
          <w:rFonts w:ascii="Arial" w:eastAsia="Times New Roman" w:hAnsi="Arial" w:cs="Arial"/>
          <w:color w:val="212529"/>
          <w:sz w:val="27"/>
          <w:szCs w:val="27"/>
        </w:rPr>
        <w:t>: </w:t>
      </w:r>
      <w:r w:rsidRPr="000D51AF">
        <w:rPr>
          <w:rFonts w:ascii="Arial" w:eastAsia="Times New Roman" w:hAnsi="Arial" w:cs="Arial"/>
          <w:i/>
          <w:iCs/>
          <w:color w:val="212529"/>
          <w:sz w:val="27"/>
          <w:szCs w:val="27"/>
        </w:rPr>
        <w:t>When the Lord your God cuts off before you the nations which you are going in to dispossess, and you dispossess them and dwell in their land. </w:t>
      </w:r>
      <w:r w:rsidRPr="000D51AF">
        <w:rPr>
          <w:rFonts w:ascii="Arial" w:eastAsia="Times New Roman" w:hAnsi="Arial" w:cs="Arial"/>
          <w:color w:val="212529"/>
          <w:sz w:val="27"/>
          <w:szCs w:val="27"/>
        </w:rPr>
        <w:t>This means that what was said here about Israel taking the land was guaranteed to occur.</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It would come to pass that the </w:t>
      </w:r>
      <w:r w:rsidRPr="000D51AF">
        <w:rPr>
          <w:rFonts w:ascii="Arial" w:eastAsia="Times New Roman" w:hAnsi="Arial" w:cs="Arial"/>
          <w:i/>
          <w:iCs/>
          <w:color w:val="212529"/>
          <w:sz w:val="27"/>
          <w:szCs w:val="27"/>
        </w:rPr>
        <w:t>LORD</w:t>
      </w:r>
      <w:r w:rsidRPr="000D51AF">
        <w:rPr>
          <w:rFonts w:ascii="Arial" w:eastAsia="Times New Roman" w:hAnsi="Arial" w:cs="Arial"/>
          <w:color w:val="212529"/>
          <w:sz w:val="27"/>
          <w:szCs w:val="27"/>
        </w:rPr>
        <w:t> was going to cut off </w:t>
      </w:r>
      <w:r w:rsidRPr="000D51AF">
        <w:rPr>
          <w:rFonts w:ascii="Arial" w:eastAsia="Times New Roman" w:hAnsi="Arial" w:cs="Arial"/>
          <w:i/>
          <w:iCs/>
          <w:color w:val="212529"/>
          <w:sz w:val="27"/>
          <w:szCs w:val="27"/>
        </w:rPr>
        <w:t>the nations before</w:t>
      </w:r>
      <w:r w:rsidRPr="000D51AF">
        <w:rPr>
          <w:rFonts w:ascii="Arial" w:eastAsia="Times New Roman" w:hAnsi="Arial" w:cs="Arial"/>
          <w:color w:val="212529"/>
          <w:sz w:val="27"/>
          <w:szCs w:val="27"/>
        </w:rPr>
        <w:t> the Israelites. The verb </w:t>
      </w:r>
      <w:r w:rsidRPr="000D51AF">
        <w:rPr>
          <w:rFonts w:ascii="Arial" w:eastAsia="Times New Roman" w:hAnsi="Arial" w:cs="Arial"/>
          <w:i/>
          <w:iCs/>
          <w:color w:val="212529"/>
          <w:sz w:val="27"/>
          <w:szCs w:val="27"/>
        </w:rPr>
        <w:t>cut off</w:t>
      </w:r>
      <w:r w:rsidRPr="000D51AF">
        <w:rPr>
          <w:rFonts w:ascii="Arial" w:eastAsia="Times New Roman" w:hAnsi="Arial" w:cs="Arial"/>
          <w:color w:val="212529"/>
          <w:sz w:val="27"/>
          <w:szCs w:val="27"/>
        </w:rPr>
        <w:t> in this context means “to destroy.” The Suzerain God was the One who would destroy the Canaanites in order to make room for His vassals (Israel). This destruction would also accomplish the LORD’s judgement upon the wickedness of these nations (</w:t>
      </w:r>
      <w:hyperlink r:id="rId6" w:tgtFrame="BLB_NW" w:history="1">
        <w:r w:rsidRPr="000D51AF">
          <w:rPr>
            <w:rFonts w:ascii="Arial" w:eastAsia="Times New Roman" w:hAnsi="Arial" w:cs="Arial"/>
            <w:color w:val="525DDC"/>
            <w:sz w:val="27"/>
            <w:szCs w:val="27"/>
          </w:rPr>
          <w:t>Deuteronomy 9:4-5</w:t>
        </w:r>
      </w:hyperlink>
      <w:r w:rsidRPr="000D51AF">
        <w:rPr>
          <w:rFonts w:ascii="Arial" w:eastAsia="Times New Roman" w:hAnsi="Arial" w:cs="Arial"/>
          <w:color w:val="212529"/>
          <w:sz w:val="27"/>
          <w:szCs w:val="27"/>
        </w:rPr>
        <w:t>). God had waited numerous generations, allowing opportunity for these peoples to repent, but their iniquity was now complete (</w:t>
      </w:r>
      <w:hyperlink r:id="rId7" w:tgtFrame="BLB_NW" w:history="1">
        <w:r w:rsidRPr="000D51AF">
          <w:rPr>
            <w:rFonts w:ascii="Arial" w:eastAsia="Times New Roman" w:hAnsi="Arial" w:cs="Arial"/>
            <w:color w:val="525DDC"/>
            <w:sz w:val="27"/>
            <w:szCs w:val="27"/>
          </w:rPr>
          <w:t>Genesis 15:15-16</w:t>
        </w:r>
      </w:hyperlink>
      <w:r w:rsidRPr="000D51AF">
        <w:rPr>
          <w:rFonts w:ascii="Arial" w:eastAsia="Times New Roman" w:hAnsi="Arial" w:cs="Arial"/>
          <w:color w:val="212529"/>
          <w:sz w:val="27"/>
          <w:szCs w:val="27"/>
        </w:rPr>
        <w:t>). God warned Israel that if they followed the same path of wickedness, He would dispossess them as well, which is what did indeed happen eventually (</w:t>
      </w:r>
      <w:hyperlink r:id="rId8" w:tgtFrame="BLB_NW" w:history="1">
        <w:r w:rsidRPr="000D51AF">
          <w:rPr>
            <w:rFonts w:ascii="Arial" w:eastAsia="Times New Roman" w:hAnsi="Arial" w:cs="Arial"/>
            <w:color w:val="525DDC"/>
            <w:sz w:val="27"/>
            <w:szCs w:val="27"/>
          </w:rPr>
          <w:t>Deuteronomy 4:25-26</w:t>
        </w:r>
      </w:hyperlink>
      <w:r w:rsidRPr="000D51AF">
        <w:rPr>
          <w:rFonts w:ascii="Arial" w:eastAsia="Times New Roman" w:hAnsi="Arial" w:cs="Arial"/>
          <w:color w:val="212529"/>
          <w:sz w:val="27"/>
          <w:szCs w:val="27"/>
        </w:rPr>
        <w:t>; </w:t>
      </w:r>
      <w:hyperlink r:id="rId9" w:tgtFrame="BLB_NW" w:history="1">
        <w:r w:rsidRPr="000D51AF">
          <w:rPr>
            <w:rFonts w:ascii="Arial" w:eastAsia="Times New Roman" w:hAnsi="Arial" w:cs="Arial"/>
            <w:color w:val="525DDC"/>
            <w:sz w:val="27"/>
            <w:szCs w:val="27"/>
          </w:rPr>
          <w:t>1 Chronicles 9:1</w:t>
        </w:r>
      </w:hyperlink>
      <w:r w:rsidRPr="000D51AF">
        <w:rPr>
          <w:rFonts w:ascii="Arial" w:eastAsia="Times New Roman" w:hAnsi="Arial" w:cs="Arial"/>
          <w:color w:val="212529"/>
          <w:sz w:val="27"/>
          <w:szCs w:val="27"/>
        </w:rPr>
        <w:t>).</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These nations that the LORD was going to destroy would be the ones that the Israelites would </w:t>
      </w:r>
      <w:r w:rsidRPr="000D51AF">
        <w:rPr>
          <w:rFonts w:ascii="Arial" w:eastAsia="Times New Roman" w:hAnsi="Arial" w:cs="Arial"/>
          <w:i/>
          <w:iCs/>
          <w:color w:val="212529"/>
          <w:sz w:val="27"/>
          <w:szCs w:val="27"/>
        </w:rPr>
        <w:t>dispossess</w:t>
      </w:r>
      <w:r w:rsidRPr="000D51AF">
        <w:rPr>
          <w:rFonts w:ascii="Arial" w:eastAsia="Times New Roman" w:hAnsi="Arial" w:cs="Arial"/>
          <w:color w:val="212529"/>
          <w:sz w:val="27"/>
          <w:szCs w:val="27"/>
        </w:rPr>
        <w:t>, meaning they would claim the land of Canaan as their own. Once dispossessed, the Israelites would </w:t>
      </w:r>
      <w:r w:rsidRPr="000D51AF">
        <w:rPr>
          <w:rFonts w:ascii="Arial" w:eastAsia="Times New Roman" w:hAnsi="Arial" w:cs="Arial"/>
          <w:i/>
          <w:iCs/>
          <w:color w:val="212529"/>
          <w:sz w:val="27"/>
          <w:szCs w:val="27"/>
        </w:rPr>
        <w:t>dwell in their land</w:t>
      </w:r>
      <w:r w:rsidRPr="000D51AF">
        <w:rPr>
          <w:rFonts w:ascii="Arial" w:eastAsia="Times New Roman" w:hAnsi="Arial" w:cs="Arial"/>
          <w:color w:val="212529"/>
          <w:sz w:val="27"/>
          <w:szCs w:val="27"/>
        </w:rPr>
        <w:t>.</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It would take time for the possession to occur; the LORD had told the people they would not conquer the land all at once, but a little at a time (</w:t>
      </w:r>
      <w:hyperlink r:id="rId10" w:tgtFrame="BLB_NW" w:history="1">
        <w:r w:rsidRPr="000D51AF">
          <w:rPr>
            <w:rFonts w:ascii="Arial" w:eastAsia="Times New Roman" w:hAnsi="Arial" w:cs="Arial"/>
            <w:color w:val="525DDC"/>
            <w:sz w:val="27"/>
            <w:szCs w:val="27"/>
          </w:rPr>
          <w:t>Deuteronomy 7:22</w:t>
        </w:r>
      </w:hyperlink>
      <w:r w:rsidRPr="000D51AF">
        <w:rPr>
          <w:rFonts w:ascii="Arial" w:eastAsia="Times New Roman" w:hAnsi="Arial" w:cs="Arial"/>
          <w:color w:val="212529"/>
          <w:sz w:val="27"/>
          <w:szCs w:val="27"/>
        </w:rPr>
        <w:t>). During the time of conquest, they could have a corrupting influence on the LORD’s people. Here the emphasis is upon ensuring that the Canaanite influence does not remain even after the conquest is over.</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Moses urged the Israelites to </w:t>
      </w:r>
      <w:r w:rsidRPr="000D51AF">
        <w:rPr>
          <w:rFonts w:ascii="Arial" w:eastAsia="Times New Roman" w:hAnsi="Arial" w:cs="Arial"/>
          <w:i/>
          <w:iCs/>
          <w:color w:val="212529"/>
          <w:sz w:val="27"/>
          <w:szCs w:val="27"/>
        </w:rPr>
        <w:t>beware that you are not ensnared to follow them</w:t>
      </w:r>
      <w:r w:rsidRPr="000D51AF">
        <w:rPr>
          <w:rFonts w:ascii="Arial" w:eastAsia="Times New Roman" w:hAnsi="Arial" w:cs="Arial"/>
          <w:color w:val="212529"/>
          <w:sz w:val="27"/>
          <w:szCs w:val="27"/>
        </w:rPr>
        <w:t>. The word for </w:t>
      </w:r>
      <w:r w:rsidRPr="000D51AF">
        <w:rPr>
          <w:rFonts w:ascii="Arial" w:eastAsia="Times New Roman" w:hAnsi="Arial" w:cs="Arial"/>
          <w:i/>
          <w:iCs/>
          <w:color w:val="212529"/>
          <w:sz w:val="27"/>
          <w:szCs w:val="27"/>
        </w:rPr>
        <w:t>beware</w:t>
      </w:r>
      <w:r w:rsidRPr="000D51AF">
        <w:rPr>
          <w:rFonts w:ascii="Arial" w:eastAsia="Times New Roman" w:hAnsi="Arial" w:cs="Arial"/>
          <w:color w:val="212529"/>
          <w:sz w:val="27"/>
          <w:szCs w:val="27"/>
        </w:rPr>
        <w:t> (Heb. “</w:t>
      </w:r>
      <w:proofErr w:type="spellStart"/>
      <w:r w:rsidRPr="000D51AF">
        <w:rPr>
          <w:rFonts w:ascii="Arial" w:eastAsia="Times New Roman" w:hAnsi="Arial" w:cs="Arial"/>
          <w:color w:val="212529"/>
          <w:sz w:val="27"/>
          <w:szCs w:val="27"/>
        </w:rPr>
        <w:t>shāmar</w:t>
      </w:r>
      <w:proofErr w:type="spellEnd"/>
      <w:r w:rsidRPr="000D51AF">
        <w:rPr>
          <w:rFonts w:ascii="Arial" w:eastAsia="Times New Roman" w:hAnsi="Arial" w:cs="Arial"/>
          <w:color w:val="212529"/>
          <w:sz w:val="27"/>
          <w:szCs w:val="27"/>
        </w:rPr>
        <w:t>”) literally means “watch” or “keep guard over.” Moses was exhorting the people to examine everything they do so as to not allow any pagan influence to seep into their worship of the LORD and their treatment of one another, or </w:t>
      </w:r>
      <w:r w:rsidRPr="000D51AF">
        <w:rPr>
          <w:rFonts w:ascii="Arial" w:eastAsia="Times New Roman" w:hAnsi="Arial" w:cs="Arial"/>
          <w:i/>
          <w:iCs/>
          <w:color w:val="212529"/>
          <w:sz w:val="27"/>
          <w:szCs w:val="27"/>
        </w:rPr>
        <w:t>ensnare</w:t>
      </w:r>
      <w:r w:rsidRPr="000D51AF">
        <w:rPr>
          <w:rFonts w:ascii="Arial" w:eastAsia="Times New Roman" w:hAnsi="Arial" w:cs="Arial"/>
          <w:color w:val="212529"/>
          <w:sz w:val="27"/>
          <w:szCs w:val="27"/>
        </w:rPr>
        <w:t> (lit. “</w:t>
      </w:r>
      <w:proofErr w:type="gramStart"/>
      <w:r w:rsidRPr="000D51AF">
        <w:rPr>
          <w:rFonts w:ascii="Arial" w:eastAsia="Times New Roman" w:hAnsi="Arial" w:cs="Arial"/>
          <w:color w:val="212529"/>
          <w:sz w:val="27"/>
          <w:szCs w:val="27"/>
        </w:rPr>
        <w:t>trap</w:t>
      </w:r>
      <w:proofErr w:type="gramEnd"/>
      <w:r w:rsidRPr="000D51AF">
        <w:rPr>
          <w:rFonts w:ascii="Arial" w:eastAsia="Times New Roman" w:hAnsi="Arial" w:cs="Arial"/>
          <w:color w:val="212529"/>
          <w:sz w:val="27"/>
          <w:szCs w:val="27"/>
        </w:rPr>
        <w:t xml:space="preserve">”) them into breaking the LORD’s commandment to love and serve Him, as well as loving one </w:t>
      </w:r>
      <w:r w:rsidRPr="000D51AF">
        <w:rPr>
          <w:rFonts w:ascii="Arial" w:eastAsia="Times New Roman" w:hAnsi="Arial" w:cs="Arial"/>
          <w:color w:val="212529"/>
          <w:sz w:val="27"/>
          <w:szCs w:val="27"/>
        </w:rPr>
        <w:lastRenderedPageBreak/>
        <w:t>another as they loved themselves (</w:t>
      </w:r>
      <w:hyperlink r:id="rId11" w:tgtFrame="BLB_NW" w:history="1">
        <w:r w:rsidRPr="000D51AF">
          <w:rPr>
            <w:rFonts w:ascii="Arial" w:eastAsia="Times New Roman" w:hAnsi="Arial" w:cs="Arial"/>
            <w:color w:val="525DDC"/>
            <w:sz w:val="27"/>
            <w:szCs w:val="27"/>
          </w:rPr>
          <w:t>Leviticus 19:18</w:t>
        </w:r>
      </w:hyperlink>
      <w:r w:rsidRPr="000D51AF">
        <w:rPr>
          <w:rFonts w:ascii="Arial" w:eastAsia="Times New Roman" w:hAnsi="Arial" w:cs="Arial"/>
          <w:color w:val="212529"/>
          <w:sz w:val="27"/>
          <w:szCs w:val="27"/>
        </w:rPr>
        <w:t>). There are aspects of pagan worship that would be attractive, but they needed to be avoided. If the people were to </w:t>
      </w:r>
      <w:r w:rsidRPr="000D51AF">
        <w:rPr>
          <w:rFonts w:ascii="Arial" w:eastAsia="Times New Roman" w:hAnsi="Arial" w:cs="Arial"/>
          <w:i/>
          <w:iCs/>
          <w:color w:val="212529"/>
          <w:sz w:val="27"/>
          <w:szCs w:val="27"/>
        </w:rPr>
        <w:t>follow </w:t>
      </w:r>
      <w:r w:rsidRPr="000D51AF">
        <w:rPr>
          <w:rFonts w:ascii="Arial" w:eastAsia="Times New Roman" w:hAnsi="Arial" w:cs="Arial"/>
          <w:color w:val="212529"/>
          <w:sz w:val="27"/>
          <w:szCs w:val="27"/>
        </w:rPr>
        <w:t>these pagan practices, they would be </w:t>
      </w:r>
      <w:r w:rsidRPr="000D51AF">
        <w:rPr>
          <w:rFonts w:ascii="Arial" w:eastAsia="Times New Roman" w:hAnsi="Arial" w:cs="Arial"/>
          <w:i/>
          <w:iCs/>
          <w:color w:val="212529"/>
          <w:sz w:val="27"/>
          <w:szCs w:val="27"/>
        </w:rPr>
        <w:t>ensnared </w:t>
      </w:r>
      <w:r w:rsidRPr="000D51AF">
        <w:rPr>
          <w:rFonts w:ascii="Arial" w:eastAsia="Times New Roman" w:hAnsi="Arial" w:cs="Arial"/>
          <w:color w:val="212529"/>
          <w:sz w:val="27"/>
          <w:szCs w:val="27"/>
        </w:rPr>
        <w:t>by them, like a bird caught in a trap. Sin ultimately leads to slavery (</w:t>
      </w:r>
      <w:hyperlink r:id="rId12" w:tgtFrame="BLB_NW" w:history="1">
        <w:r w:rsidRPr="000D51AF">
          <w:rPr>
            <w:rFonts w:ascii="Arial" w:eastAsia="Times New Roman" w:hAnsi="Arial" w:cs="Arial"/>
            <w:color w:val="525DDC"/>
            <w:sz w:val="27"/>
            <w:szCs w:val="27"/>
          </w:rPr>
          <w:t>Romans 6:19-20</w:t>
        </w:r>
      </w:hyperlink>
      <w:r w:rsidRPr="000D51AF">
        <w:rPr>
          <w:rFonts w:ascii="Arial" w:eastAsia="Times New Roman" w:hAnsi="Arial" w:cs="Arial"/>
          <w:color w:val="212529"/>
          <w:sz w:val="27"/>
          <w:szCs w:val="27"/>
        </w:rPr>
        <w:t>).</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The Canaanites, Moses stated, could leave great temptations </w:t>
      </w:r>
      <w:r w:rsidRPr="000D51AF">
        <w:rPr>
          <w:rFonts w:ascii="Arial" w:eastAsia="Times New Roman" w:hAnsi="Arial" w:cs="Arial"/>
          <w:i/>
          <w:iCs/>
          <w:color w:val="212529"/>
          <w:sz w:val="27"/>
          <w:szCs w:val="27"/>
        </w:rPr>
        <w:t>after they are destroyed before you</w:t>
      </w:r>
      <w:r w:rsidRPr="000D51AF">
        <w:rPr>
          <w:rFonts w:ascii="Arial" w:eastAsia="Times New Roman" w:hAnsi="Arial" w:cs="Arial"/>
          <w:color w:val="212529"/>
          <w:sz w:val="27"/>
          <w:szCs w:val="27"/>
        </w:rPr>
        <w:t>. Presumably, the Canaanites would leave behind a way of life that the Israelites would inherit. There would be altars, idols, etc. They might also have the memory of what they had seen and learned from the Canaanites. Some of it would likely have been quite memorable, such as the sexually-laced ceremonies of worship (</w:t>
      </w:r>
      <w:hyperlink r:id="rId13" w:tgtFrame="BLB_NW" w:history="1">
        <w:r w:rsidRPr="000D51AF">
          <w:rPr>
            <w:rFonts w:ascii="Arial" w:eastAsia="Times New Roman" w:hAnsi="Arial" w:cs="Arial"/>
            <w:color w:val="525DDC"/>
            <w:sz w:val="27"/>
            <w:szCs w:val="27"/>
          </w:rPr>
          <w:t>Leviticus 18</w:t>
        </w:r>
      </w:hyperlink>
      <w:r w:rsidRPr="000D51AF">
        <w:rPr>
          <w:rFonts w:ascii="Arial" w:eastAsia="Times New Roman" w:hAnsi="Arial" w:cs="Arial"/>
          <w:color w:val="212529"/>
          <w:sz w:val="27"/>
          <w:szCs w:val="27"/>
        </w:rPr>
        <w:t>). But the LORD said that they were not to </w:t>
      </w:r>
      <w:r w:rsidRPr="000D51AF">
        <w:rPr>
          <w:rFonts w:ascii="Arial" w:eastAsia="Times New Roman" w:hAnsi="Arial" w:cs="Arial"/>
          <w:i/>
          <w:iCs/>
          <w:color w:val="212529"/>
          <w:sz w:val="27"/>
          <w:szCs w:val="27"/>
        </w:rPr>
        <w:t xml:space="preserve">inquire after their gods, saying, ‘How do these nations serve their </w:t>
      </w:r>
      <w:proofErr w:type="gramStart"/>
      <w:r w:rsidRPr="000D51AF">
        <w:rPr>
          <w:rFonts w:ascii="Arial" w:eastAsia="Times New Roman" w:hAnsi="Arial" w:cs="Arial"/>
          <w:i/>
          <w:iCs/>
          <w:color w:val="212529"/>
          <w:sz w:val="27"/>
          <w:szCs w:val="27"/>
        </w:rPr>
        <w:t>gods, that</w:t>
      </w:r>
      <w:proofErr w:type="gramEnd"/>
      <w:r w:rsidRPr="000D51AF">
        <w:rPr>
          <w:rFonts w:ascii="Arial" w:eastAsia="Times New Roman" w:hAnsi="Arial" w:cs="Arial"/>
          <w:i/>
          <w:iCs/>
          <w:color w:val="212529"/>
          <w:sz w:val="27"/>
          <w:szCs w:val="27"/>
        </w:rPr>
        <w:t xml:space="preserve"> I also may do likewise</w:t>
      </w:r>
      <w:r w:rsidRPr="000D51AF">
        <w:rPr>
          <w:rFonts w:ascii="Arial" w:eastAsia="Times New Roman" w:hAnsi="Arial" w:cs="Arial"/>
          <w:color w:val="212529"/>
          <w:sz w:val="27"/>
          <w:szCs w:val="27"/>
        </w:rPr>
        <w:t>?’ The LORD’s covenant people were not to waste their time looking into pagan beliefs or practices for any reason.</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People of that era (and still today in many eastern cultures) sought spiritual causes for physical effects. The normal way of thinking was to ascribe physical events to spiritual causes. This is common throughout the Bible. It was also common to believe a particular deity held sway over a particular land. This has a basis in truth, as seen in the book of Daniel, where Michael, one of the “chief princes” of God fights an enemy, a spiritual being called the “prince of the kingdom of Persia” (</w:t>
      </w:r>
      <w:hyperlink r:id="rId14" w:tgtFrame="BLB_NW" w:history="1">
        <w:r w:rsidRPr="000D51AF">
          <w:rPr>
            <w:rFonts w:ascii="Arial" w:eastAsia="Times New Roman" w:hAnsi="Arial" w:cs="Arial"/>
            <w:color w:val="525DDC"/>
            <w:sz w:val="27"/>
            <w:szCs w:val="27"/>
          </w:rPr>
          <w:t>Daniel 10:13</w:t>
        </w:r>
      </w:hyperlink>
      <w:r w:rsidRPr="000D51AF">
        <w:rPr>
          <w:rFonts w:ascii="Arial" w:eastAsia="Times New Roman" w:hAnsi="Arial" w:cs="Arial"/>
          <w:color w:val="212529"/>
          <w:sz w:val="27"/>
          <w:szCs w:val="27"/>
        </w:rPr>
        <w:t>). What was not true is the idea that gods of wood or stone were real, or that the evil spirits behind these gods had sovereignty over the land. That sovereignty belonged to the One True God alone. The people were warned not to seek after the </w:t>
      </w:r>
      <w:r w:rsidRPr="000D51AF">
        <w:rPr>
          <w:rFonts w:ascii="Arial" w:eastAsia="Times New Roman" w:hAnsi="Arial" w:cs="Arial"/>
          <w:i/>
          <w:iCs/>
          <w:color w:val="212529"/>
          <w:sz w:val="27"/>
          <w:szCs w:val="27"/>
        </w:rPr>
        <w:t>gods </w:t>
      </w:r>
      <w:r w:rsidRPr="000D51AF">
        <w:rPr>
          <w:rFonts w:ascii="Arial" w:eastAsia="Times New Roman" w:hAnsi="Arial" w:cs="Arial"/>
          <w:color w:val="212529"/>
          <w:sz w:val="27"/>
          <w:szCs w:val="27"/>
        </w:rPr>
        <w:t>of that land, seeking to gain the promised transactional benefits. This mirrors the admonition in Proverbs to avoid evil by never taking the first step toward it (</w:t>
      </w:r>
      <w:hyperlink r:id="rId15" w:tgtFrame="BLB_NW" w:history="1">
        <w:r w:rsidRPr="000D51AF">
          <w:rPr>
            <w:rFonts w:ascii="Arial" w:eastAsia="Times New Roman" w:hAnsi="Arial" w:cs="Arial"/>
            <w:color w:val="525DDC"/>
            <w:sz w:val="27"/>
            <w:szCs w:val="27"/>
          </w:rPr>
          <w:t>Proverbs 5:8</w:t>
        </w:r>
      </w:hyperlink>
      <w:r w:rsidRPr="000D51AF">
        <w:rPr>
          <w:rFonts w:ascii="Arial" w:eastAsia="Times New Roman" w:hAnsi="Arial" w:cs="Arial"/>
          <w:color w:val="212529"/>
          <w:sz w:val="27"/>
          <w:szCs w:val="27"/>
        </w:rPr>
        <w:t>).</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It would also be tempting to bring in pagan practices and rituals into the worship of the LORD. Instead, Moses told the people that they could </w:t>
      </w:r>
      <w:r w:rsidRPr="000D51AF">
        <w:rPr>
          <w:rFonts w:ascii="Arial" w:eastAsia="Times New Roman" w:hAnsi="Arial" w:cs="Arial"/>
          <w:i/>
          <w:iCs/>
          <w:color w:val="212529"/>
          <w:sz w:val="27"/>
          <w:szCs w:val="27"/>
        </w:rPr>
        <w:t>not behave thus toward the LORD your God, for every abominable act which the LORD hates they have done for their gods</w:t>
      </w:r>
      <w:r w:rsidRPr="000D51AF">
        <w:rPr>
          <w:rFonts w:ascii="Arial" w:eastAsia="Times New Roman" w:hAnsi="Arial" w:cs="Arial"/>
          <w:color w:val="212529"/>
          <w:sz w:val="27"/>
          <w:szCs w:val="27"/>
        </w:rPr>
        <w:t>. These pagan practices have no place in the worship of the true God. God’s command to love your neighbor as yourself can’t be mixed with a “little bit” of abuse, or lying, or stealing of property. The choice is binary. It is one or the other.</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The adjective </w:t>
      </w:r>
      <w:r w:rsidRPr="000D51AF">
        <w:rPr>
          <w:rFonts w:ascii="Arial" w:eastAsia="Times New Roman" w:hAnsi="Arial" w:cs="Arial"/>
          <w:i/>
          <w:iCs/>
          <w:color w:val="212529"/>
          <w:sz w:val="27"/>
          <w:szCs w:val="27"/>
        </w:rPr>
        <w:t>abominable</w:t>
      </w:r>
      <w:r w:rsidRPr="000D51AF">
        <w:rPr>
          <w:rFonts w:ascii="Arial" w:eastAsia="Times New Roman" w:hAnsi="Arial" w:cs="Arial"/>
          <w:color w:val="212529"/>
          <w:sz w:val="27"/>
          <w:szCs w:val="27"/>
        </w:rPr>
        <w:t> comes from the word “abomination”(Heb. “</w:t>
      </w:r>
      <w:proofErr w:type="spellStart"/>
      <w:r w:rsidRPr="000D51AF">
        <w:rPr>
          <w:rFonts w:ascii="Arial" w:eastAsia="Times New Roman" w:hAnsi="Arial" w:cs="Arial"/>
          <w:color w:val="212529"/>
          <w:sz w:val="27"/>
          <w:szCs w:val="27"/>
        </w:rPr>
        <w:t>tō’ēbâ</w:t>
      </w:r>
      <w:proofErr w:type="spellEnd"/>
      <w:r w:rsidRPr="000D51AF">
        <w:rPr>
          <w:rFonts w:ascii="Arial" w:eastAsia="Times New Roman" w:hAnsi="Arial" w:cs="Arial"/>
          <w:color w:val="212529"/>
          <w:sz w:val="27"/>
          <w:szCs w:val="27"/>
        </w:rPr>
        <w:t>”).The term “abomination” refers to a repugnant or detestable act, ranging from defective sacrifices (</w:t>
      </w:r>
      <w:hyperlink r:id="rId16" w:tgtFrame="BLB_NW" w:history="1">
        <w:r w:rsidRPr="000D51AF">
          <w:rPr>
            <w:rFonts w:ascii="Arial" w:eastAsia="Times New Roman" w:hAnsi="Arial" w:cs="Arial"/>
            <w:color w:val="525DDC"/>
            <w:sz w:val="27"/>
            <w:szCs w:val="27"/>
          </w:rPr>
          <w:t>Deuteronomy 17:1</w:t>
        </w:r>
      </w:hyperlink>
      <w:r w:rsidRPr="000D51AF">
        <w:rPr>
          <w:rFonts w:ascii="Arial" w:eastAsia="Times New Roman" w:hAnsi="Arial" w:cs="Arial"/>
          <w:color w:val="212529"/>
          <w:sz w:val="27"/>
          <w:szCs w:val="27"/>
        </w:rPr>
        <w:t>) to the practice of magic and divination (</w:t>
      </w:r>
      <w:hyperlink r:id="rId17" w:tgtFrame="BLB_NW" w:history="1">
        <w:r w:rsidRPr="000D51AF">
          <w:rPr>
            <w:rFonts w:ascii="Arial" w:eastAsia="Times New Roman" w:hAnsi="Arial" w:cs="Arial"/>
            <w:color w:val="525DDC"/>
            <w:sz w:val="27"/>
            <w:szCs w:val="27"/>
          </w:rPr>
          <w:t>Deuteronomy 18:12</w:t>
        </w:r>
      </w:hyperlink>
      <w:r w:rsidRPr="000D51AF">
        <w:rPr>
          <w:rFonts w:ascii="Arial" w:eastAsia="Times New Roman" w:hAnsi="Arial" w:cs="Arial"/>
          <w:color w:val="212529"/>
          <w:sz w:val="27"/>
          <w:szCs w:val="27"/>
        </w:rPr>
        <w:t>) or idolatrous practices (</w:t>
      </w:r>
      <w:hyperlink r:id="rId18" w:tgtFrame="BLB_NW" w:history="1">
        <w:r w:rsidRPr="000D51AF">
          <w:rPr>
            <w:rFonts w:ascii="Arial" w:eastAsia="Times New Roman" w:hAnsi="Arial" w:cs="Arial"/>
            <w:color w:val="525DDC"/>
            <w:sz w:val="27"/>
            <w:szCs w:val="27"/>
          </w:rPr>
          <w:t>2 Kings 16:3</w:t>
        </w:r>
      </w:hyperlink>
      <w:r w:rsidRPr="000D51AF">
        <w:rPr>
          <w:rFonts w:ascii="Arial" w:eastAsia="Times New Roman" w:hAnsi="Arial" w:cs="Arial"/>
          <w:color w:val="212529"/>
          <w:sz w:val="27"/>
          <w:szCs w:val="27"/>
        </w:rPr>
        <w:t xml:space="preserve">). It </w:t>
      </w:r>
      <w:r w:rsidRPr="000D51AF">
        <w:rPr>
          <w:rFonts w:ascii="Arial" w:eastAsia="Times New Roman" w:hAnsi="Arial" w:cs="Arial"/>
          <w:color w:val="212529"/>
          <w:sz w:val="27"/>
          <w:szCs w:val="27"/>
        </w:rPr>
        <w:lastRenderedPageBreak/>
        <w:t>also includes sexual perversion, as in </w:t>
      </w:r>
      <w:hyperlink r:id="rId19" w:tgtFrame="BLB_NW" w:history="1">
        <w:r w:rsidRPr="000D51AF">
          <w:rPr>
            <w:rFonts w:ascii="Arial" w:eastAsia="Times New Roman" w:hAnsi="Arial" w:cs="Arial"/>
            <w:color w:val="525DDC"/>
            <w:sz w:val="27"/>
            <w:szCs w:val="27"/>
          </w:rPr>
          <w:t>Leviticus 18:22-26</w:t>
        </w:r>
      </w:hyperlink>
      <w:r w:rsidRPr="000D51AF">
        <w:rPr>
          <w:rFonts w:ascii="Arial" w:eastAsia="Times New Roman" w:hAnsi="Arial" w:cs="Arial"/>
          <w:color w:val="212529"/>
          <w:sz w:val="27"/>
          <w:szCs w:val="27"/>
        </w:rPr>
        <w:t>. That which is abominable is repulsive to the holiness of God and can destroy the purity of the people in their worship of God. Each of these </w:t>
      </w:r>
      <w:r w:rsidRPr="000D51AF">
        <w:rPr>
          <w:rFonts w:ascii="Arial" w:eastAsia="Times New Roman" w:hAnsi="Arial" w:cs="Arial"/>
          <w:i/>
          <w:iCs/>
          <w:color w:val="212529"/>
          <w:sz w:val="27"/>
          <w:szCs w:val="27"/>
        </w:rPr>
        <w:t>abominable </w:t>
      </w:r>
      <w:r w:rsidRPr="000D51AF">
        <w:rPr>
          <w:rFonts w:ascii="Arial" w:eastAsia="Times New Roman" w:hAnsi="Arial" w:cs="Arial"/>
          <w:color w:val="212529"/>
          <w:sz w:val="27"/>
          <w:szCs w:val="27"/>
        </w:rPr>
        <w:t xml:space="preserve">acts </w:t>
      </w:r>
      <w:proofErr w:type="gramStart"/>
      <w:r w:rsidRPr="000D51AF">
        <w:rPr>
          <w:rFonts w:ascii="Arial" w:eastAsia="Times New Roman" w:hAnsi="Arial" w:cs="Arial"/>
          <w:color w:val="212529"/>
          <w:sz w:val="27"/>
          <w:szCs w:val="27"/>
        </w:rPr>
        <w:t>are</w:t>
      </w:r>
      <w:proofErr w:type="gramEnd"/>
      <w:r w:rsidRPr="000D51AF">
        <w:rPr>
          <w:rFonts w:ascii="Arial" w:eastAsia="Times New Roman" w:hAnsi="Arial" w:cs="Arial"/>
          <w:color w:val="212529"/>
          <w:sz w:val="27"/>
          <w:szCs w:val="27"/>
        </w:rPr>
        <w:t xml:space="preserve"> self-seeking. They are rooted either in seeking power to control life, or in exploiting others for sensual pleasure. These </w:t>
      </w:r>
      <w:r w:rsidRPr="000D51AF">
        <w:rPr>
          <w:rFonts w:ascii="Arial" w:eastAsia="Times New Roman" w:hAnsi="Arial" w:cs="Arial"/>
          <w:i/>
          <w:iCs/>
          <w:color w:val="212529"/>
          <w:sz w:val="27"/>
          <w:szCs w:val="27"/>
        </w:rPr>
        <w:t>abominable </w:t>
      </w:r>
      <w:r w:rsidRPr="000D51AF">
        <w:rPr>
          <w:rFonts w:ascii="Arial" w:eastAsia="Times New Roman" w:hAnsi="Arial" w:cs="Arial"/>
          <w:color w:val="212529"/>
          <w:sz w:val="27"/>
          <w:szCs w:val="27"/>
        </w:rPr>
        <w:t xml:space="preserve">acts are the exact opposite of loving God and loving others. It is claiming </w:t>
      </w:r>
      <w:proofErr w:type="spellStart"/>
      <w:r w:rsidRPr="000D51AF">
        <w:rPr>
          <w:rFonts w:ascii="Arial" w:eastAsia="Times New Roman" w:hAnsi="Arial" w:cs="Arial"/>
          <w:color w:val="212529"/>
          <w:sz w:val="27"/>
          <w:szCs w:val="27"/>
        </w:rPr>
        <w:t>godship</w:t>
      </w:r>
      <w:proofErr w:type="spellEnd"/>
      <w:r w:rsidRPr="000D51AF">
        <w:rPr>
          <w:rFonts w:ascii="Arial" w:eastAsia="Times New Roman" w:hAnsi="Arial" w:cs="Arial"/>
          <w:color w:val="212529"/>
          <w:sz w:val="27"/>
          <w:szCs w:val="27"/>
        </w:rPr>
        <w:t xml:space="preserve"> and exploiting others. God finds these acts </w:t>
      </w:r>
      <w:r w:rsidRPr="000D51AF">
        <w:rPr>
          <w:rFonts w:ascii="Arial" w:eastAsia="Times New Roman" w:hAnsi="Arial" w:cs="Arial"/>
          <w:i/>
          <w:iCs/>
          <w:color w:val="212529"/>
          <w:sz w:val="27"/>
          <w:szCs w:val="27"/>
        </w:rPr>
        <w:t>abominable. </w:t>
      </w:r>
      <w:r w:rsidRPr="000D51AF">
        <w:rPr>
          <w:rFonts w:ascii="Arial" w:eastAsia="Times New Roman" w:hAnsi="Arial" w:cs="Arial"/>
          <w:color w:val="212529"/>
          <w:sz w:val="27"/>
          <w:szCs w:val="27"/>
        </w:rPr>
        <w:t>They observably lead to human misery and suffering.</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Perhaps the most extreme pagan practice among the Canaanites was when they would </w:t>
      </w:r>
      <w:r w:rsidRPr="000D51AF">
        <w:rPr>
          <w:rFonts w:ascii="Arial" w:eastAsia="Times New Roman" w:hAnsi="Arial" w:cs="Arial"/>
          <w:i/>
          <w:iCs/>
          <w:color w:val="212529"/>
          <w:sz w:val="27"/>
          <w:szCs w:val="27"/>
        </w:rPr>
        <w:t>even burn their sons and daughters in the fire to their gods</w:t>
      </w:r>
      <w:r w:rsidRPr="000D51AF">
        <w:rPr>
          <w:rFonts w:ascii="Arial" w:eastAsia="Times New Roman" w:hAnsi="Arial" w:cs="Arial"/>
          <w:color w:val="212529"/>
          <w:sz w:val="27"/>
          <w:szCs w:val="27"/>
        </w:rPr>
        <w:t xml:space="preserve">. The Canaanites would sacrifice their children in order to appease the gods and get their way. The ultimate exploitation is to sacrifice the life of another in order to get your own way. The saying, “There is no amount of other people’s suffering I cannot endure,” is humorous because we know it is a sick way to live. Human sacrifice is, however, an </w:t>
      </w:r>
      <w:proofErr w:type="gramStart"/>
      <w:r w:rsidRPr="000D51AF">
        <w:rPr>
          <w:rFonts w:ascii="Arial" w:eastAsia="Times New Roman" w:hAnsi="Arial" w:cs="Arial"/>
          <w:color w:val="212529"/>
          <w:sz w:val="27"/>
          <w:szCs w:val="27"/>
        </w:rPr>
        <w:t>extreme,</w:t>
      </w:r>
      <w:proofErr w:type="gramEnd"/>
      <w:r w:rsidRPr="000D51AF">
        <w:rPr>
          <w:rFonts w:ascii="Arial" w:eastAsia="Times New Roman" w:hAnsi="Arial" w:cs="Arial"/>
          <w:color w:val="212529"/>
          <w:sz w:val="27"/>
          <w:szCs w:val="27"/>
        </w:rPr>
        <w:t xml:space="preserve"> and sick extension of this adage. The practice of child sacrifice was common in the ancient Near East, especially in Canaan. There, the people would sacrifice one of their children (usually, by fire) when they wanted to appeal to the gods to make them do something, such as avert a calamity or give them victory in battle or provide rain for a good harvest. In the book of Leviticus, the LORD warned the Israelites not to practice all they saw in Egypt, or what they will see in Canaan, which included child sacrifice (</w:t>
      </w:r>
      <w:hyperlink r:id="rId20" w:tgtFrame="BLB_NW" w:history="1">
        <w:r w:rsidRPr="000D51AF">
          <w:rPr>
            <w:rFonts w:ascii="Arial" w:eastAsia="Times New Roman" w:hAnsi="Arial" w:cs="Arial"/>
            <w:color w:val="525DDC"/>
            <w:sz w:val="27"/>
            <w:szCs w:val="27"/>
          </w:rPr>
          <w:t>Leviticus 18:3</w:t>
        </w:r>
      </w:hyperlink>
      <w:r w:rsidRPr="000D51AF">
        <w:rPr>
          <w:rFonts w:ascii="Arial" w:eastAsia="Times New Roman" w:hAnsi="Arial" w:cs="Arial"/>
          <w:color w:val="212529"/>
          <w:sz w:val="27"/>
          <w:szCs w:val="27"/>
        </w:rPr>
        <w:t>, </w:t>
      </w:r>
      <w:hyperlink r:id="rId21" w:tgtFrame="BLB_NW" w:history="1">
        <w:r w:rsidRPr="000D51AF">
          <w:rPr>
            <w:rFonts w:ascii="Arial" w:eastAsia="Times New Roman" w:hAnsi="Arial" w:cs="Arial"/>
            <w:color w:val="525DDC"/>
            <w:sz w:val="27"/>
            <w:szCs w:val="27"/>
          </w:rPr>
          <w:t>21</w:t>
        </w:r>
      </w:hyperlink>
      <w:r w:rsidRPr="000D51AF">
        <w:rPr>
          <w:rFonts w:ascii="Arial" w:eastAsia="Times New Roman" w:hAnsi="Arial" w:cs="Arial"/>
          <w:color w:val="212529"/>
          <w:sz w:val="27"/>
          <w:szCs w:val="27"/>
        </w:rPr>
        <w:t>).</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Finally, Moses summed up these commands from the LORD that </w:t>
      </w:r>
      <w:r w:rsidRPr="000D51AF">
        <w:rPr>
          <w:rFonts w:ascii="Arial" w:eastAsia="Times New Roman" w:hAnsi="Arial" w:cs="Arial"/>
          <w:i/>
          <w:iCs/>
          <w:color w:val="212529"/>
          <w:sz w:val="27"/>
          <w:szCs w:val="27"/>
        </w:rPr>
        <w:t>whatever I command you, you shall be careful to do; you shall not add to nor take away from it</w:t>
      </w:r>
      <w:r w:rsidRPr="000D51AF">
        <w:rPr>
          <w:rFonts w:ascii="Arial" w:eastAsia="Times New Roman" w:hAnsi="Arial" w:cs="Arial"/>
          <w:color w:val="212529"/>
          <w:sz w:val="27"/>
          <w:szCs w:val="27"/>
        </w:rPr>
        <w:t xml:space="preserve">. This was because these commands fulfill the first commandment—“You shall have no other gods before </w:t>
      </w:r>
      <w:proofErr w:type="gramStart"/>
      <w:r w:rsidRPr="000D51AF">
        <w:rPr>
          <w:rFonts w:ascii="Arial" w:eastAsia="Times New Roman" w:hAnsi="Arial" w:cs="Arial"/>
          <w:color w:val="212529"/>
          <w:sz w:val="27"/>
          <w:szCs w:val="27"/>
        </w:rPr>
        <w:t>Me</w:t>
      </w:r>
      <w:proofErr w:type="gramEnd"/>
      <w:r w:rsidRPr="000D51AF">
        <w:rPr>
          <w:rFonts w:ascii="Arial" w:eastAsia="Times New Roman" w:hAnsi="Arial" w:cs="Arial"/>
          <w:color w:val="212529"/>
          <w:sz w:val="27"/>
          <w:szCs w:val="27"/>
        </w:rPr>
        <w:t>” (</w:t>
      </w:r>
      <w:hyperlink r:id="rId22" w:tgtFrame="BLB_NW" w:history="1">
        <w:r w:rsidRPr="000D51AF">
          <w:rPr>
            <w:rFonts w:ascii="Arial" w:eastAsia="Times New Roman" w:hAnsi="Arial" w:cs="Arial"/>
            <w:color w:val="525DDC"/>
            <w:sz w:val="27"/>
            <w:szCs w:val="27"/>
          </w:rPr>
          <w:t>Exodus 20:3</w:t>
        </w:r>
      </w:hyperlink>
      <w:r w:rsidRPr="000D51AF">
        <w:rPr>
          <w:rFonts w:ascii="Arial" w:eastAsia="Times New Roman" w:hAnsi="Arial" w:cs="Arial"/>
          <w:color w:val="212529"/>
          <w:sz w:val="27"/>
          <w:szCs w:val="27"/>
        </w:rPr>
        <w:t>; </w:t>
      </w:r>
      <w:hyperlink r:id="rId23" w:tgtFrame="BLB_NW" w:history="1">
        <w:r w:rsidRPr="000D51AF">
          <w:rPr>
            <w:rFonts w:ascii="Arial" w:eastAsia="Times New Roman" w:hAnsi="Arial" w:cs="Arial"/>
            <w:color w:val="525DDC"/>
            <w:sz w:val="27"/>
            <w:szCs w:val="27"/>
          </w:rPr>
          <w:t>Deuteronomy 5:7</w:t>
        </w:r>
      </w:hyperlink>
      <w:r w:rsidRPr="000D51AF">
        <w:rPr>
          <w:rFonts w:ascii="Arial" w:eastAsia="Times New Roman" w:hAnsi="Arial" w:cs="Arial"/>
          <w:color w:val="212529"/>
          <w:sz w:val="27"/>
          <w:szCs w:val="27"/>
        </w:rPr>
        <w:t>).</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Unfortunately, the history of the Israelites is filled with blatant violations of this commandment. For example, in the book of 2 Kings, we learn that King Ahaz “walked in the way of the kings of Israel, and even made his son pass through the fire, according to the abominations of the nations whom the LORD had driven out from before the sons of Israel” (</w:t>
      </w:r>
      <w:hyperlink r:id="rId24" w:tgtFrame="BLB_NW" w:history="1">
        <w:r w:rsidRPr="000D51AF">
          <w:rPr>
            <w:rFonts w:ascii="Arial" w:eastAsia="Times New Roman" w:hAnsi="Arial" w:cs="Arial"/>
            <w:color w:val="525DDC"/>
            <w:sz w:val="27"/>
            <w:szCs w:val="27"/>
          </w:rPr>
          <w:t>2 Kings 16:3</w:t>
        </w:r>
      </w:hyperlink>
      <w:r w:rsidRPr="000D51AF">
        <w:rPr>
          <w:rFonts w:ascii="Arial" w:eastAsia="Times New Roman" w:hAnsi="Arial" w:cs="Arial"/>
          <w:color w:val="212529"/>
          <w:sz w:val="27"/>
          <w:szCs w:val="27"/>
        </w:rPr>
        <w:t>; </w:t>
      </w:r>
      <w:hyperlink r:id="rId25" w:tgtFrame="BLB_NW" w:history="1">
        <w:r w:rsidRPr="000D51AF">
          <w:rPr>
            <w:rFonts w:ascii="Arial" w:eastAsia="Times New Roman" w:hAnsi="Arial" w:cs="Arial"/>
            <w:color w:val="525DDC"/>
            <w:sz w:val="27"/>
            <w:szCs w:val="27"/>
          </w:rPr>
          <w:t>17:17</w:t>
        </w:r>
      </w:hyperlink>
      <w:r w:rsidRPr="000D51AF">
        <w:rPr>
          <w:rFonts w:ascii="Arial" w:eastAsia="Times New Roman" w:hAnsi="Arial" w:cs="Arial"/>
          <w:color w:val="212529"/>
          <w:sz w:val="27"/>
          <w:szCs w:val="27"/>
        </w:rPr>
        <w:t>). God judged Israel for this disobedience when they were defeated by Assyria (</w:t>
      </w:r>
      <w:hyperlink r:id="rId26" w:tgtFrame="BLB_NW" w:history="1">
        <w:r w:rsidRPr="000D51AF">
          <w:rPr>
            <w:rFonts w:ascii="Arial" w:eastAsia="Times New Roman" w:hAnsi="Arial" w:cs="Arial"/>
            <w:color w:val="525DDC"/>
            <w:sz w:val="27"/>
            <w:szCs w:val="27"/>
          </w:rPr>
          <w:t>2 Kings 17:5-6</w:t>
        </w:r>
      </w:hyperlink>
      <w:r w:rsidRPr="000D51AF">
        <w:rPr>
          <w:rFonts w:ascii="Arial" w:eastAsia="Times New Roman" w:hAnsi="Arial" w:cs="Arial"/>
          <w:color w:val="212529"/>
          <w:sz w:val="27"/>
          <w:szCs w:val="27"/>
        </w:rPr>
        <w:t>).</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color w:val="212529"/>
          <w:sz w:val="27"/>
          <w:szCs w:val="27"/>
        </w:rPr>
        <w:t xml:space="preserve">It is interesting that Moses begins and ends this chapter with strong warnings against allowing any vestige of paganism to remain in the land where the Suzerain LORD would dwell. This is in harmony with the first of the Ten Commandments. The LORD did not (and still does not) want anything </w:t>
      </w:r>
      <w:r w:rsidRPr="000D51AF">
        <w:rPr>
          <w:rFonts w:ascii="Arial" w:eastAsia="Times New Roman" w:hAnsi="Arial" w:cs="Arial"/>
          <w:color w:val="212529"/>
          <w:sz w:val="27"/>
          <w:szCs w:val="27"/>
        </w:rPr>
        <w:lastRenderedPageBreak/>
        <w:t>associated with pagan practices to be identified with Him or the worship of Him.</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b/>
          <w:bCs/>
          <w:color w:val="212529"/>
          <w:sz w:val="27"/>
          <w:szCs w:val="27"/>
        </w:rPr>
        <w:t>Biblical Text</w:t>
      </w:r>
      <w:r w:rsidRPr="000D51AF">
        <w:rPr>
          <w:rFonts w:ascii="Arial" w:eastAsia="Times New Roman" w:hAnsi="Arial" w:cs="Arial"/>
          <w:color w:val="212529"/>
          <w:sz w:val="27"/>
          <w:szCs w:val="27"/>
        </w:rPr>
        <w:t>:</w:t>
      </w:r>
    </w:p>
    <w:p w:rsidR="000D51AF"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b/>
          <w:bCs/>
          <w:color w:val="212529"/>
          <w:sz w:val="20"/>
          <w:szCs w:val="20"/>
          <w:vertAlign w:val="superscript"/>
        </w:rPr>
        <w:t>29 </w:t>
      </w:r>
      <w:r w:rsidRPr="000D51AF">
        <w:rPr>
          <w:rFonts w:ascii="Arial" w:eastAsia="Times New Roman" w:hAnsi="Arial" w:cs="Arial"/>
          <w:b/>
          <w:bCs/>
          <w:color w:val="212529"/>
          <w:sz w:val="27"/>
          <w:szCs w:val="27"/>
        </w:rPr>
        <w:t>“When the Lord your God cuts off before you the nations which you are going in to dispossess, and you dispossess them and dwell in their land</w:t>
      </w:r>
      <w:proofErr w:type="gramStart"/>
      <w:r w:rsidRPr="000D51AF">
        <w:rPr>
          <w:rFonts w:ascii="Arial" w:eastAsia="Times New Roman" w:hAnsi="Arial" w:cs="Arial"/>
          <w:b/>
          <w:bCs/>
          <w:color w:val="212529"/>
          <w:sz w:val="27"/>
          <w:szCs w:val="27"/>
        </w:rPr>
        <w:t>,</w:t>
      </w:r>
      <w:r w:rsidRPr="000D51AF">
        <w:rPr>
          <w:rFonts w:ascii="Arial" w:eastAsia="Times New Roman" w:hAnsi="Arial" w:cs="Arial"/>
          <w:b/>
          <w:bCs/>
          <w:color w:val="212529"/>
          <w:sz w:val="20"/>
          <w:szCs w:val="20"/>
          <w:vertAlign w:val="superscript"/>
        </w:rPr>
        <w:t>30</w:t>
      </w:r>
      <w:proofErr w:type="gramEnd"/>
      <w:r w:rsidRPr="000D51AF">
        <w:rPr>
          <w:rFonts w:ascii="Arial" w:eastAsia="Times New Roman" w:hAnsi="Arial" w:cs="Arial"/>
          <w:b/>
          <w:bCs/>
          <w:color w:val="212529"/>
          <w:sz w:val="20"/>
          <w:szCs w:val="20"/>
          <w:vertAlign w:val="superscript"/>
        </w:rPr>
        <w:t> </w:t>
      </w:r>
      <w:r w:rsidRPr="000D51AF">
        <w:rPr>
          <w:rFonts w:ascii="Arial" w:eastAsia="Times New Roman" w:hAnsi="Arial" w:cs="Arial"/>
          <w:b/>
          <w:bCs/>
          <w:color w:val="212529"/>
          <w:sz w:val="27"/>
          <w:szCs w:val="27"/>
        </w:rPr>
        <w:t>beware that you are not ensnared to follow them, after they are destroyed before you, and that you do not inquire after their gods, saying, ‘How do these nations serve their gods, that I also may do likewise?’</w:t>
      </w:r>
      <w:r w:rsidRPr="000D51AF">
        <w:rPr>
          <w:rFonts w:ascii="Arial" w:eastAsia="Times New Roman" w:hAnsi="Arial" w:cs="Arial"/>
          <w:b/>
          <w:bCs/>
          <w:color w:val="212529"/>
          <w:sz w:val="20"/>
          <w:szCs w:val="20"/>
          <w:vertAlign w:val="superscript"/>
        </w:rPr>
        <w:t>31 </w:t>
      </w:r>
      <w:r w:rsidRPr="000D51AF">
        <w:rPr>
          <w:rFonts w:ascii="Arial" w:eastAsia="Times New Roman" w:hAnsi="Arial" w:cs="Arial"/>
          <w:b/>
          <w:bCs/>
          <w:color w:val="212529"/>
          <w:sz w:val="27"/>
          <w:szCs w:val="27"/>
        </w:rPr>
        <w:t>You shall not behave thus toward the Lord your God, for every abominable act which the Lord hates they have done for their gods; for they even burn their sons and daughters in the fire to their gods.</w:t>
      </w:r>
    </w:p>
    <w:p w:rsidR="003D4810" w:rsidRPr="000D51AF" w:rsidRDefault="000D51AF" w:rsidP="000D51AF">
      <w:pPr>
        <w:shd w:val="clear" w:color="auto" w:fill="FFFFFF"/>
        <w:spacing w:after="100" w:afterAutospacing="1" w:line="240" w:lineRule="auto"/>
        <w:rPr>
          <w:rFonts w:ascii="Arial" w:eastAsia="Times New Roman" w:hAnsi="Arial" w:cs="Arial"/>
          <w:color w:val="212529"/>
          <w:sz w:val="27"/>
          <w:szCs w:val="27"/>
        </w:rPr>
      </w:pPr>
      <w:r w:rsidRPr="000D51AF">
        <w:rPr>
          <w:rFonts w:ascii="Arial" w:eastAsia="Times New Roman" w:hAnsi="Arial" w:cs="Arial"/>
          <w:b/>
          <w:bCs/>
          <w:color w:val="212529"/>
          <w:sz w:val="20"/>
          <w:szCs w:val="20"/>
          <w:vertAlign w:val="superscript"/>
        </w:rPr>
        <w:t>32 </w:t>
      </w:r>
      <w:r w:rsidRPr="000D51AF">
        <w:rPr>
          <w:rFonts w:ascii="Arial" w:eastAsia="Times New Roman" w:hAnsi="Arial" w:cs="Arial"/>
          <w:b/>
          <w:bCs/>
          <w:color w:val="212529"/>
          <w:sz w:val="27"/>
          <w:szCs w:val="27"/>
        </w:rPr>
        <w:t>Whatever I command you, you shall be careful to do; you shall not add to nor take away from it.</w:t>
      </w:r>
    </w:p>
    <w:sectPr w:rsidR="003D4810" w:rsidRPr="000D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AF"/>
    <w:rsid w:val="000D51AF"/>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A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D51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51AF"/>
    <w:rPr>
      <w:i/>
      <w:iCs/>
    </w:rPr>
  </w:style>
  <w:style w:type="paragraph" w:styleId="NormalWeb">
    <w:name w:val="Normal (Web)"/>
    <w:basedOn w:val="Normal"/>
    <w:uiPriority w:val="99"/>
    <w:semiHidden/>
    <w:unhideWhenUsed/>
    <w:rsid w:val="000D5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1AF"/>
    <w:rPr>
      <w:color w:val="0000FF"/>
      <w:u w:val="single"/>
    </w:rPr>
  </w:style>
  <w:style w:type="character" w:styleId="Strong">
    <w:name w:val="Strong"/>
    <w:basedOn w:val="DefaultParagraphFont"/>
    <w:uiPriority w:val="22"/>
    <w:qFormat/>
    <w:rsid w:val="000D5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A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D51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51AF"/>
    <w:rPr>
      <w:i/>
      <w:iCs/>
    </w:rPr>
  </w:style>
  <w:style w:type="paragraph" w:styleId="NormalWeb">
    <w:name w:val="Normal (Web)"/>
    <w:basedOn w:val="Normal"/>
    <w:uiPriority w:val="99"/>
    <w:semiHidden/>
    <w:unhideWhenUsed/>
    <w:rsid w:val="000D5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1AF"/>
    <w:rPr>
      <w:color w:val="0000FF"/>
      <w:u w:val="single"/>
    </w:rPr>
  </w:style>
  <w:style w:type="character" w:styleId="Strong">
    <w:name w:val="Strong"/>
    <w:basedOn w:val="DefaultParagraphFont"/>
    <w:uiPriority w:val="22"/>
    <w:qFormat/>
    <w:rsid w:val="000D5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4.25-26&amp;t=NASB95" TargetMode="External"/><Relationship Id="rId13" Type="http://schemas.openxmlformats.org/officeDocument/2006/relationships/hyperlink" Target="https://www.blueletterbible.org/search/preSearch.cfm?Criteria=Leviticus+18&amp;t=NASB95" TargetMode="External"/><Relationship Id="rId18" Type="http://schemas.openxmlformats.org/officeDocument/2006/relationships/hyperlink" Target="https://www.blueletterbible.org/search/preSearch.cfm?Criteria=2Kings+16.3&amp;t=NASB95" TargetMode="External"/><Relationship Id="rId26" Type="http://schemas.openxmlformats.org/officeDocument/2006/relationships/hyperlink" Target="https://www.blueletterbible.org/search/preSearch.cfm?Criteria=2Kings+17.5-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Leviticus+18.21&amp;t=NASB95" TargetMode="External"/><Relationship Id="rId7" Type="http://schemas.openxmlformats.org/officeDocument/2006/relationships/hyperlink" Target="https://www.blueletterbible.org/search/preSearch.cfm?Criteria=Genesis+15.15-16&amp;t=NASB95" TargetMode="External"/><Relationship Id="rId12" Type="http://schemas.openxmlformats.org/officeDocument/2006/relationships/hyperlink" Target="https://www.blueletterbible.org/search/preSearch.cfm?Criteria=Romans+6.19-20&amp;t=NASB95" TargetMode="External"/><Relationship Id="rId17" Type="http://schemas.openxmlformats.org/officeDocument/2006/relationships/hyperlink" Target="https://www.blueletterbible.org/search/preSearch.cfm?Criteria=Deuteronomy+18.12&amp;t=NASB95" TargetMode="External"/><Relationship Id="rId25" Type="http://schemas.openxmlformats.org/officeDocument/2006/relationships/hyperlink" Target="https://www.blueletterbible.org/search/preSearch.cfm?Criteria=2Kings+17.17&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17.1&amp;t=NASB95" TargetMode="External"/><Relationship Id="rId20" Type="http://schemas.openxmlformats.org/officeDocument/2006/relationships/hyperlink" Target="https://www.blueletterbible.org/search/preSearch.cfm?Criteria=Leviticus+18.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9.4-5&amp;t=NASB95" TargetMode="External"/><Relationship Id="rId11" Type="http://schemas.openxmlformats.org/officeDocument/2006/relationships/hyperlink" Target="https://www.blueletterbible.org/search/preSearch.cfm?Criteria=Leviticus+19.18&amp;t=NASB95" TargetMode="External"/><Relationship Id="rId24" Type="http://schemas.openxmlformats.org/officeDocument/2006/relationships/hyperlink" Target="https://www.blueletterbible.org/search/preSearch.cfm?Criteria=2Kings+16.3&amp;t=NASB95" TargetMode="External"/><Relationship Id="rId5" Type="http://schemas.openxmlformats.org/officeDocument/2006/relationships/hyperlink" Target="https://thebiblesays.com/commentary/deut/deut-12/deuteronomy-1229-32/" TargetMode="External"/><Relationship Id="rId15" Type="http://schemas.openxmlformats.org/officeDocument/2006/relationships/hyperlink" Target="https://www.blueletterbible.org/search/preSearch.cfm?Criteria=Proverbs+5.8&amp;t=NASB95" TargetMode="External"/><Relationship Id="rId23" Type="http://schemas.openxmlformats.org/officeDocument/2006/relationships/hyperlink" Target="https://www.blueletterbible.org/search/preSearch.cfm?Criteria=Deuteronomy+5.7&amp;t=NASB95" TargetMode="External"/><Relationship Id="rId28" Type="http://schemas.openxmlformats.org/officeDocument/2006/relationships/theme" Target="theme/theme1.xml"/><Relationship Id="rId10" Type="http://schemas.openxmlformats.org/officeDocument/2006/relationships/hyperlink" Target="https://www.blueletterbible.org/search/preSearch.cfm?Criteria=Deuteronomy+7.22&amp;t=NASB95" TargetMode="External"/><Relationship Id="rId19" Type="http://schemas.openxmlformats.org/officeDocument/2006/relationships/hyperlink" Target="https://www.blueletterbible.org/search/preSearch.cfm?Criteria=Leviticus+18.22-2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1Chronicles+9.1&amp;t=NASB95" TargetMode="External"/><Relationship Id="rId14" Type="http://schemas.openxmlformats.org/officeDocument/2006/relationships/hyperlink" Target="https://www.blueletterbible.org/search/preSearch.cfm?Criteria=Daniel+10.13&amp;t=NASB95" TargetMode="External"/><Relationship Id="rId22" Type="http://schemas.openxmlformats.org/officeDocument/2006/relationships/hyperlink" Target="https://www.blueletterbible.org/search/preSearch.cfm?Criteria=Exodus+20.3&amp;t=NASB9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2022-11-14T05:45:00Z</dcterms:created>
  <dcterms:modified xsi:type="dcterms:W3CDTF">2022-11-14T05:46:00Z</dcterms:modified>
</cp:coreProperties>
</file>