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B6" w:rsidRPr="006C7FB6" w:rsidRDefault="006C7FB6" w:rsidP="006C7FB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C7FB6">
        <w:rPr>
          <w:rFonts w:ascii="Times New Roman" w:eastAsia="Times New Roman" w:hAnsi="Times New Roman" w:cs="Times New Roman"/>
          <w:b/>
          <w:bCs/>
          <w:color w:val="212529"/>
          <w:kern w:val="36"/>
          <w:sz w:val="48"/>
          <w:szCs w:val="48"/>
        </w:rPr>
        <w:t>Exodus 38:8</w:t>
      </w:r>
    </w:p>
    <w:p w:rsidR="006C7FB6" w:rsidRDefault="006C7FB6" w:rsidP="006C7FB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https://thebiblesays.com/commentary/exod/exod-38/exodus-388/</w:t>
        </w:r>
      </w:hyperlink>
    </w:p>
    <w:p w:rsidR="006C7FB6" w:rsidRPr="006C7FB6" w:rsidRDefault="006C7FB6" w:rsidP="006C7FB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6C7FB6">
        <w:rPr>
          <w:rFonts w:ascii="Arial" w:eastAsia="Times New Roman" w:hAnsi="Arial" w:cs="Arial"/>
          <w:i/>
          <w:iCs/>
          <w:color w:val="212529"/>
          <w:sz w:val="27"/>
          <w:szCs w:val="27"/>
        </w:rPr>
        <w:t>The bronze laver is constructed. The specifications for building the bronze laver and how it was to be used were given in </w:t>
      </w:r>
      <w:hyperlink r:id="rId6" w:tgtFrame="BLB_NW" w:history="1">
        <w:r w:rsidRPr="006C7FB6">
          <w:rPr>
            <w:rFonts w:ascii="Arial" w:eastAsia="Times New Roman" w:hAnsi="Arial" w:cs="Arial"/>
            <w:i/>
            <w:iCs/>
            <w:color w:val="525DDC"/>
            <w:sz w:val="27"/>
            <w:szCs w:val="27"/>
          </w:rPr>
          <w:t>Exodus 30:17 – 21</w:t>
        </w:r>
      </w:hyperlink>
      <w:r w:rsidRPr="006C7FB6">
        <w:rPr>
          <w:rFonts w:ascii="Arial" w:eastAsia="Times New Roman" w:hAnsi="Arial" w:cs="Arial"/>
          <w:i/>
          <w:iCs/>
          <w:color w:val="212529"/>
          <w:sz w:val="27"/>
          <w:szCs w:val="27"/>
        </w:rPr>
        <w:t>.</w:t>
      </w:r>
    </w:p>
    <w:p w:rsidR="006C7FB6" w:rsidRPr="006C7FB6" w:rsidRDefault="006C7FB6" w:rsidP="006C7FB6">
      <w:pPr>
        <w:shd w:val="clear" w:color="auto" w:fill="FFFFFF"/>
        <w:spacing w:after="100" w:afterAutospacing="1" w:line="240" w:lineRule="auto"/>
        <w:rPr>
          <w:rFonts w:ascii="Arial" w:eastAsia="Times New Roman" w:hAnsi="Arial" w:cs="Arial"/>
          <w:color w:val="212529"/>
          <w:sz w:val="27"/>
          <w:szCs w:val="27"/>
        </w:rPr>
      </w:pPr>
      <w:r w:rsidRPr="006C7FB6">
        <w:rPr>
          <w:rFonts w:ascii="Arial" w:eastAsia="Times New Roman" w:hAnsi="Arial" w:cs="Arial"/>
          <w:color w:val="212529"/>
          <w:sz w:val="27"/>
          <w:szCs w:val="27"/>
        </w:rPr>
        <w:t>The next piece of furniture for the tabernacle concerned </w:t>
      </w:r>
      <w:r w:rsidRPr="006C7FB6">
        <w:rPr>
          <w:rFonts w:ascii="Arial" w:eastAsia="Times New Roman" w:hAnsi="Arial" w:cs="Arial"/>
          <w:i/>
          <w:iCs/>
          <w:color w:val="212529"/>
          <w:sz w:val="27"/>
          <w:szCs w:val="27"/>
        </w:rPr>
        <w:t>the laver of bronze</w:t>
      </w:r>
      <w:r w:rsidRPr="006C7FB6">
        <w:rPr>
          <w:rFonts w:ascii="Arial" w:eastAsia="Times New Roman" w:hAnsi="Arial" w:cs="Arial"/>
          <w:color w:val="212529"/>
          <w:sz w:val="27"/>
          <w:szCs w:val="27"/>
        </w:rPr>
        <w:t>. A </w:t>
      </w:r>
      <w:r w:rsidRPr="006C7FB6">
        <w:rPr>
          <w:rFonts w:ascii="Arial" w:eastAsia="Times New Roman" w:hAnsi="Arial" w:cs="Arial"/>
          <w:i/>
          <w:iCs/>
          <w:color w:val="212529"/>
          <w:sz w:val="27"/>
          <w:szCs w:val="27"/>
        </w:rPr>
        <w:t>laver </w:t>
      </w:r>
      <w:r w:rsidRPr="006C7FB6">
        <w:rPr>
          <w:rFonts w:ascii="Arial" w:eastAsia="Times New Roman" w:hAnsi="Arial" w:cs="Arial"/>
          <w:color w:val="212529"/>
          <w:sz w:val="27"/>
          <w:szCs w:val="27"/>
        </w:rPr>
        <w:t>was a wash basin. It was used to hold water for ceremonial washing and purification. It was to be built </w:t>
      </w:r>
      <w:r w:rsidRPr="006C7FB6">
        <w:rPr>
          <w:rFonts w:ascii="Arial" w:eastAsia="Times New Roman" w:hAnsi="Arial" w:cs="Arial"/>
          <w:i/>
          <w:iCs/>
          <w:color w:val="212529"/>
          <w:sz w:val="27"/>
          <w:szCs w:val="27"/>
        </w:rPr>
        <w:t>with its base of bronze, from the mirrors of the serving women who served at the doorway of the tent of meeting</w:t>
      </w:r>
      <w:r w:rsidRPr="006C7FB6">
        <w:rPr>
          <w:rFonts w:ascii="Arial" w:eastAsia="Times New Roman" w:hAnsi="Arial" w:cs="Arial"/>
          <w:color w:val="212529"/>
          <w:sz w:val="27"/>
          <w:szCs w:val="27"/>
        </w:rPr>
        <w:t>. It was made of </w:t>
      </w:r>
      <w:r w:rsidRPr="006C7FB6">
        <w:rPr>
          <w:rFonts w:ascii="Arial" w:eastAsia="Times New Roman" w:hAnsi="Arial" w:cs="Arial"/>
          <w:i/>
          <w:iCs/>
          <w:color w:val="212529"/>
          <w:sz w:val="27"/>
          <w:szCs w:val="27"/>
        </w:rPr>
        <w:t>bronze</w:t>
      </w:r>
      <w:r w:rsidRPr="006C7FB6">
        <w:rPr>
          <w:rFonts w:ascii="Arial" w:eastAsia="Times New Roman" w:hAnsi="Arial" w:cs="Arial"/>
          <w:color w:val="212529"/>
          <w:sz w:val="27"/>
          <w:szCs w:val="27"/>
        </w:rPr>
        <w:t> </w:t>
      </w:r>
      <w:r w:rsidRPr="006C7FB6">
        <w:rPr>
          <w:rFonts w:ascii="Arial" w:eastAsia="Times New Roman" w:hAnsi="Arial" w:cs="Arial"/>
          <w:i/>
          <w:iCs/>
          <w:color w:val="212529"/>
          <w:sz w:val="27"/>
          <w:szCs w:val="27"/>
        </w:rPr>
        <w:t>mirrors</w:t>
      </w:r>
      <w:r w:rsidRPr="006C7FB6">
        <w:rPr>
          <w:rFonts w:ascii="Arial" w:eastAsia="Times New Roman" w:hAnsi="Arial" w:cs="Arial"/>
          <w:color w:val="212529"/>
          <w:sz w:val="27"/>
          <w:szCs w:val="27"/>
        </w:rPr>
        <w:t>, but there is no mention of its size and dimensions. The </w:t>
      </w:r>
      <w:r w:rsidRPr="006C7FB6">
        <w:rPr>
          <w:rFonts w:ascii="Arial" w:eastAsia="Times New Roman" w:hAnsi="Arial" w:cs="Arial"/>
          <w:i/>
          <w:iCs/>
          <w:color w:val="212529"/>
          <w:sz w:val="27"/>
          <w:szCs w:val="27"/>
        </w:rPr>
        <w:t>mirrors</w:t>
      </w:r>
      <w:r w:rsidRPr="006C7FB6">
        <w:rPr>
          <w:rFonts w:ascii="Arial" w:eastAsia="Times New Roman" w:hAnsi="Arial" w:cs="Arial"/>
          <w:color w:val="212529"/>
          <w:sz w:val="27"/>
          <w:szCs w:val="27"/>
        </w:rPr>
        <w:t> were made of highly-polished </w:t>
      </w:r>
      <w:r w:rsidRPr="006C7FB6">
        <w:rPr>
          <w:rFonts w:ascii="Arial" w:eastAsia="Times New Roman" w:hAnsi="Arial" w:cs="Arial"/>
          <w:i/>
          <w:iCs/>
          <w:color w:val="212529"/>
          <w:sz w:val="27"/>
          <w:szCs w:val="27"/>
        </w:rPr>
        <w:t>bronze</w:t>
      </w:r>
      <w:r w:rsidRPr="006C7FB6">
        <w:rPr>
          <w:rFonts w:ascii="Arial" w:eastAsia="Times New Roman" w:hAnsi="Arial" w:cs="Arial"/>
          <w:color w:val="212529"/>
          <w:sz w:val="27"/>
          <w:szCs w:val="27"/>
        </w:rPr>
        <w:t>. These </w:t>
      </w:r>
      <w:r w:rsidRPr="006C7FB6">
        <w:rPr>
          <w:rFonts w:ascii="Arial" w:eastAsia="Times New Roman" w:hAnsi="Arial" w:cs="Arial"/>
          <w:i/>
          <w:iCs/>
          <w:color w:val="212529"/>
          <w:sz w:val="27"/>
          <w:szCs w:val="27"/>
        </w:rPr>
        <w:t>mirrors </w:t>
      </w:r>
      <w:r w:rsidRPr="006C7FB6">
        <w:rPr>
          <w:rFonts w:ascii="Arial" w:eastAsia="Times New Roman" w:hAnsi="Arial" w:cs="Arial"/>
          <w:color w:val="212529"/>
          <w:sz w:val="27"/>
          <w:szCs w:val="27"/>
        </w:rPr>
        <w:t>likely would have been given to the </w:t>
      </w:r>
      <w:r w:rsidRPr="006C7FB6">
        <w:rPr>
          <w:rFonts w:ascii="Arial" w:eastAsia="Times New Roman" w:hAnsi="Arial" w:cs="Arial"/>
          <w:i/>
          <w:iCs/>
          <w:color w:val="212529"/>
          <w:sz w:val="27"/>
          <w:szCs w:val="27"/>
        </w:rPr>
        <w:t>serving women</w:t>
      </w:r>
      <w:r w:rsidRPr="006C7FB6">
        <w:rPr>
          <w:rFonts w:ascii="Arial" w:eastAsia="Times New Roman" w:hAnsi="Arial" w:cs="Arial"/>
          <w:color w:val="212529"/>
          <w:sz w:val="27"/>
          <w:szCs w:val="27"/>
        </w:rPr>
        <w:t> by the Egyptians, just before they left Egypt (</w:t>
      </w:r>
      <w:hyperlink r:id="rId7" w:tgtFrame="BLB_NW" w:history="1">
        <w:r w:rsidRPr="006C7FB6">
          <w:rPr>
            <w:rFonts w:ascii="Arial" w:eastAsia="Times New Roman" w:hAnsi="Arial" w:cs="Arial"/>
            <w:color w:val="525DDC"/>
            <w:sz w:val="27"/>
            <w:szCs w:val="27"/>
          </w:rPr>
          <w:t>Exodus 12:33-36</w:t>
        </w:r>
      </w:hyperlink>
      <w:r w:rsidRPr="006C7FB6">
        <w:rPr>
          <w:rFonts w:ascii="Arial" w:eastAsia="Times New Roman" w:hAnsi="Arial" w:cs="Arial"/>
          <w:color w:val="212529"/>
          <w:sz w:val="27"/>
          <w:szCs w:val="27"/>
        </w:rPr>
        <w:t>).</w:t>
      </w:r>
    </w:p>
    <w:p w:rsidR="006C7FB6" w:rsidRPr="006C7FB6" w:rsidRDefault="006C7FB6" w:rsidP="006C7FB6">
      <w:pPr>
        <w:shd w:val="clear" w:color="auto" w:fill="FFFFFF"/>
        <w:spacing w:after="100" w:afterAutospacing="1" w:line="240" w:lineRule="auto"/>
        <w:rPr>
          <w:rFonts w:ascii="Arial" w:eastAsia="Times New Roman" w:hAnsi="Arial" w:cs="Arial"/>
          <w:color w:val="212529"/>
          <w:sz w:val="27"/>
          <w:szCs w:val="27"/>
        </w:rPr>
      </w:pPr>
      <w:r w:rsidRPr="006C7FB6">
        <w:rPr>
          <w:rFonts w:ascii="Arial" w:eastAsia="Times New Roman" w:hAnsi="Arial" w:cs="Arial"/>
          <w:color w:val="212529"/>
          <w:sz w:val="27"/>
          <w:szCs w:val="27"/>
        </w:rPr>
        <w:t>We are not told what particular task was performed by the </w:t>
      </w:r>
      <w:r w:rsidRPr="006C7FB6">
        <w:rPr>
          <w:rFonts w:ascii="Arial" w:eastAsia="Times New Roman" w:hAnsi="Arial" w:cs="Arial"/>
          <w:i/>
          <w:iCs/>
          <w:color w:val="212529"/>
          <w:sz w:val="27"/>
          <w:szCs w:val="27"/>
        </w:rPr>
        <w:t>serving women, </w:t>
      </w:r>
      <w:r w:rsidRPr="006C7FB6">
        <w:rPr>
          <w:rFonts w:ascii="Arial" w:eastAsia="Times New Roman" w:hAnsi="Arial" w:cs="Arial"/>
          <w:color w:val="212529"/>
          <w:sz w:val="27"/>
          <w:szCs w:val="27"/>
        </w:rPr>
        <w:t>only that they provided the </w:t>
      </w:r>
      <w:r w:rsidRPr="006C7FB6">
        <w:rPr>
          <w:rFonts w:ascii="Arial" w:eastAsia="Times New Roman" w:hAnsi="Arial" w:cs="Arial"/>
          <w:i/>
          <w:iCs/>
          <w:color w:val="212529"/>
          <w:sz w:val="27"/>
          <w:szCs w:val="27"/>
        </w:rPr>
        <w:t>bronze </w:t>
      </w:r>
      <w:r w:rsidRPr="006C7FB6">
        <w:rPr>
          <w:rFonts w:ascii="Arial" w:eastAsia="Times New Roman" w:hAnsi="Arial" w:cs="Arial"/>
          <w:color w:val="212529"/>
          <w:sz w:val="27"/>
          <w:szCs w:val="27"/>
        </w:rPr>
        <w:t>for the </w:t>
      </w:r>
      <w:r w:rsidRPr="006C7FB6">
        <w:rPr>
          <w:rFonts w:ascii="Arial" w:eastAsia="Times New Roman" w:hAnsi="Arial" w:cs="Arial"/>
          <w:i/>
          <w:iCs/>
          <w:color w:val="212529"/>
          <w:sz w:val="27"/>
          <w:szCs w:val="27"/>
        </w:rPr>
        <w:t>laver of bronze. </w:t>
      </w:r>
      <w:r w:rsidRPr="006C7FB6">
        <w:rPr>
          <w:rFonts w:ascii="Arial" w:eastAsia="Times New Roman" w:hAnsi="Arial" w:cs="Arial"/>
          <w:color w:val="212529"/>
          <w:sz w:val="27"/>
          <w:szCs w:val="27"/>
        </w:rPr>
        <w:t>Perhaps their service was connected with the </w:t>
      </w:r>
      <w:r w:rsidRPr="006C7FB6">
        <w:rPr>
          <w:rFonts w:ascii="Arial" w:eastAsia="Times New Roman" w:hAnsi="Arial" w:cs="Arial"/>
          <w:i/>
          <w:iCs/>
          <w:color w:val="212529"/>
          <w:sz w:val="27"/>
          <w:szCs w:val="27"/>
        </w:rPr>
        <w:t>laver.</w:t>
      </w:r>
    </w:p>
    <w:p w:rsidR="006C7FB6" w:rsidRPr="006C7FB6" w:rsidRDefault="006C7FB6" w:rsidP="006C7FB6">
      <w:pPr>
        <w:shd w:val="clear" w:color="auto" w:fill="FFFFFF"/>
        <w:spacing w:after="100" w:afterAutospacing="1" w:line="240" w:lineRule="auto"/>
        <w:rPr>
          <w:rFonts w:ascii="Arial" w:eastAsia="Times New Roman" w:hAnsi="Arial" w:cs="Arial"/>
          <w:color w:val="212529"/>
          <w:sz w:val="27"/>
          <w:szCs w:val="27"/>
        </w:rPr>
      </w:pPr>
      <w:r w:rsidRPr="006C7FB6">
        <w:rPr>
          <w:rFonts w:ascii="Arial" w:eastAsia="Times New Roman" w:hAnsi="Arial" w:cs="Arial"/>
          <w:color w:val="212529"/>
          <w:sz w:val="27"/>
          <w:szCs w:val="27"/>
        </w:rPr>
        <w:t>The book of Exodus features the deeds of the Israelite women in a number of places. The Hebrew midwives courageously and shrewdly defied Pharaoh’s order to kill the male Hebrew babies because they “feared God” (</w:t>
      </w:r>
      <w:hyperlink r:id="rId8" w:tgtFrame="BLB_NW" w:history="1">
        <w:r w:rsidRPr="006C7FB6">
          <w:rPr>
            <w:rFonts w:ascii="Arial" w:eastAsia="Times New Roman" w:hAnsi="Arial" w:cs="Arial"/>
            <w:color w:val="525DDC"/>
            <w:sz w:val="27"/>
            <w:szCs w:val="27"/>
          </w:rPr>
          <w:t>Exodus 1:16-22</w:t>
        </w:r>
      </w:hyperlink>
      <w:r w:rsidRPr="006C7FB6">
        <w:rPr>
          <w:rFonts w:ascii="Arial" w:eastAsia="Times New Roman" w:hAnsi="Arial" w:cs="Arial"/>
          <w:color w:val="212529"/>
          <w:sz w:val="27"/>
          <w:szCs w:val="27"/>
        </w:rPr>
        <w:t>). Moses’ sister Miriam led the women to celebrate the passing through the Red Sea (</w:t>
      </w:r>
      <w:hyperlink r:id="rId9" w:tgtFrame="BLB_NW" w:history="1">
        <w:r w:rsidRPr="006C7FB6">
          <w:rPr>
            <w:rFonts w:ascii="Arial" w:eastAsia="Times New Roman" w:hAnsi="Arial" w:cs="Arial"/>
            <w:color w:val="525DDC"/>
            <w:sz w:val="27"/>
            <w:szCs w:val="27"/>
          </w:rPr>
          <w:t>Exodus 15:20-21</w:t>
        </w:r>
      </w:hyperlink>
      <w:r w:rsidRPr="006C7FB6">
        <w:rPr>
          <w:rFonts w:ascii="Arial" w:eastAsia="Times New Roman" w:hAnsi="Arial" w:cs="Arial"/>
          <w:color w:val="212529"/>
          <w:sz w:val="27"/>
          <w:szCs w:val="27"/>
        </w:rPr>
        <w:t>). Here, in 38:8 the </w:t>
      </w:r>
      <w:r w:rsidRPr="006C7FB6">
        <w:rPr>
          <w:rFonts w:ascii="Arial" w:eastAsia="Times New Roman" w:hAnsi="Arial" w:cs="Arial"/>
          <w:i/>
          <w:iCs/>
          <w:color w:val="212529"/>
          <w:sz w:val="27"/>
          <w:szCs w:val="27"/>
        </w:rPr>
        <w:t>serving women who served at the doorway of the tent of meeting </w:t>
      </w:r>
      <w:r w:rsidRPr="006C7FB6">
        <w:rPr>
          <w:rFonts w:ascii="Arial" w:eastAsia="Times New Roman" w:hAnsi="Arial" w:cs="Arial"/>
          <w:color w:val="212529"/>
          <w:sz w:val="27"/>
          <w:szCs w:val="27"/>
        </w:rPr>
        <w:t>furnished the </w:t>
      </w:r>
      <w:r w:rsidRPr="006C7FB6">
        <w:rPr>
          <w:rFonts w:ascii="Arial" w:eastAsia="Times New Roman" w:hAnsi="Arial" w:cs="Arial"/>
          <w:i/>
          <w:iCs/>
          <w:color w:val="212529"/>
          <w:sz w:val="27"/>
          <w:szCs w:val="27"/>
        </w:rPr>
        <w:t>bronze </w:t>
      </w:r>
      <w:r w:rsidRPr="006C7FB6">
        <w:rPr>
          <w:rFonts w:ascii="Arial" w:eastAsia="Times New Roman" w:hAnsi="Arial" w:cs="Arial"/>
          <w:color w:val="212529"/>
          <w:sz w:val="27"/>
          <w:szCs w:val="27"/>
        </w:rPr>
        <w:t>for the </w:t>
      </w:r>
      <w:r w:rsidRPr="006C7FB6">
        <w:rPr>
          <w:rFonts w:ascii="Arial" w:eastAsia="Times New Roman" w:hAnsi="Arial" w:cs="Arial"/>
          <w:i/>
          <w:iCs/>
          <w:color w:val="212529"/>
          <w:sz w:val="27"/>
          <w:szCs w:val="27"/>
        </w:rPr>
        <w:t>laver of bronze </w:t>
      </w:r>
      <w:r w:rsidRPr="006C7FB6">
        <w:rPr>
          <w:rFonts w:ascii="Arial" w:eastAsia="Times New Roman" w:hAnsi="Arial" w:cs="Arial"/>
          <w:color w:val="212529"/>
          <w:sz w:val="27"/>
          <w:szCs w:val="27"/>
        </w:rPr>
        <w:t>by donating their bronze mirrors</w:t>
      </w:r>
    </w:p>
    <w:p w:rsidR="006C7FB6" w:rsidRPr="006C7FB6" w:rsidRDefault="006C7FB6" w:rsidP="006C7FB6">
      <w:pPr>
        <w:shd w:val="clear" w:color="auto" w:fill="FFFFFF"/>
        <w:spacing w:after="100" w:afterAutospacing="1" w:line="240" w:lineRule="auto"/>
        <w:rPr>
          <w:rFonts w:ascii="Arial" w:eastAsia="Times New Roman" w:hAnsi="Arial" w:cs="Arial"/>
          <w:color w:val="212529"/>
          <w:sz w:val="27"/>
          <w:szCs w:val="27"/>
        </w:rPr>
      </w:pPr>
      <w:r w:rsidRPr="006C7FB6">
        <w:rPr>
          <w:rFonts w:ascii="Arial" w:eastAsia="Times New Roman" w:hAnsi="Arial" w:cs="Arial"/>
          <w:color w:val="212529"/>
          <w:sz w:val="27"/>
          <w:szCs w:val="27"/>
        </w:rPr>
        <w:t>The </w:t>
      </w:r>
      <w:r w:rsidRPr="006C7FB6">
        <w:rPr>
          <w:rFonts w:ascii="Arial" w:eastAsia="Times New Roman" w:hAnsi="Arial" w:cs="Arial"/>
          <w:i/>
          <w:iCs/>
          <w:color w:val="212529"/>
          <w:sz w:val="27"/>
          <w:szCs w:val="27"/>
        </w:rPr>
        <w:t>laver</w:t>
      </w:r>
      <w:r w:rsidRPr="006C7FB6">
        <w:rPr>
          <w:rFonts w:ascii="Arial" w:eastAsia="Times New Roman" w:hAnsi="Arial" w:cs="Arial"/>
          <w:color w:val="212529"/>
          <w:sz w:val="27"/>
          <w:szCs w:val="27"/>
        </w:rPr>
        <w:t> </w:t>
      </w:r>
      <w:r w:rsidRPr="006C7FB6">
        <w:rPr>
          <w:rFonts w:ascii="Arial" w:eastAsia="Times New Roman" w:hAnsi="Arial" w:cs="Arial"/>
          <w:i/>
          <w:iCs/>
          <w:color w:val="212529"/>
          <w:sz w:val="27"/>
          <w:szCs w:val="27"/>
        </w:rPr>
        <w:t>of bronze </w:t>
      </w:r>
      <w:r w:rsidRPr="006C7FB6">
        <w:rPr>
          <w:rFonts w:ascii="Arial" w:eastAsia="Times New Roman" w:hAnsi="Arial" w:cs="Arial"/>
          <w:color w:val="212529"/>
          <w:sz w:val="27"/>
          <w:szCs w:val="27"/>
        </w:rPr>
        <w:t>was placed in the courtyard between the tabernacle and the altar. In </w:t>
      </w:r>
      <w:hyperlink r:id="rId10" w:tgtFrame="BLB_NW" w:history="1">
        <w:r w:rsidRPr="006C7FB6">
          <w:rPr>
            <w:rFonts w:ascii="Arial" w:eastAsia="Times New Roman" w:hAnsi="Arial" w:cs="Arial"/>
            <w:color w:val="525DDC"/>
            <w:sz w:val="27"/>
            <w:szCs w:val="27"/>
          </w:rPr>
          <w:t>Exodus 30</w:t>
        </w:r>
      </w:hyperlink>
      <w:r w:rsidRPr="006C7FB6">
        <w:rPr>
          <w:rFonts w:ascii="Arial" w:eastAsia="Times New Roman" w:hAnsi="Arial" w:cs="Arial"/>
          <w:color w:val="212529"/>
          <w:sz w:val="27"/>
          <w:szCs w:val="27"/>
        </w:rPr>
        <w:t>, God prescribed that the priests, Aaron and his sons, were to wash their hands and feet before they entered the tent of meeting. Without washing, the priests were not to enter the presence of God, lest they die (</w:t>
      </w:r>
      <w:hyperlink r:id="rId11" w:tgtFrame="BLB_NW" w:history="1">
        <w:r w:rsidRPr="006C7FB6">
          <w:rPr>
            <w:rFonts w:ascii="Arial" w:eastAsia="Times New Roman" w:hAnsi="Arial" w:cs="Arial"/>
            <w:color w:val="525DDC"/>
            <w:sz w:val="27"/>
            <w:szCs w:val="27"/>
          </w:rPr>
          <w:t>Exodus 30:18-21</w:t>
        </w:r>
      </w:hyperlink>
      <w:r w:rsidRPr="006C7FB6">
        <w:rPr>
          <w:rFonts w:ascii="Arial" w:eastAsia="Times New Roman" w:hAnsi="Arial" w:cs="Arial"/>
          <w:color w:val="212529"/>
          <w:sz w:val="27"/>
          <w:szCs w:val="27"/>
        </w:rPr>
        <w:t>). This pictures the nature of sin, that the consequences of sin is death (</w:t>
      </w:r>
      <w:hyperlink r:id="rId12" w:tgtFrame="BLB_NW" w:history="1">
        <w:r w:rsidRPr="006C7FB6">
          <w:rPr>
            <w:rFonts w:ascii="Arial" w:eastAsia="Times New Roman" w:hAnsi="Arial" w:cs="Arial"/>
            <w:color w:val="525DDC"/>
            <w:sz w:val="27"/>
            <w:szCs w:val="27"/>
          </w:rPr>
          <w:t>Romans 6:23</w:t>
        </w:r>
      </w:hyperlink>
      <w:r w:rsidRPr="006C7FB6">
        <w:rPr>
          <w:rFonts w:ascii="Arial" w:eastAsia="Times New Roman" w:hAnsi="Arial" w:cs="Arial"/>
          <w:color w:val="212529"/>
          <w:sz w:val="27"/>
          <w:szCs w:val="27"/>
        </w:rPr>
        <w:t>). Remaining in fellowship with God and walking in His ways is the means to avoid these negative consequences, for God knows what is in our best interest (</w:t>
      </w:r>
      <w:hyperlink r:id="rId13" w:tgtFrame="BLB_NW" w:history="1">
        <w:r w:rsidRPr="006C7FB6">
          <w:rPr>
            <w:rFonts w:ascii="Arial" w:eastAsia="Times New Roman" w:hAnsi="Arial" w:cs="Arial"/>
            <w:color w:val="525DDC"/>
            <w:sz w:val="27"/>
            <w:szCs w:val="27"/>
          </w:rPr>
          <w:t>Deuteronomy 30:15-20</w:t>
        </w:r>
      </w:hyperlink>
      <w:r w:rsidRPr="006C7FB6">
        <w:rPr>
          <w:rFonts w:ascii="Arial" w:eastAsia="Times New Roman" w:hAnsi="Arial" w:cs="Arial"/>
          <w:color w:val="212529"/>
          <w:sz w:val="27"/>
          <w:szCs w:val="27"/>
        </w:rPr>
        <w:t>).</w:t>
      </w:r>
    </w:p>
    <w:p w:rsidR="006C7FB6" w:rsidRPr="006C7FB6" w:rsidRDefault="006C7FB6" w:rsidP="006C7FB6">
      <w:pPr>
        <w:shd w:val="clear" w:color="auto" w:fill="FFFFFF"/>
        <w:spacing w:after="100" w:afterAutospacing="1" w:line="240" w:lineRule="auto"/>
        <w:rPr>
          <w:rFonts w:ascii="Arial" w:eastAsia="Times New Roman" w:hAnsi="Arial" w:cs="Arial"/>
          <w:color w:val="212529"/>
          <w:sz w:val="27"/>
          <w:szCs w:val="27"/>
        </w:rPr>
      </w:pPr>
      <w:r w:rsidRPr="006C7FB6">
        <w:rPr>
          <w:rFonts w:ascii="Arial" w:eastAsia="Times New Roman" w:hAnsi="Arial" w:cs="Arial"/>
          <w:color w:val="212529"/>
          <w:sz w:val="27"/>
          <w:szCs w:val="27"/>
        </w:rPr>
        <w:t>In the New Testament era, God offers all who believe on Jesus forgiveness once and for all, to remove our eternal separation from God, and place us into His family (</w:t>
      </w:r>
      <w:hyperlink r:id="rId14" w:tgtFrame="BLB_NW" w:history="1">
        <w:r w:rsidRPr="006C7FB6">
          <w:rPr>
            <w:rFonts w:ascii="Arial" w:eastAsia="Times New Roman" w:hAnsi="Arial" w:cs="Arial"/>
            <w:color w:val="525DDC"/>
            <w:sz w:val="27"/>
            <w:szCs w:val="27"/>
          </w:rPr>
          <w:t>John 3:14-16</w:t>
        </w:r>
      </w:hyperlink>
      <w:r w:rsidRPr="006C7FB6">
        <w:rPr>
          <w:rFonts w:ascii="Arial" w:eastAsia="Times New Roman" w:hAnsi="Arial" w:cs="Arial"/>
          <w:color w:val="212529"/>
          <w:sz w:val="27"/>
          <w:szCs w:val="27"/>
        </w:rPr>
        <w:t xml:space="preserve">). Our relationship as a child of God is then secure, </w:t>
      </w:r>
      <w:r w:rsidRPr="006C7FB6">
        <w:rPr>
          <w:rFonts w:ascii="Arial" w:eastAsia="Times New Roman" w:hAnsi="Arial" w:cs="Arial"/>
          <w:color w:val="212529"/>
          <w:sz w:val="27"/>
          <w:szCs w:val="27"/>
        </w:rPr>
        <w:lastRenderedPageBreak/>
        <w:t>but relationship does not ensure fellowship. The Bible often uses washing to symbolize forgiveness, which is an ongoing necessity for continuing fellowship.</w:t>
      </w:r>
    </w:p>
    <w:p w:rsidR="006C7FB6" w:rsidRPr="006C7FB6" w:rsidRDefault="006C7FB6" w:rsidP="006C7FB6">
      <w:pPr>
        <w:shd w:val="clear" w:color="auto" w:fill="FFFFFF"/>
        <w:spacing w:after="100" w:afterAutospacing="1" w:line="240" w:lineRule="auto"/>
        <w:rPr>
          <w:rFonts w:ascii="Arial" w:eastAsia="Times New Roman" w:hAnsi="Arial" w:cs="Arial"/>
          <w:color w:val="212529"/>
          <w:sz w:val="27"/>
          <w:szCs w:val="27"/>
        </w:rPr>
      </w:pPr>
      <w:r w:rsidRPr="006C7FB6">
        <w:rPr>
          <w:rFonts w:ascii="Arial" w:eastAsia="Times New Roman" w:hAnsi="Arial" w:cs="Arial"/>
          <w:color w:val="212529"/>
          <w:sz w:val="27"/>
          <w:szCs w:val="27"/>
        </w:rPr>
        <w:t xml:space="preserve">For believers in Jesus, we are called to be baptized after coming to faith in Him. Baptism represents having all our sins washed clean with respect to our relationship with God by being immersed in the death of Jesus, </w:t>
      </w:r>
      <w:proofErr w:type="gramStart"/>
      <w:r w:rsidRPr="006C7FB6">
        <w:rPr>
          <w:rFonts w:ascii="Arial" w:eastAsia="Times New Roman" w:hAnsi="Arial" w:cs="Arial"/>
          <w:color w:val="212529"/>
          <w:sz w:val="27"/>
          <w:szCs w:val="27"/>
        </w:rPr>
        <w:t>then</w:t>
      </w:r>
      <w:proofErr w:type="gramEnd"/>
      <w:r w:rsidRPr="006C7FB6">
        <w:rPr>
          <w:rFonts w:ascii="Arial" w:eastAsia="Times New Roman" w:hAnsi="Arial" w:cs="Arial"/>
          <w:color w:val="212529"/>
          <w:sz w:val="27"/>
          <w:szCs w:val="27"/>
        </w:rPr>
        <w:t xml:space="preserve"> raised to walk in the newness of life through Jesus’ resurrection. Similarly, God pictured Israel becoming His people by “baptizing” them in Moses, by having them walk through the Red Sea (</w:t>
      </w:r>
      <w:hyperlink r:id="rId15" w:tgtFrame="BLB_NW" w:history="1">
        <w:r w:rsidRPr="006C7FB6">
          <w:rPr>
            <w:rFonts w:ascii="Arial" w:eastAsia="Times New Roman" w:hAnsi="Arial" w:cs="Arial"/>
            <w:color w:val="525DDC"/>
            <w:sz w:val="27"/>
            <w:szCs w:val="27"/>
          </w:rPr>
          <w:t>1 Corinthians 10:1-2</w:t>
        </w:r>
      </w:hyperlink>
      <w:r w:rsidRPr="006C7FB6">
        <w:rPr>
          <w:rFonts w:ascii="Arial" w:eastAsia="Times New Roman" w:hAnsi="Arial" w:cs="Arial"/>
          <w:color w:val="212529"/>
          <w:sz w:val="27"/>
          <w:szCs w:val="27"/>
        </w:rPr>
        <w:t>). In each case, this was God’s choice, apart from deeds (</w:t>
      </w:r>
      <w:hyperlink r:id="rId16" w:tgtFrame="BLB_NW" w:history="1">
        <w:r w:rsidRPr="006C7FB6">
          <w:rPr>
            <w:rFonts w:ascii="Arial" w:eastAsia="Times New Roman" w:hAnsi="Arial" w:cs="Arial"/>
            <w:color w:val="525DDC"/>
            <w:sz w:val="27"/>
            <w:szCs w:val="27"/>
          </w:rPr>
          <w:t>Ephesians 2:8-9</w:t>
        </w:r>
      </w:hyperlink>
      <w:r w:rsidRPr="006C7FB6">
        <w:rPr>
          <w:rFonts w:ascii="Arial" w:eastAsia="Times New Roman" w:hAnsi="Arial" w:cs="Arial"/>
          <w:color w:val="212529"/>
          <w:sz w:val="27"/>
          <w:szCs w:val="27"/>
        </w:rPr>
        <w:t>). In each case, the baptism symbolized the cementing of a relationship between God and His people, a relationship that is an irrevocable gift (</w:t>
      </w:r>
      <w:hyperlink r:id="rId17" w:tgtFrame="BLB_NW" w:history="1">
        <w:r w:rsidRPr="006C7FB6">
          <w:rPr>
            <w:rFonts w:ascii="Arial" w:eastAsia="Times New Roman" w:hAnsi="Arial" w:cs="Arial"/>
            <w:color w:val="525DDC"/>
            <w:sz w:val="27"/>
            <w:szCs w:val="27"/>
          </w:rPr>
          <w:t>Romans 11:29</w:t>
        </w:r>
      </w:hyperlink>
      <w:r w:rsidRPr="006C7FB6">
        <w:rPr>
          <w:rFonts w:ascii="Arial" w:eastAsia="Times New Roman" w:hAnsi="Arial" w:cs="Arial"/>
          <w:color w:val="212529"/>
          <w:sz w:val="27"/>
          <w:szCs w:val="27"/>
        </w:rPr>
        <w:t>).</w:t>
      </w:r>
    </w:p>
    <w:p w:rsidR="006C7FB6" w:rsidRPr="006C7FB6" w:rsidRDefault="006C7FB6" w:rsidP="006C7FB6">
      <w:pPr>
        <w:shd w:val="clear" w:color="auto" w:fill="FFFFFF"/>
        <w:spacing w:after="100" w:afterAutospacing="1" w:line="240" w:lineRule="auto"/>
        <w:rPr>
          <w:rFonts w:ascii="Arial" w:eastAsia="Times New Roman" w:hAnsi="Arial" w:cs="Arial"/>
          <w:color w:val="212529"/>
          <w:sz w:val="27"/>
          <w:szCs w:val="27"/>
        </w:rPr>
      </w:pPr>
      <w:r w:rsidRPr="006C7FB6">
        <w:rPr>
          <w:rFonts w:ascii="Arial" w:eastAsia="Times New Roman" w:hAnsi="Arial" w:cs="Arial"/>
          <w:color w:val="212529"/>
          <w:sz w:val="27"/>
          <w:szCs w:val="27"/>
        </w:rPr>
        <w:t>Interestingly, the New Testament book of Hebrews was written to Jewish believers, and calls “instruction about washings” a teaching that is “elementary” (</w:t>
      </w:r>
      <w:hyperlink r:id="rId18" w:tgtFrame="BLB_NW" w:history="1">
        <w:r w:rsidRPr="006C7FB6">
          <w:rPr>
            <w:rFonts w:ascii="Arial" w:eastAsia="Times New Roman" w:hAnsi="Arial" w:cs="Arial"/>
            <w:color w:val="525DDC"/>
            <w:sz w:val="27"/>
            <w:szCs w:val="27"/>
          </w:rPr>
          <w:t>Hebrews 6:1-2</w:t>
        </w:r>
      </w:hyperlink>
      <w:r w:rsidRPr="006C7FB6">
        <w:rPr>
          <w:rFonts w:ascii="Arial" w:eastAsia="Times New Roman" w:hAnsi="Arial" w:cs="Arial"/>
          <w:color w:val="212529"/>
          <w:sz w:val="27"/>
          <w:szCs w:val="27"/>
        </w:rPr>
        <w:t>). Perhaps this is pictured by the laver being located outside the tabernacle. The washing is a prelude to entering the tent of meeting into the presence of God. In like manner, Hebrews urges believers to spiritually enter the true Holy of Holies in heaven, to receive grace in the time of need, and to have our consciences cleansed (</w:t>
      </w:r>
      <w:hyperlink r:id="rId19" w:tgtFrame="BLB_NW" w:history="1">
        <w:r w:rsidRPr="006C7FB6">
          <w:rPr>
            <w:rFonts w:ascii="Arial" w:eastAsia="Times New Roman" w:hAnsi="Arial" w:cs="Arial"/>
            <w:color w:val="525DDC"/>
            <w:sz w:val="27"/>
            <w:szCs w:val="27"/>
          </w:rPr>
          <w:t>Hebrews 4:14-16</w:t>
        </w:r>
      </w:hyperlink>
      <w:proofErr w:type="gramStart"/>
      <w:r w:rsidRPr="006C7FB6">
        <w:rPr>
          <w:rFonts w:ascii="Arial" w:eastAsia="Times New Roman" w:hAnsi="Arial" w:cs="Arial"/>
          <w:color w:val="212529"/>
          <w:sz w:val="27"/>
          <w:szCs w:val="27"/>
        </w:rPr>
        <w:t>;</w:t>
      </w:r>
      <w:proofErr w:type="gramEnd"/>
      <w:hyperlink r:id="rId20" w:tgtFrame="BLB_NW" w:history="1">
        <w:r w:rsidRPr="006C7FB6">
          <w:rPr>
            <w:rFonts w:ascii="Arial" w:eastAsia="Times New Roman" w:hAnsi="Arial" w:cs="Arial"/>
            <w:color w:val="525DDC"/>
            <w:sz w:val="27"/>
            <w:szCs w:val="27"/>
          </w:rPr>
          <w:t>10:19-22</w:t>
        </w:r>
      </w:hyperlink>
      <w:r w:rsidRPr="006C7FB6">
        <w:rPr>
          <w:rFonts w:ascii="Arial" w:eastAsia="Times New Roman" w:hAnsi="Arial" w:cs="Arial"/>
          <w:color w:val="212529"/>
          <w:sz w:val="27"/>
          <w:szCs w:val="27"/>
        </w:rPr>
        <w:t>).</w:t>
      </w:r>
    </w:p>
    <w:p w:rsidR="006C7FB6" w:rsidRPr="006C7FB6" w:rsidRDefault="006C7FB6" w:rsidP="006C7FB6">
      <w:pPr>
        <w:shd w:val="clear" w:color="auto" w:fill="FFFFFF"/>
        <w:spacing w:after="100" w:afterAutospacing="1" w:line="240" w:lineRule="auto"/>
        <w:rPr>
          <w:rFonts w:ascii="Arial" w:eastAsia="Times New Roman" w:hAnsi="Arial" w:cs="Arial"/>
          <w:color w:val="212529"/>
          <w:sz w:val="27"/>
          <w:szCs w:val="27"/>
        </w:rPr>
      </w:pPr>
      <w:r w:rsidRPr="006C7FB6">
        <w:rPr>
          <w:rFonts w:ascii="Arial" w:eastAsia="Times New Roman" w:hAnsi="Arial" w:cs="Arial"/>
          <w:color w:val="212529"/>
          <w:sz w:val="27"/>
          <w:szCs w:val="27"/>
        </w:rPr>
        <w:t>However, in order to experience the blessings of God’s covenant promises, sin must be dealt with to maintain ongoing fellowship. This is what is pictured in symbolic washing. When Jesus washed the disciples’ feet, it was a symbol of being forgiven to allow ongoing fellowship (</w:t>
      </w:r>
      <w:hyperlink r:id="rId21" w:tgtFrame="BLB_NW" w:history="1">
        <w:r w:rsidRPr="006C7FB6">
          <w:rPr>
            <w:rFonts w:ascii="Arial" w:eastAsia="Times New Roman" w:hAnsi="Arial" w:cs="Arial"/>
            <w:color w:val="525DDC"/>
            <w:sz w:val="27"/>
            <w:szCs w:val="27"/>
          </w:rPr>
          <w:t>John 13:5</w:t>
        </w:r>
      </w:hyperlink>
      <w:r w:rsidRPr="006C7FB6">
        <w:rPr>
          <w:rFonts w:ascii="Arial" w:eastAsia="Times New Roman" w:hAnsi="Arial" w:cs="Arial"/>
          <w:color w:val="212529"/>
          <w:sz w:val="27"/>
          <w:szCs w:val="27"/>
        </w:rPr>
        <w:t>). Jesus also taught that it was necessary for us to forgive those who sin against us as a part of coming before God to be forgiven for our sin against Him (</w:t>
      </w:r>
      <w:hyperlink r:id="rId22" w:tgtFrame="BLB_NW" w:history="1">
        <w:r w:rsidRPr="006C7FB6">
          <w:rPr>
            <w:rFonts w:ascii="Arial" w:eastAsia="Times New Roman" w:hAnsi="Arial" w:cs="Arial"/>
            <w:color w:val="525DDC"/>
            <w:sz w:val="27"/>
            <w:szCs w:val="27"/>
          </w:rPr>
          <w:t>Matthew 6:12</w:t>
        </w:r>
      </w:hyperlink>
      <w:r w:rsidRPr="006C7FB6">
        <w:rPr>
          <w:rFonts w:ascii="Arial" w:eastAsia="Times New Roman" w:hAnsi="Arial" w:cs="Arial"/>
          <w:color w:val="212529"/>
          <w:sz w:val="27"/>
          <w:szCs w:val="27"/>
        </w:rPr>
        <w:t>, </w:t>
      </w:r>
      <w:hyperlink r:id="rId23" w:tgtFrame="BLB_NW" w:history="1">
        <w:r w:rsidRPr="006C7FB6">
          <w:rPr>
            <w:rFonts w:ascii="Arial" w:eastAsia="Times New Roman" w:hAnsi="Arial" w:cs="Arial"/>
            <w:color w:val="525DDC"/>
            <w:sz w:val="27"/>
            <w:szCs w:val="27"/>
          </w:rPr>
          <w:t>14</w:t>
        </w:r>
      </w:hyperlink>
      <w:r w:rsidRPr="006C7FB6">
        <w:rPr>
          <w:rFonts w:ascii="Arial" w:eastAsia="Times New Roman" w:hAnsi="Arial" w:cs="Arial"/>
          <w:color w:val="212529"/>
          <w:sz w:val="27"/>
          <w:szCs w:val="27"/>
        </w:rPr>
        <w:t>).</w:t>
      </w:r>
    </w:p>
    <w:p w:rsidR="006C7FB6" w:rsidRPr="006C7FB6" w:rsidRDefault="006C7FB6" w:rsidP="006C7FB6">
      <w:pPr>
        <w:shd w:val="clear" w:color="auto" w:fill="FFFFFF"/>
        <w:spacing w:after="100" w:afterAutospacing="1" w:line="240" w:lineRule="auto"/>
        <w:rPr>
          <w:rFonts w:ascii="Arial" w:eastAsia="Times New Roman" w:hAnsi="Arial" w:cs="Arial"/>
          <w:color w:val="212529"/>
          <w:sz w:val="27"/>
          <w:szCs w:val="27"/>
        </w:rPr>
      </w:pPr>
      <w:r w:rsidRPr="006C7FB6">
        <w:rPr>
          <w:rFonts w:ascii="Arial" w:eastAsia="Times New Roman" w:hAnsi="Arial" w:cs="Arial"/>
          <w:color w:val="212529"/>
          <w:sz w:val="27"/>
          <w:szCs w:val="27"/>
        </w:rPr>
        <w:t>The requirement for the Israelite priests to wash prior to conducting service before the LORD also illustrates this same principle, that ongoing fellowship requires continual cleansing. This recognizes the reality of human frailty. With respect to being in relationship with God as His people, humans cannot measure up, so God provides us with a relationship with Him as a gift, through faith in His Son. He also chose Israel as His people because He loved them and kept His oath to their forefathers (</w:t>
      </w:r>
      <w:hyperlink r:id="rId24" w:tgtFrame="BLB_NW" w:history="1">
        <w:r w:rsidRPr="006C7FB6">
          <w:rPr>
            <w:rFonts w:ascii="Arial" w:eastAsia="Times New Roman" w:hAnsi="Arial" w:cs="Arial"/>
            <w:color w:val="525DDC"/>
            <w:sz w:val="27"/>
            <w:szCs w:val="27"/>
          </w:rPr>
          <w:t>Deuteronomy 7:6-8</w:t>
        </w:r>
      </w:hyperlink>
      <w:r w:rsidRPr="006C7FB6">
        <w:rPr>
          <w:rFonts w:ascii="Arial" w:eastAsia="Times New Roman" w:hAnsi="Arial" w:cs="Arial"/>
          <w:color w:val="212529"/>
          <w:sz w:val="27"/>
          <w:szCs w:val="27"/>
        </w:rPr>
        <w:t>). But in order to continue in covenant fellowship, and receive the blessings of the covenant, His people are required to walk in obedience, in continuing fellowship. God recognizes a need for frail humans who stumble to be restored in fellowship. And God provides that way through confession of sins, symbolized in the Old Testament through washings and sacrifices.</w:t>
      </w:r>
    </w:p>
    <w:p w:rsidR="006C7FB6" w:rsidRPr="006C7FB6" w:rsidRDefault="006C7FB6" w:rsidP="006C7FB6">
      <w:pPr>
        <w:shd w:val="clear" w:color="auto" w:fill="FFFFFF"/>
        <w:spacing w:after="100" w:afterAutospacing="1" w:line="240" w:lineRule="auto"/>
        <w:rPr>
          <w:rFonts w:ascii="Arial" w:eastAsia="Times New Roman" w:hAnsi="Arial" w:cs="Arial"/>
          <w:color w:val="212529"/>
          <w:sz w:val="27"/>
          <w:szCs w:val="27"/>
        </w:rPr>
      </w:pPr>
      <w:r w:rsidRPr="006C7FB6">
        <w:rPr>
          <w:rFonts w:ascii="Arial" w:eastAsia="Times New Roman" w:hAnsi="Arial" w:cs="Arial"/>
          <w:color w:val="212529"/>
          <w:sz w:val="27"/>
          <w:szCs w:val="27"/>
        </w:rPr>
        <w:lastRenderedPageBreak/>
        <w:t>The LORD provided the </w:t>
      </w:r>
      <w:r w:rsidRPr="006C7FB6">
        <w:rPr>
          <w:rFonts w:ascii="Arial" w:eastAsia="Times New Roman" w:hAnsi="Arial" w:cs="Arial"/>
          <w:i/>
          <w:iCs/>
          <w:color w:val="212529"/>
          <w:sz w:val="27"/>
          <w:szCs w:val="27"/>
        </w:rPr>
        <w:t>laver</w:t>
      </w:r>
      <w:r w:rsidRPr="006C7FB6">
        <w:rPr>
          <w:rFonts w:ascii="Arial" w:eastAsia="Times New Roman" w:hAnsi="Arial" w:cs="Arial"/>
          <w:color w:val="212529"/>
          <w:sz w:val="27"/>
          <w:szCs w:val="27"/>
        </w:rPr>
        <w:t> </w:t>
      </w:r>
      <w:r w:rsidRPr="006C7FB6">
        <w:rPr>
          <w:rFonts w:ascii="Arial" w:eastAsia="Times New Roman" w:hAnsi="Arial" w:cs="Arial"/>
          <w:i/>
          <w:iCs/>
          <w:color w:val="212529"/>
          <w:sz w:val="27"/>
          <w:szCs w:val="27"/>
        </w:rPr>
        <w:t>of</w:t>
      </w:r>
      <w:r w:rsidRPr="006C7FB6">
        <w:rPr>
          <w:rFonts w:ascii="Arial" w:eastAsia="Times New Roman" w:hAnsi="Arial" w:cs="Arial"/>
          <w:color w:val="212529"/>
          <w:sz w:val="27"/>
          <w:szCs w:val="27"/>
        </w:rPr>
        <w:t> </w:t>
      </w:r>
      <w:r w:rsidRPr="006C7FB6">
        <w:rPr>
          <w:rFonts w:ascii="Arial" w:eastAsia="Times New Roman" w:hAnsi="Arial" w:cs="Arial"/>
          <w:i/>
          <w:iCs/>
          <w:color w:val="212529"/>
          <w:sz w:val="27"/>
          <w:szCs w:val="27"/>
        </w:rPr>
        <w:t>bronze</w:t>
      </w:r>
      <w:r w:rsidRPr="006C7FB6">
        <w:rPr>
          <w:rFonts w:ascii="Arial" w:eastAsia="Times New Roman" w:hAnsi="Arial" w:cs="Arial"/>
          <w:color w:val="212529"/>
          <w:sz w:val="27"/>
          <w:szCs w:val="27"/>
        </w:rPr>
        <w:t> so His priests could cleanse themselves before approaching Him in worship. The </w:t>
      </w:r>
      <w:r w:rsidRPr="006C7FB6">
        <w:rPr>
          <w:rFonts w:ascii="Arial" w:eastAsia="Times New Roman" w:hAnsi="Arial" w:cs="Arial"/>
          <w:i/>
          <w:iCs/>
          <w:color w:val="212529"/>
          <w:sz w:val="27"/>
          <w:szCs w:val="27"/>
        </w:rPr>
        <w:t>bronze</w:t>
      </w:r>
      <w:r w:rsidRPr="006C7FB6">
        <w:rPr>
          <w:rFonts w:ascii="Arial" w:eastAsia="Times New Roman" w:hAnsi="Arial" w:cs="Arial"/>
          <w:color w:val="212529"/>
          <w:sz w:val="27"/>
          <w:szCs w:val="27"/>
        </w:rPr>
        <w:t> </w:t>
      </w:r>
      <w:r w:rsidRPr="006C7FB6">
        <w:rPr>
          <w:rFonts w:ascii="Arial" w:eastAsia="Times New Roman" w:hAnsi="Arial" w:cs="Arial"/>
          <w:i/>
          <w:iCs/>
          <w:color w:val="212529"/>
          <w:sz w:val="27"/>
          <w:szCs w:val="27"/>
        </w:rPr>
        <w:t>mirrors</w:t>
      </w:r>
      <w:r w:rsidRPr="006C7FB6">
        <w:rPr>
          <w:rFonts w:ascii="Arial" w:eastAsia="Times New Roman" w:hAnsi="Arial" w:cs="Arial"/>
          <w:color w:val="212529"/>
          <w:sz w:val="27"/>
          <w:szCs w:val="27"/>
        </w:rPr>
        <w:t> provided by the </w:t>
      </w:r>
      <w:r w:rsidRPr="006C7FB6">
        <w:rPr>
          <w:rFonts w:ascii="Arial" w:eastAsia="Times New Roman" w:hAnsi="Arial" w:cs="Arial"/>
          <w:i/>
          <w:iCs/>
          <w:color w:val="212529"/>
          <w:sz w:val="27"/>
          <w:szCs w:val="27"/>
        </w:rPr>
        <w:t>women </w:t>
      </w:r>
      <w:r w:rsidRPr="006C7FB6">
        <w:rPr>
          <w:rFonts w:ascii="Arial" w:eastAsia="Times New Roman" w:hAnsi="Arial" w:cs="Arial"/>
          <w:color w:val="212529"/>
          <w:sz w:val="27"/>
          <w:szCs w:val="27"/>
        </w:rPr>
        <w:t>have been seen to symbolize the Word of God which, when gazed upon, revealed to the person his need for cleansing. In the New Testament, His people are cleansed by confessing their sins apart from ceremony (</w:t>
      </w:r>
      <w:hyperlink r:id="rId25" w:tgtFrame="BLB_NW" w:history="1">
        <w:r w:rsidRPr="006C7FB6">
          <w:rPr>
            <w:rFonts w:ascii="Arial" w:eastAsia="Times New Roman" w:hAnsi="Arial" w:cs="Arial"/>
            <w:color w:val="525DDC"/>
            <w:sz w:val="27"/>
            <w:szCs w:val="27"/>
          </w:rPr>
          <w:t>1 John 1:9</w:t>
        </w:r>
      </w:hyperlink>
      <w:r w:rsidRPr="006C7FB6">
        <w:rPr>
          <w:rFonts w:ascii="Arial" w:eastAsia="Times New Roman" w:hAnsi="Arial" w:cs="Arial"/>
          <w:color w:val="212529"/>
          <w:sz w:val="27"/>
          <w:szCs w:val="27"/>
        </w:rPr>
        <w:t>).</w:t>
      </w:r>
    </w:p>
    <w:p w:rsidR="006C7FB6" w:rsidRPr="006C7FB6" w:rsidRDefault="006C7FB6" w:rsidP="006C7FB6">
      <w:pPr>
        <w:shd w:val="clear" w:color="auto" w:fill="FFFFFF"/>
        <w:spacing w:after="100" w:afterAutospacing="1" w:line="240" w:lineRule="auto"/>
        <w:rPr>
          <w:rFonts w:ascii="Arial" w:eastAsia="Times New Roman" w:hAnsi="Arial" w:cs="Arial"/>
          <w:color w:val="212529"/>
          <w:sz w:val="27"/>
          <w:szCs w:val="27"/>
        </w:rPr>
      </w:pPr>
      <w:r w:rsidRPr="006C7FB6">
        <w:rPr>
          <w:rFonts w:ascii="Arial" w:eastAsia="Times New Roman" w:hAnsi="Arial" w:cs="Arial"/>
          <w:color w:val="212529"/>
          <w:sz w:val="27"/>
          <w:szCs w:val="27"/>
        </w:rPr>
        <w:t>New Testament believers are appointed to serve as priests in the kingdom of God, and to intercede for the world (</w:t>
      </w:r>
      <w:hyperlink r:id="rId26" w:tgtFrame="BLB_NW" w:history="1">
        <w:r w:rsidRPr="006C7FB6">
          <w:rPr>
            <w:rFonts w:ascii="Arial" w:eastAsia="Times New Roman" w:hAnsi="Arial" w:cs="Arial"/>
            <w:color w:val="525DDC"/>
            <w:sz w:val="27"/>
            <w:szCs w:val="27"/>
          </w:rPr>
          <w:t>Revelation 1:6</w:t>
        </w:r>
      </w:hyperlink>
      <w:r w:rsidRPr="006C7FB6">
        <w:rPr>
          <w:rFonts w:ascii="Arial" w:eastAsia="Times New Roman" w:hAnsi="Arial" w:cs="Arial"/>
          <w:color w:val="212529"/>
          <w:sz w:val="27"/>
          <w:szCs w:val="27"/>
        </w:rPr>
        <w:t>). As the spiritual Husband of the church, Jesus washes believers in the water of the Word (</w:t>
      </w:r>
      <w:hyperlink r:id="rId27" w:tgtFrame="BLB_NW" w:history="1">
        <w:r w:rsidRPr="006C7FB6">
          <w:rPr>
            <w:rFonts w:ascii="Arial" w:eastAsia="Times New Roman" w:hAnsi="Arial" w:cs="Arial"/>
            <w:color w:val="525DDC"/>
            <w:sz w:val="27"/>
            <w:szCs w:val="27"/>
          </w:rPr>
          <w:t>Ephesians 5:26</w:t>
        </w:r>
      </w:hyperlink>
      <w:r w:rsidRPr="006C7FB6">
        <w:rPr>
          <w:rFonts w:ascii="Arial" w:eastAsia="Times New Roman" w:hAnsi="Arial" w:cs="Arial"/>
          <w:color w:val="212529"/>
          <w:sz w:val="27"/>
          <w:szCs w:val="27"/>
        </w:rPr>
        <w:t>). Believers are called to walk in confession and repentance (</w:t>
      </w:r>
      <w:hyperlink r:id="rId28" w:tgtFrame="BLB_NW" w:history="1">
        <w:r w:rsidRPr="006C7FB6">
          <w:rPr>
            <w:rFonts w:ascii="Arial" w:eastAsia="Times New Roman" w:hAnsi="Arial" w:cs="Arial"/>
            <w:color w:val="525DDC"/>
            <w:sz w:val="27"/>
            <w:szCs w:val="27"/>
          </w:rPr>
          <w:t>1 John 1:9</w:t>
        </w:r>
      </w:hyperlink>
      <w:r w:rsidRPr="006C7FB6">
        <w:rPr>
          <w:rFonts w:ascii="Arial" w:eastAsia="Times New Roman" w:hAnsi="Arial" w:cs="Arial"/>
          <w:color w:val="212529"/>
          <w:sz w:val="27"/>
          <w:szCs w:val="27"/>
        </w:rPr>
        <w:t>), and enter the true holy place in heaven to have our consciences cleansed, that we might be prepared to do the work of God in the world, just as Aaron and his sons did the work of God in the tabernacle (</w:t>
      </w:r>
      <w:hyperlink r:id="rId29" w:tgtFrame="BLB_NW" w:history="1">
        <w:r w:rsidRPr="006C7FB6">
          <w:rPr>
            <w:rFonts w:ascii="Arial" w:eastAsia="Times New Roman" w:hAnsi="Arial" w:cs="Arial"/>
            <w:color w:val="525DDC"/>
            <w:sz w:val="27"/>
            <w:szCs w:val="27"/>
          </w:rPr>
          <w:t>Hebrews 10:19-22</w:t>
        </w:r>
      </w:hyperlink>
      <w:r w:rsidRPr="006C7FB6">
        <w:rPr>
          <w:rFonts w:ascii="Arial" w:eastAsia="Times New Roman" w:hAnsi="Arial" w:cs="Arial"/>
          <w:color w:val="212529"/>
          <w:sz w:val="27"/>
          <w:szCs w:val="27"/>
        </w:rPr>
        <w:t>).</w:t>
      </w:r>
    </w:p>
    <w:p w:rsidR="006C7FB6" w:rsidRPr="006C7FB6" w:rsidRDefault="006C7FB6" w:rsidP="006C7FB6">
      <w:pPr>
        <w:shd w:val="clear" w:color="auto" w:fill="FFFFFF"/>
        <w:spacing w:after="100" w:afterAutospacing="1" w:line="240" w:lineRule="auto"/>
        <w:rPr>
          <w:rFonts w:ascii="Arial" w:eastAsia="Times New Roman" w:hAnsi="Arial" w:cs="Arial"/>
          <w:color w:val="212529"/>
          <w:sz w:val="27"/>
          <w:szCs w:val="27"/>
        </w:rPr>
      </w:pPr>
      <w:r w:rsidRPr="006C7FB6">
        <w:rPr>
          <w:rFonts w:ascii="Arial" w:eastAsia="Times New Roman" w:hAnsi="Arial" w:cs="Arial"/>
          <w:b/>
          <w:bCs/>
          <w:color w:val="212529"/>
          <w:sz w:val="27"/>
          <w:szCs w:val="27"/>
        </w:rPr>
        <w:t>Biblical Text:</w:t>
      </w:r>
    </w:p>
    <w:p w:rsidR="006C7FB6" w:rsidRPr="006C7FB6" w:rsidRDefault="006C7FB6" w:rsidP="006C7FB6">
      <w:pPr>
        <w:shd w:val="clear" w:color="auto" w:fill="FFFFFF"/>
        <w:spacing w:after="100" w:afterAutospacing="1" w:line="240" w:lineRule="auto"/>
        <w:rPr>
          <w:rFonts w:ascii="Arial" w:eastAsia="Times New Roman" w:hAnsi="Arial" w:cs="Arial"/>
          <w:color w:val="212529"/>
          <w:sz w:val="27"/>
          <w:szCs w:val="27"/>
        </w:rPr>
      </w:pPr>
      <w:r w:rsidRPr="006C7FB6">
        <w:rPr>
          <w:rFonts w:ascii="Arial" w:eastAsia="Times New Roman" w:hAnsi="Arial" w:cs="Arial"/>
          <w:b/>
          <w:bCs/>
          <w:color w:val="212529"/>
          <w:sz w:val="20"/>
          <w:szCs w:val="20"/>
          <w:vertAlign w:val="superscript"/>
        </w:rPr>
        <w:t>8</w:t>
      </w:r>
      <w:r w:rsidRPr="006C7FB6">
        <w:rPr>
          <w:rFonts w:ascii="Arial" w:eastAsia="Times New Roman" w:hAnsi="Arial" w:cs="Arial"/>
          <w:b/>
          <w:bCs/>
          <w:color w:val="212529"/>
          <w:sz w:val="27"/>
          <w:szCs w:val="27"/>
        </w:rPr>
        <w:t> Moreover, he made the laver of bronze with its base of bronze, from the mirrors of the serving women who served at the doorway of the tent of meeting.</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B6"/>
    <w:rsid w:val="006C7FB6"/>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7F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FB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C7F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7FB6"/>
    <w:rPr>
      <w:i/>
      <w:iCs/>
    </w:rPr>
  </w:style>
  <w:style w:type="character" w:styleId="Hyperlink">
    <w:name w:val="Hyperlink"/>
    <w:basedOn w:val="DefaultParagraphFont"/>
    <w:uiPriority w:val="99"/>
    <w:unhideWhenUsed/>
    <w:rsid w:val="006C7FB6"/>
    <w:rPr>
      <w:color w:val="0000FF"/>
      <w:u w:val="single"/>
    </w:rPr>
  </w:style>
  <w:style w:type="paragraph" w:styleId="NormalWeb">
    <w:name w:val="Normal (Web)"/>
    <w:basedOn w:val="Normal"/>
    <w:uiPriority w:val="99"/>
    <w:semiHidden/>
    <w:unhideWhenUsed/>
    <w:rsid w:val="006C7F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7F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FB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C7F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7FB6"/>
    <w:rPr>
      <w:i/>
      <w:iCs/>
    </w:rPr>
  </w:style>
  <w:style w:type="character" w:styleId="Hyperlink">
    <w:name w:val="Hyperlink"/>
    <w:basedOn w:val="DefaultParagraphFont"/>
    <w:uiPriority w:val="99"/>
    <w:unhideWhenUsed/>
    <w:rsid w:val="006C7FB6"/>
    <w:rPr>
      <w:color w:val="0000FF"/>
      <w:u w:val="single"/>
    </w:rPr>
  </w:style>
  <w:style w:type="paragraph" w:styleId="NormalWeb">
    <w:name w:val="Normal (Web)"/>
    <w:basedOn w:val="Normal"/>
    <w:uiPriority w:val="99"/>
    <w:semiHidden/>
    <w:unhideWhenUsed/>
    <w:rsid w:val="006C7F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8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16-22&amp;t=NASB95" TargetMode="External"/><Relationship Id="rId13" Type="http://schemas.openxmlformats.org/officeDocument/2006/relationships/hyperlink" Target="https://www.blueletterbible.org/search/preSearch.cfm?Criteria=Deuteronomy+30.15-20&amp;t=NASB95" TargetMode="External"/><Relationship Id="rId18" Type="http://schemas.openxmlformats.org/officeDocument/2006/relationships/hyperlink" Target="https://www.blueletterbible.org/search/preSearch.cfm?Criteria=Hebrews+6.1-2&amp;t=NASB95" TargetMode="External"/><Relationship Id="rId26" Type="http://schemas.openxmlformats.org/officeDocument/2006/relationships/hyperlink" Target="https://www.blueletterbible.org/search/preSearch.cfm?Criteria=Revelation+1.6&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John+13.5&amp;t=NASB95" TargetMode="External"/><Relationship Id="rId7" Type="http://schemas.openxmlformats.org/officeDocument/2006/relationships/hyperlink" Target="https://www.blueletterbible.org/search/preSearch.cfm?Criteria=Exodus+12.33-36&amp;t=NASB95" TargetMode="External"/><Relationship Id="rId12" Type="http://schemas.openxmlformats.org/officeDocument/2006/relationships/hyperlink" Target="https://www.blueletterbible.org/search/preSearch.cfm?Criteria=Romans+6.23&amp;t=NASB95" TargetMode="External"/><Relationship Id="rId17" Type="http://schemas.openxmlformats.org/officeDocument/2006/relationships/hyperlink" Target="https://www.blueletterbible.org/search/preSearch.cfm?Criteria=Romans+11.29&amp;t=NASB95" TargetMode="External"/><Relationship Id="rId25" Type="http://schemas.openxmlformats.org/officeDocument/2006/relationships/hyperlink" Target="https://www.blueletterbible.org/search/preSearch.cfm?Criteria=1John+1.9&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Ephesians+2.8-9&amp;t=NASB95" TargetMode="External"/><Relationship Id="rId20" Type="http://schemas.openxmlformats.org/officeDocument/2006/relationships/hyperlink" Target="https://www.blueletterbible.org/search/preSearch.cfm?Criteria=Hebrews+10.19-22&amp;t=NASB95" TargetMode="External"/><Relationship Id="rId29" Type="http://schemas.openxmlformats.org/officeDocument/2006/relationships/hyperlink" Target="https://www.blueletterbible.org/search/preSearch.cfm?Criteria=Hebrews+10.19-22&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30.17+%E2%80%93+21&amp;t=NASB95" TargetMode="External"/><Relationship Id="rId11" Type="http://schemas.openxmlformats.org/officeDocument/2006/relationships/hyperlink" Target="https://www.blueletterbible.org/search/preSearch.cfm?Criteria=Exodus+30.18-21&amp;t=NASB95" TargetMode="External"/><Relationship Id="rId24" Type="http://schemas.openxmlformats.org/officeDocument/2006/relationships/hyperlink" Target="https://www.blueletterbible.org/search/preSearch.cfm?Criteria=Deuteronomy+7.6-8&amp;t=NASB95" TargetMode="External"/><Relationship Id="rId5" Type="http://schemas.openxmlformats.org/officeDocument/2006/relationships/hyperlink" Target="https://thebiblesays.com/commentary/exod/exod-38/exodus-388/" TargetMode="External"/><Relationship Id="rId15" Type="http://schemas.openxmlformats.org/officeDocument/2006/relationships/hyperlink" Target="https://www.blueletterbible.org/search/preSearch.cfm?Criteria=1Corinthians+10.1-2&amp;t=NASB95" TargetMode="External"/><Relationship Id="rId23" Type="http://schemas.openxmlformats.org/officeDocument/2006/relationships/hyperlink" Target="https://www.blueletterbible.org/search/preSearch.cfm?Criteria=Matthew+6.14&amp;t=NASB95" TargetMode="External"/><Relationship Id="rId28" Type="http://schemas.openxmlformats.org/officeDocument/2006/relationships/hyperlink" Target="https://www.blueletterbible.org/search/preSearch.cfm?Criteria=1John+1.9&amp;t=NASB95" TargetMode="External"/><Relationship Id="rId10" Type="http://schemas.openxmlformats.org/officeDocument/2006/relationships/hyperlink" Target="https://www.blueletterbible.org/search/preSearch.cfm?Criteria=Exodus+30&amp;t=NASB95" TargetMode="External"/><Relationship Id="rId19" Type="http://schemas.openxmlformats.org/officeDocument/2006/relationships/hyperlink" Target="https://www.blueletterbible.org/search/preSearch.cfm?Criteria=Hebrews+4.14-16&amp;t=NASB9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Exodus+15.20-21&amp;t=NASB95" TargetMode="External"/><Relationship Id="rId14" Type="http://schemas.openxmlformats.org/officeDocument/2006/relationships/hyperlink" Target="https://www.blueletterbible.org/search/preSearch.cfm?Criteria=John+3.14-16&amp;t=NASB95" TargetMode="External"/><Relationship Id="rId22" Type="http://schemas.openxmlformats.org/officeDocument/2006/relationships/hyperlink" Target="https://www.blueletterbible.org/search/preSearch.cfm?Criteria=Matthew+6.12&amp;t=NASB95" TargetMode="External"/><Relationship Id="rId27" Type="http://schemas.openxmlformats.org/officeDocument/2006/relationships/hyperlink" Target="https://www.blueletterbible.org/search/preSearch.cfm?Criteria=Ephesians+5.26&amp;t=NASB9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2022-07-06T04:21:00Z</dcterms:created>
  <dcterms:modified xsi:type="dcterms:W3CDTF">2022-07-06T04:21:00Z</dcterms:modified>
</cp:coreProperties>
</file>