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3C" w:rsidRPr="00066E3C" w:rsidRDefault="00066E3C" w:rsidP="00066E3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66E3C">
        <w:rPr>
          <w:rFonts w:ascii="Times New Roman" w:eastAsia="Times New Roman" w:hAnsi="Times New Roman" w:cs="Times New Roman"/>
          <w:b/>
          <w:bCs/>
          <w:color w:val="212529"/>
          <w:kern w:val="36"/>
          <w:sz w:val="48"/>
          <w:szCs w:val="48"/>
        </w:rPr>
        <w:t>Exodus 38:9-20</w:t>
      </w:r>
    </w:p>
    <w:p w:rsidR="00066E3C" w:rsidRDefault="00066E3C" w:rsidP="00066E3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https://thebiblesays.com/commentary/exod/exod-38/exodus-389-20/</w:t>
        </w:r>
      </w:hyperlink>
    </w:p>
    <w:p w:rsidR="00066E3C" w:rsidRPr="00066E3C" w:rsidRDefault="00066E3C" w:rsidP="00066E3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66E3C">
        <w:rPr>
          <w:rFonts w:ascii="Arial" w:eastAsia="Times New Roman" w:hAnsi="Arial" w:cs="Arial"/>
          <w:i/>
          <w:iCs/>
          <w:color w:val="212529"/>
          <w:sz w:val="27"/>
          <w:szCs w:val="27"/>
        </w:rPr>
        <w:t>The tabernacle and all of its furnishings have now been built along with the two articles that were to be placed in the outer court (the altar of burnt offering and the laver). Now it was time to build the courtyard itself. The courtyard would surround the tabernacle and the outer court.</w:t>
      </w:r>
      <w:r w:rsidRPr="00066E3C">
        <w:rPr>
          <w:rFonts w:ascii="Arial" w:eastAsia="Times New Roman" w:hAnsi="Arial" w:cs="Arial"/>
          <w:i/>
          <w:iCs/>
          <w:color w:val="212529"/>
          <w:sz w:val="27"/>
          <w:szCs w:val="27"/>
        </w:rPr>
        <w:br/>
        <w:t>The specifications for building the tabernacle courtyard were given in </w:t>
      </w:r>
      <w:hyperlink r:id="rId6" w:tgtFrame="BLB_NW" w:history="1">
        <w:r w:rsidRPr="00066E3C">
          <w:rPr>
            <w:rFonts w:ascii="Arial" w:eastAsia="Times New Roman" w:hAnsi="Arial" w:cs="Arial"/>
            <w:i/>
            <w:iCs/>
            <w:color w:val="525DDC"/>
            <w:sz w:val="27"/>
            <w:szCs w:val="27"/>
          </w:rPr>
          <w:t>Exodus 27:9 – 19</w:t>
        </w:r>
      </w:hyperlink>
      <w:r w:rsidRPr="00066E3C">
        <w:rPr>
          <w:rFonts w:ascii="Arial" w:eastAsia="Times New Roman" w:hAnsi="Arial" w:cs="Arial"/>
          <w:i/>
          <w:iCs/>
          <w:color w:val="212529"/>
          <w:sz w:val="27"/>
          <w:szCs w:val="27"/>
        </w:rPr>
        <w:t>.</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The altar of burnt offering and the laver have been built. Now, it was time to make</w:t>
      </w:r>
      <w:r w:rsidRPr="00066E3C">
        <w:rPr>
          <w:rFonts w:ascii="Arial" w:eastAsia="Times New Roman" w:hAnsi="Arial" w:cs="Arial"/>
          <w:i/>
          <w:iCs/>
          <w:color w:val="212529"/>
          <w:sz w:val="27"/>
          <w:szCs w:val="27"/>
        </w:rPr>
        <w:t> the court</w:t>
      </w:r>
      <w:r w:rsidRPr="00066E3C">
        <w:rPr>
          <w:rFonts w:ascii="Arial" w:eastAsia="Times New Roman" w:hAnsi="Arial" w:cs="Arial"/>
          <w:color w:val="212529"/>
          <w:sz w:val="27"/>
          <w:szCs w:val="27"/>
        </w:rPr>
        <w:t>. First, the boundary needed to be built. The boundary was made of a wooden frame over which curtains were draped. This was like a portable fence.</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i/>
          <w:iCs/>
          <w:color w:val="212529"/>
          <w:sz w:val="27"/>
          <w:szCs w:val="27"/>
        </w:rPr>
        <w:t>For the south side </w:t>
      </w:r>
      <w:r w:rsidRPr="00066E3C">
        <w:rPr>
          <w:rFonts w:ascii="Arial" w:eastAsia="Times New Roman" w:hAnsi="Arial" w:cs="Arial"/>
          <w:color w:val="212529"/>
          <w:sz w:val="27"/>
          <w:szCs w:val="27"/>
        </w:rPr>
        <w:t>of the boundary </w:t>
      </w:r>
      <w:r w:rsidRPr="00066E3C">
        <w:rPr>
          <w:rFonts w:ascii="Arial" w:eastAsia="Times New Roman" w:hAnsi="Arial" w:cs="Arial"/>
          <w:i/>
          <w:iCs/>
          <w:color w:val="212529"/>
          <w:sz w:val="27"/>
          <w:szCs w:val="27"/>
        </w:rPr>
        <w:t>the hangings of the court were of fine twisted linen, one hundred cubits</w:t>
      </w:r>
      <w:r w:rsidRPr="00066E3C">
        <w:rPr>
          <w:rFonts w:ascii="Arial" w:eastAsia="Times New Roman" w:hAnsi="Arial" w:cs="Arial"/>
          <w:color w:val="212529"/>
          <w:sz w:val="27"/>
          <w:szCs w:val="27"/>
        </w:rPr>
        <w:t>. This would make the south side of the courtyard around 150 feet (45.7 meters) long. The</w:t>
      </w:r>
      <w:r w:rsidRPr="00066E3C">
        <w:rPr>
          <w:rFonts w:ascii="Arial" w:eastAsia="Times New Roman" w:hAnsi="Arial" w:cs="Arial"/>
          <w:i/>
          <w:iCs/>
          <w:color w:val="212529"/>
          <w:sz w:val="27"/>
          <w:szCs w:val="27"/>
        </w:rPr>
        <w:t> linen </w:t>
      </w:r>
      <w:r w:rsidRPr="00066E3C">
        <w:rPr>
          <w:rFonts w:ascii="Arial" w:eastAsia="Times New Roman" w:hAnsi="Arial" w:cs="Arial"/>
          <w:color w:val="212529"/>
          <w:sz w:val="27"/>
          <w:szCs w:val="27"/>
        </w:rPr>
        <w:t>was likely made of</w:t>
      </w:r>
      <w:r w:rsidRPr="00066E3C">
        <w:rPr>
          <w:rFonts w:ascii="Arial" w:eastAsia="Times New Roman" w:hAnsi="Arial" w:cs="Arial"/>
          <w:i/>
          <w:iCs/>
          <w:color w:val="212529"/>
          <w:sz w:val="27"/>
          <w:szCs w:val="27"/>
        </w:rPr>
        <w:t> twisted </w:t>
      </w:r>
      <w:r w:rsidRPr="00066E3C">
        <w:rPr>
          <w:rFonts w:ascii="Arial" w:eastAsia="Times New Roman" w:hAnsi="Arial" w:cs="Arial"/>
          <w:color w:val="212529"/>
          <w:sz w:val="27"/>
          <w:szCs w:val="27"/>
        </w:rPr>
        <w:t>flax. This is still a fabric in common use.</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It was made with </w:t>
      </w:r>
      <w:r w:rsidRPr="00066E3C">
        <w:rPr>
          <w:rFonts w:ascii="Arial" w:eastAsia="Times New Roman" w:hAnsi="Arial" w:cs="Arial"/>
          <w:i/>
          <w:iCs/>
          <w:color w:val="212529"/>
          <w:sz w:val="27"/>
          <w:szCs w:val="27"/>
        </w:rPr>
        <w:t>twenty pillars</w:t>
      </w:r>
      <w:r w:rsidRPr="00066E3C">
        <w:rPr>
          <w:rFonts w:ascii="Arial" w:eastAsia="Times New Roman" w:hAnsi="Arial" w:cs="Arial"/>
          <w:color w:val="212529"/>
          <w:sz w:val="27"/>
          <w:szCs w:val="27"/>
        </w:rPr>
        <w:t>, along with </w:t>
      </w:r>
      <w:r w:rsidRPr="00066E3C">
        <w:rPr>
          <w:rFonts w:ascii="Arial" w:eastAsia="Times New Roman" w:hAnsi="Arial" w:cs="Arial"/>
          <w:i/>
          <w:iCs/>
          <w:color w:val="212529"/>
          <w:sz w:val="27"/>
          <w:szCs w:val="27"/>
        </w:rPr>
        <w:t>their twenty sockets</w:t>
      </w:r>
      <w:r w:rsidRPr="00066E3C">
        <w:rPr>
          <w:rFonts w:ascii="Arial" w:eastAsia="Times New Roman" w:hAnsi="Arial" w:cs="Arial"/>
          <w:color w:val="212529"/>
          <w:sz w:val="27"/>
          <w:szCs w:val="27"/>
        </w:rPr>
        <w:t> which were </w:t>
      </w:r>
      <w:r w:rsidRPr="00066E3C">
        <w:rPr>
          <w:rFonts w:ascii="Arial" w:eastAsia="Times New Roman" w:hAnsi="Arial" w:cs="Arial"/>
          <w:i/>
          <w:iCs/>
          <w:color w:val="212529"/>
          <w:sz w:val="27"/>
          <w:szCs w:val="27"/>
        </w:rPr>
        <w:t>made of bronze</w:t>
      </w:r>
      <w:r w:rsidRPr="00066E3C">
        <w:rPr>
          <w:rFonts w:ascii="Arial" w:eastAsia="Times New Roman" w:hAnsi="Arial" w:cs="Arial"/>
          <w:color w:val="212529"/>
          <w:sz w:val="27"/>
          <w:szCs w:val="27"/>
        </w:rPr>
        <w:t>. The word translated </w:t>
      </w:r>
      <w:r w:rsidRPr="00066E3C">
        <w:rPr>
          <w:rFonts w:ascii="Arial" w:eastAsia="Times New Roman" w:hAnsi="Arial" w:cs="Arial"/>
          <w:i/>
          <w:iCs/>
          <w:color w:val="212529"/>
          <w:sz w:val="27"/>
          <w:szCs w:val="27"/>
        </w:rPr>
        <w:t>sockets</w:t>
      </w:r>
      <w:r w:rsidRPr="00066E3C">
        <w:rPr>
          <w:rFonts w:ascii="Arial" w:eastAsia="Times New Roman" w:hAnsi="Arial" w:cs="Arial"/>
          <w:color w:val="212529"/>
          <w:sz w:val="27"/>
          <w:szCs w:val="27"/>
        </w:rPr>
        <w:t> (Heb. “</w:t>
      </w:r>
      <w:proofErr w:type="spellStart"/>
      <w:r w:rsidRPr="00066E3C">
        <w:rPr>
          <w:rFonts w:ascii="Arial" w:eastAsia="Times New Roman" w:hAnsi="Arial" w:cs="Arial"/>
          <w:color w:val="212529"/>
          <w:sz w:val="27"/>
          <w:szCs w:val="27"/>
        </w:rPr>
        <w:t>eden</w:t>
      </w:r>
      <w:proofErr w:type="spellEnd"/>
      <w:r w:rsidRPr="00066E3C">
        <w:rPr>
          <w:rFonts w:ascii="Arial" w:eastAsia="Times New Roman" w:hAnsi="Arial" w:cs="Arial"/>
          <w:color w:val="212529"/>
          <w:sz w:val="27"/>
          <w:szCs w:val="27"/>
        </w:rPr>
        <w:t>”) should probably be considered as the bases for the pillars to rest in. Since the fence was portable, the </w:t>
      </w:r>
      <w:r w:rsidRPr="00066E3C">
        <w:rPr>
          <w:rFonts w:ascii="Arial" w:eastAsia="Times New Roman" w:hAnsi="Arial" w:cs="Arial"/>
          <w:i/>
          <w:iCs/>
          <w:color w:val="212529"/>
          <w:sz w:val="27"/>
          <w:szCs w:val="27"/>
        </w:rPr>
        <w:t>pillars </w:t>
      </w:r>
      <w:r w:rsidRPr="00066E3C">
        <w:rPr>
          <w:rFonts w:ascii="Arial" w:eastAsia="Times New Roman" w:hAnsi="Arial" w:cs="Arial"/>
          <w:color w:val="212529"/>
          <w:sz w:val="27"/>
          <w:szCs w:val="27"/>
        </w:rPr>
        <w:t>would not be secured in the ground. Also, </w:t>
      </w:r>
      <w:r w:rsidRPr="00066E3C">
        <w:rPr>
          <w:rFonts w:ascii="Arial" w:eastAsia="Times New Roman" w:hAnsi="Arial" w:cs="Arial"/>
          <w:i/>
          <w:iCs/>
          <w:color w:val="212529"/>
          <w:sz w:val="27"/>
          <w:szCs w:val="27"/>
        </w:rPr>
        <w:t>the hooks of the pillars and their bands were of silver</w:t>
      </w:r>
      <w:r w:rsidRPr="00066E3C">
        <w:rPr>
          <w:rFonts w:ascii="Arial" w:eastAsia="Times New Roman" w:hAnsi="Arial" w:cs="Arial"/>
          <w:color w:val="212529"/>
          <w:sz w:val="27"/>
          <w:szCs w:val="27"/>
        </w:rPr>
        <w:t>. These </w:t>
      </w:r>
      <w:r w:rsidRPr="00066E3C">
        <w:rPr>
          <w:rFonts w:ascii="Arial" w:eastAsia="Times New Roman" w:hAnsi="Arial" w:cs="Arial"/>
          <w:i/>
          <w:iCs/>
          <w:color w:val="212529"/>
          <w:sz w:val="27"/>
          <w:szCs w:val="27"/>
        </w:rPr>
        <w:t>hooks</w:t>
      </w:r>
      <w:r w:rsidRPr="00066E3C">
        <w:rPr>
          <w:rFonts w:ascii="Arial" w:eastAsia="Times New Roman" w:hAnsi="Arial" w:cs="Arial"/>
          <w:color w:val="212529"/>
          <w:sz w:val="27"/>
          <w:szCs w:val="27"/>
        </w:rPr>
        <w:t> and </w:t>
      </w:r>
      <w:r w:rsidRPr="00066E3C">
        <w:rPr>
          <w:rFonts w:ascii="Arial" w:eastAsia="Times New Roman" w:hAnsi="Arial" w:cs="Arial"/>
          <w:i/>
          <w:iCs/>
          <w:color w:val="212529"/>
          <w:sz w:val="27"/>
          <w:szCs w:val="27"/>
        </w:rPr>
        <w:t>bands</w:t>
      </w:r>
      <w:r w:rsidRPr="00066E3C">
        <w:rPr>
          <w:rFonts w:ascii="Arial" w:eastAsia="Times New Roman" w:hAnsi="Arial" w:cs="Arial"/>
          <w:color w:val="212529"/>
          <w:sz w:val="27"/>
          <w:szCs w:val="27"/>
        </w:rPr>
        <w:t> (or “rings”) were used to connect the curtains to the wooden framework.</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As with the south side, for </w:t>
      </w:r>
      <w:r w:rsidRPr="00066E3C">
        <w:rPr>
          <w:rFonts w:ascii="Arial" w:eastAsia="Times New Roman" w:hAnsi="Arial" w:cs="Arial"/>
          <w:i/>
          <w:iCs/>
          <w:color w:val="212529"/>
          <w:sz w:val="27"/>
          <w:szCs w:val="27"/>
        </w:rPr>
        <w:t>the north side there were one hundred cubits; their twenty pillars and their twenty sockets were of bronze, the hooks of the pillars and their bands were of silver</w:t>
      </w:r>
      <w:r w:rsidRPr="00066E3C">
        <w:rPr>
          <w:rFonts w:ascii="Arial" w:eastAsia="Times New Roman" w:hAnsi="Arial" w:cs="Arial"/>
          <w:color w:val="212529"/>
          <w:sz w:val="27"/>
          <w:szCs w:val="27"/>
        </w:rPr>
        <w:t>. This means that the north side was around 150 feet or 45.7 meters long and had the same bronze bases for the </w:t>
      </w:r>
      <w:r w:rsidRPr="00066E3C">
        <w:rPr>
          <w:rFonts w:ascii="Arial" w:eastAsia="Times New Roman" w:hAnsi="Arial" w:cs="Arial"/>
          <w:i/>
          <w:iCs/>
          <w:color w:val="212529"/>
          <w:sz w:val="27"/>
          <w:szCs w:val="27"/>
        </w:rPr>
        <w:t>twenty</w:t>
      </w:r>
      <w:r w:rsidRPr="00066E3C">
        <w:rPr>
          <w:rFonts w:ascii="Arial" w:eastAsia="Times New Roman" w:hAnsi="Arial" w:cs="Arial"/>
          <w:color w:val="212529"/>
          <w:sz w:val="27"/>
          <w:szCs w:val="27"/>
        </w:rPr>
        <w:t> </w:t>
      </w:r>
      <w:r w:rsidRPr="00066E3C">
        <w:rPr>
          <w:rFonts w:ascii="Arial" w:eastAsia="Times New Roman" w:hAnsi="Arial" w:cs="Arial"/>
          <w:i/>
          <w:iCs/>
          <w:color w:val="212529"/>
          <w:sz w:val="27"/>
          <w:szCs w:val="27"/>
        </w:rPr>
        <w:t>pillars</w:t>
      </w:r>
      <w:r w:rsidRPr="00066E3C">
        <w:rPr>
          <w:rFonts w:ascii="Arial" w:eastAsia="Times New Roman" w:hAnsi="Arial" w:cs="Arial"/>
          <w:color w:val="212529"/>
          <w:sz w:val="27"/>
          <w:szCs w:val="27"/>
        </w:rPr>
        <w:t> plus the hooks and rings to attach the curtains.</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Then, </w:t>
      </w:r>
      <w:r w:rsidRPr="00066E3C">
        <w:rPr>
          <w:rFonts w:ascii="Arial" w:eastAsia="Times New Roman" w:hAnsi="Arial" w:cs="Arial"/>
          <w:i/>
          <w:iCs/>
          <w:color w:val="212529"/>
          <w:sz w:val="27"/>
          <w:szCs w:val="27"/>
        </w:rPr>
        <w:t>for the west side there were hangings of fifty cubits</w:t>
      </w:r>
      <w:r w:rsidRPr="00066E3C">
        <w:rPr>
          <w:rFonts w:ascii="Arial" w:eastAsia="Times New Roman" w:hAnsi="Arial" w:cs="Arial"/>
          <w:color w:val="212529"/>
          <w:sz w:val="27"/>
          <w:szCs w:val="27"/>
        </w:rPr>
        <w:t>. This would make the courtyard 75 feet (about 22.8 meters) wide. It consisted of </w:t>
      </w:r>
      <w:r w:rsidRPr="00066E3C">
        <w:rPr>
          <w:rFonts w:ascii="Arial" w:eastAsia="Times New Roman" w:hAnsi="Arial" w:cs="Arial"/>
          <w:i/>
          <w:iCs/>
          <w:color w:val="212529"/>
          <w:sz w:val="27"/>
          <w:szCs w:val="27"/>
        </w:rPr>
        <w:t>ten pillars and their ten sockets</w:t>
      </w:r>
      <w:r w:rsidRPr="00066E3C">
        <w:rPr>
          <w:rFonts w:ascii="Arial" w:eastAsia="Times New Roman" w:hAnsi="Arial" w:cs="Arial"/>
          <w:color w:val="212529"/>
          <w:sz w:val="27"/>
          <w:szCs w:val="27"/>
        </w:rPr>
        <w:t>. As with the north and south sides, </w:t>
      </w:r>
      <w:r w:rsidRPr="00066E3C">
        <w:rPr>
          <w:rFonts w:ascii="Arial" w:eastAsia="Times New Roman" w:hAnsi="Arial" w:cs="Arial"/>
          <w:i/>
          <w:iCs/>
          <w:color w:val="212529"/>
          <w:sz w:val="27"/>
          <w:szCs w:val="27"/>
        </w:rPr>
        <w:t>the hooks of the pillars and their bands were of silver</w:t>
      </w:r>
      <w:r w:rsidRPr="00066E3C">
        <w:rPr>
          <w:rFonts w:ascii="Arial" w:eastAsia="Times New Roman" w:hAnsi="Arial" w:cs="Arial"/>
          <w:color w:val="212529"/>
          <w:sz w:val="27"/>
          <w:szCs w:val="27"/>
        </w:rPr>
        <w:t>. It was the same </w:t>
      </w:r>
      <w:r w:rsidRPr="00066E3C">
        <w:rPr>
          <w:rFonts w:ascii="Arial" w:eastAsia="Times New Roman" w:hAnsi="Arial" w:cs="Arial"/>
          <w:i/>
          <w:iCs/>
          <w:color w:val="212529"/>
          <w:sz w:val="27"/>
          <w:szCs w:val="27"/>
        </w:rPr>
        <w:t>for the east side—fifty cubits</w:t>
      </w:r>
      <w:r w:rsidRPr="00066E3C">
        <w:rPr>
          <w:rFonts w:ascii="Arial" w:eastAsia="Times New Roman" w:hAnsi="Arial" w:cs="Arial"/>
          <w:color w:val="212529"/>
          <w:sz w:val="27"/>
          <w:szCs w:val="27"/>
        </w:rPr>
        <w:t>, which was around 75 feet or 22.8 meters.</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lastRenderedPageBreak/>
        <w:t>On the </w:t>
      </w:r>
      <w:r w:rsidRPr="00066E3C">
        <w:rPr>
          <w:rFonts w:ascii="Arial" w:eastAsia="Times New Roman" w:hAnsi="Arial" w:cs="Arial"/>
          <w:i/>
          <w:iCs/>
          <w:color w:val="212529"/>
          <w:sz w:val="27"/>
          <w:szCs w:val="27"/>
        </w:rPr>
        <w:t>east</w:t>
      </w:r>
      <w:r w:rsidRPr="00066E3C">
        <w:rPr>
          <w:rFonts w:ascii="Arial" w:eastAsia="Times New Roman" w:hAnsi="Arial" w:cs="Arial"/>
          <w:color w:val="212529"/>
          <w:sz w:val="27"/>
          <w:szCs w:val="27"/>
        </w:rPr>
        <w:t> </w:t>
      </w:r>
      <w:r w:rsidRPr="00066E3C">
        <w:rPr>
          <w:rFonts w:ascii="Arial" w:eastAsia="Times New Roman" w:hAnsi="Arial" w:cs="Arial"/>
          <w:i/>
          <w:iCs/>
          <w:color w:val="212529"/>
          <w:sz w:val="27"/>
          <w:szCs w:val="27"/>
        </w:rPr>
        <w:t>side</w:t>
      </w:r>
      <w:r w:rsidRPr="00066E3C">
        <w:rPr>
          <w:rFonts w:ascii="Arial" w:eastAsia="Times New Roman" w:hAnsi="Arial" w:cs="Arial"/>
          <w:color w:val="212529"/>
          <w:sz w:val="27"/>
          <w:szCs w:val="27"/>
        </w:rPr>
        <w:t> of the courtyard was the gate into the courtyard. To accommodate the gate, </w:t>
      </w:r>
      <w:r w:rsidRPr="00066E3C">
        <w:rPr>
          <w:rFonts w:ascii="Arial" w:eastAsia="Times New Roman" w:hAnsi="Arial" w:cs="Arial"/>
          <w:i/>
          <w:iCs/>
          <w:color w:val="212529"/>
          <w:sz w:val="27"/>
          <w:szCs w:val="27"/>
        </w:rPr>
        <w:t>the hangings</w:t>
      </w:r>
      <w:r w:rsidRPr="00066E3C">
        <w:rPr>
          <w:rFonts w:ascii="Arial" w:eastAsia="Times New Roman" w:hAnsi="Arial" w:cs="Arial"/>
          <w:color w:val="212529"/>
          <w:sz w:val="27"/>
          <w:szCs w:val="27"/>
        </w:rPr>
        <w:t> [or “curtains”] </w:t>
      </w:r>
      <w:r w:rsidRPr="00066E3C">
        <w:rPr>
          <w:rFonts w:ascii="Arial" w:eastAsia="Times New Roman" w:hAnsi="Arial" w:cs="Arial"/>
          <w:i/>
          <w:iCs/>
          <w:color w:val="212529"/>
          <w:sz w:val="27"/>
          <w:szCs w:val="27"/>
        </w:rPr>
        <w:t>for the one side of the gate were fifteen cubits, with their three pillars and their three sockets </w:t>
      </w:r>
      <w:r w:rsidRPr="00066E3C">
        <w:rPr>
          <w:rFonts w:ascii="Arial" w:eastAsia="Times New Roman" w:hAnsi="Arial" w:cs="Arial"/>
          <w:color w:val="212529"/>
          <w:sz w:val="27"/>
          <w:szCs w:val="27"/>
        </w:rPr>
        <w:t>[or “bases”]. This was the same</w:t>
      </w:r>
      <w:r w:rsidRPr="00066E3C">
        <w:rPr>
          <w:rFonts w:ascii="Arial" w:eastAsia="Times New Roman" w:hAnsi="Arial" w:cs="Arial"/>
          <w:i/>
          <w:iCs/>
          <w:color w:val="212529"/>
          <w:sz w:val="27"/>
          <w:szCs w:val="27"/>
        </w:rPr>
        <w:t> for the other side </w:t>
      </w:r>
      <w:r w:rsidRPr="00066E3C">
        <w:rPr>
          <w:rFonts w:ascii="Arial" w:eastAsia="Times New Roman" w:hAnsi="Arial" w:cs="Arial"/>
          <w:color w:val="212529"/>
          <w:sz w:val="27"/>
          <w:szCs w:val="27"/>
        </w:rPr>
        <w:t>as well. So, </w:t>
      </w:r>
      <w:r w:rsidRPr="00066E3C">
        <w:rPr>
          <w:rFonts w:ascii="Arial" w:eastAsia="Times New Roman" w:hAnsi="Arial" w:cs="Arial"/>
          <w:i/>
          <w:iCs/>
          <w:color w:val="212529"/>
          <w:sz w:val="27"/>
          <w:szCs w:val="27"/>
        </w:rPr>
        <w:t>on both sides of the gate of the court were hangings of fifteen cubits, with their three pillars and their three sockets</w:t>
      </w:r>
      <w:r w:rsidRPr="00066E3C">
        <w:rPr>
          <w:rFonts w:ascii="Arial" w:eastAsia="Times New Roman" w:hAnsi="Arial" w:cs="Arial"/>
          <w:color w:val="212529"/>
          <w:sz w:val="27"/>
          <w:szCs w:val="27"/>
        </w:rPr>
        <w:t>. The </w:t>
      </w:r>
      <w:r w:rsidRPr="00066E3C">
        <w:rPr>
          <w:rFonts w:ascii="Arial" w:eastAsia="Times New Roman" w:hAnsi="Arial" w:cs="Arial"/>
          <w:i/>
          <w:iCs/>
          <w:color w:val="212529"/>
          <w:sz w:val="27"/>
          <w:szCs w:val="27"/>
        </w:rPr>
        <w:t>fifteen</w:t>
      </w:r>
      <w:r w:rsidRPr="00066E3C">
        <w:rPr>
          <w:rFonts w:ascii="Arial" w:eastAsia="Times New Roman" w:hAnsi="Arial" w:cs="Arial"/>
          <w:color w:val="212529"/>
          <w:sz w:val="27"/>
          <w:szCs w:val="27"/>
        </w:rPr>
        <w:t> </w:t>
      </w:r>
      <w:r w:rsidRPr="00066E3C">
        <w:rPr>
          <w:rFonts w:ascii="Arial" w:eastAsia="Times New Roman" w:hAnsi="Arial" w:cs="Arial"/>
          <w:i/>
          <w:iCs/>
          <w:color w:val="212529"/>
          <w:sz w:val="27"/>
          <w:szCs w:val="27"/>
        </w:rPr>
        <w:t>cubits</w:t>
      </w:r>
      <w:r w:rsidRPr="00066E3C">
        <w:rPr>
          <w:rFonts w:ascii="Arial" w:eastAsia="Times New Roman" w:hAnsi="Arial" w:cs="Arial"/>
          <w:color w:val="212529"/>
          <w:sz w:val="27"/>
          <w:szCs w:val="27"/>
        </w:rPr>
        <w:t> equal about 22.5 feet (around 6.8 meters) on each side of the gate, which would have made the gate itself twenty cubits (30 feet or 9.1 meters) wide.</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Concerning the curtains, </w:t>
      </w:r>
      <w:r w:rsidRPr="00066E3C">
        <w:rPr>
          <w:rFonts w:ascii="Arial" w:eastAsia="Times New Roman" w:hAnsi="Arial" w:cs="Arial"/>
          <w:i/>
          <w:iCs/>
          <w:color w:val="212529"/>
          <w:sz w:val="27"/>
          <w:szCs w:val="27"/>
        </w:rPr>
        <w:t>all the hangings of the court all around were of fine twisted linen</w:t>
      </w:r>
      <w:r w:rsidRPr="00066E3C">
        <w:rPr>
          <w:rFonts w:ascii="Arial" w:eastAsia="Times New Roman" w:hAnsi="Arial" w:cs="Arial"/>
          <w:color w:val="212529"/>
          <w:sz w:val="27"/>
          <w:szCs w:val="27"/>
        </w:rPr>
        <w:t>, like the tabernacle walls (</w:t>
      </w:r>
      <w:hyperlink r:id="rId7" w:tgtFrame="BLB_NW" w:history="1">
        <w:r w:rsidRPr="00066E3C">
          <w:rPr>
            <w:rFonts w:ascii="Arial" w:eastAsia="Times New Roman" w:hAnsi="Arial" w:cs="Arial"/>
            <w:color w:val="525DDC"/>
            <w:sz w:val="27"/>
            <w:szCs w:val="27"/>
          </w:rPr>
          <w:t>Exodus 26:1</w:t>
        </w:r>
      </w:hyperlink>
      <w:r w:rsidRPr="00066E3C">
        <w:rPr>
          <w:rFonts w:ascii="Arial" w:eastAsia="Times New Roman" w:hAnsi="Arial" w:cs="Arial"/>
          <w:color w:val="212529"/>
          <w:sz w:val="27"/>
          <w:szCs w:val="27"/>
        </w:rPr>
        <w:t>), the ephod (</w:t>
      </w:r>
      <w:hyperlink r:id="rId8" w:tgtFrame="BLB_NW" w:history="1">
        <w:r w:rsidRPr="00066E3C">
          <w:rPr>
            <w:rFonts w:ascii="Arial" w:eastAsia="Times New Roman" w:hAnsi="Arial" w:cs="Arial"/>
            <w:color w:val="525DDC"/>
            <w:sz w:val="27"/>
            <w:szCs w:val="27"/>
          </w:rPr>
          <w:t>Exodus 28:6</w:t>
        </w:r>
      </w:hyperlink>
      <w:r w:rsidRPr="00066E3C">
        <w:rPr>
          <w:rFonts w:ascii="Arial" w:eastAsia="Times New Roman" w:hAnsi="Arial" w:cs="Arial"/>
          <w:color w:val="212529"/>
          <w:sz w:val="27"/>
          <w:szCs w:val="27"/>
        </w:rPr>
        <w:t>), and the veil (</w:t>
      </w:r>
      <w:hyperlink r:id="rId9" w:tgtFrame="BLB_NW" w:history="1">
        <w:r w:rsidRPr="00066E3C">
          <w:rPr>
            <w:rFonts w:ascii="Arial" w:eastAsia="Times New Roman" w:hAnsi="Arial" w:cs="Arial"/>
            <w:color w:val="525DDC"/>
            <w:sz w:val="27"/>
            <w:szCs w:val="27"/>
          </w:rPr>
          <w:t>Exodus 26:31</w:t>
        </w:r>
      </w:hyperlink>
      <w:r w:rsidRPr="00066E3C">
        <w:rPr>
          <w:rFonts w:ascii="Arial" w:eastAsia="Times New Roman" w:hAnsi="Arial" w:cs="Arial"/>
          <w:color w:val="212529"/>
          <w:sz w:val="27"/>
          <w:szCs w:val="27"/>
        </w:rPr>
        <w:t>). This probably meant the border curtains were their natural color, or white, since there is no instruction to dye the </w:t>
      </w:r>
      <w:r w:rsidRPr="00066E3C">
        <w:rPr>
          <w:rFonts w:ascii="Arial" w:eastAsia="Times New Roman" w:hAnsi="Arial" w:cs="Arial"/>
          <w:i/>
          <w:iCs/>
          <w:color w:val="212529"/>
          <w:sz w:val="27"/>
          <w:szCs w:val="27"/>
        </w:rPr>
        <w:t>twisted linen, </w:t>
      </w:r>
      <w:r w:rsidRPr="00066E3C">
        <w:rPr>
          <w:rFonts w:ascii="Arial" w:eastAsia="Times New Roman" w:hAnsi="Arial" w:cs="Arial"/>
          <w:color w:val="212529"/>
          <w:sz w:val="27"/>
          <w:szCs w:val="27"/>
        </w:rPr>
        <w:t>and the </w:t>
      </w:r>
      <w:r w:rsidRPr="00066E3C">
        <w:rPr>
          <w:rFonts w:ascii="Arial" w:eastAsia="Times New Roman" w:hAnsi="Arial" w:cs="Arial"/>
          <w:i/>
          <w:iCs/>
          <w:color w:val="212529"/>
          <w:sz w:val="27"/>
          <w:szCs w:val="27"/>
        </w:rPr>
        <w:t>twisted linen </w:t>
      </w:r>
      <w:r w:rsidRPr="00066E3C">
        <w:rPr>
          <w:rFonts w:ascii="Arial" w:eastAsia="Times New Roman" w:hAnsi="Arial" w:cs="Arial"/>
          <w:color w:val="212529"/>
          <w:sz w:val="27"/>
          <w:szCs w:val="27"/>
        </w:rPr>
        <w:t>appears to have been used as the white thread for the tabernacle</w:t>
      </w:r>
      <w:r w:rsidRPr="00066E3C">
        <w:rPr>
          <w:rFonts w:ascii="Arial" w:eastAsia="Times New Roman" w:hAnsi="Arial" w:cs="Arial"/>
          <w:i/>
          <w:iCs/>
          <w:color w:val="212529"/>
          <w:sz w:val="27"/>
          <w:szCs w:val="27"/>
        </w:rPr>
        <w:t>.</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Verse 17 summarizes the construction of the framework of the courtyard walls. It is a portable, curtained fence that encloses the tabernacle complex.</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i/>
          <w:iCs/>
          <w:color w:val="212529"/>
          <w:sz w:val="27"/>
          <w:szCs w:val="27"/>
        </w:rPr>
        <w:t>The sockets for the pillars were of bronze</w:t>
      </w:r>
      <w:r w:rsidRPr="00066E3C">
        <w:rPr>
          <w:rFonts w:ascii="Arial" w:eastAsia="Times New Roman" w:hAnsi="Arial" w:cs="Arial"/>
          <w:color w:val="212529"/>
          <w:sz w:val="27"/>
          <w:szCs w:val="27"/>
        </w:rPr>
        <w:t>. The </w:t>
      </w:r>
      <w:r w:rsidRPr="00066E3C">
        <w:rPr>
          <w:rFonts w:ascii="Arial" w:eastAsia="Times New Roman" w:hAnsi="Arial" w:cs="Arial"/>
          <w:i/>
          <w:iCs/>
          <w:color w:val="212529"/>
          <w:sz w:val="27"/>
          <w:szCs w:val="27"/>
        </w:rPr>
        <w:t>sockets</w:t>
      </w:r>
      <w:r w:rsidRPr="00066E3C">
        <w:rPr>
          <w:rFonts w:ascii="Arial" w:eastAsia="Times New Roman" w:hAnsi="Arial" w:cs="Arial"/>
          <w:color w:val="212529"/>
          <w:sz w:val="27"/>
          <w:szCs w:val="27"/>
        </w:rPr>
        <w:t> refer to the bases of the pillars. They were made </w:t>
      </w:r>
      <w:r w:rsidRPr="00066E3C">
        <w:rPr>
          <w:rFonts w:ascii="Arial" w:eastAsia="Times New Roman" w:hAnsi="Arial" w:cs="Arial"/>
          <w:i/>
          <w:iCs/>
          <w:color w:val="212529"/>
          <w:sz w:val="27"/>
          <w:szCs w:val="27"/>
        </w:rPr>
        <w:t>of</w:t>
      </w:r>
      <w:r w:rsidRPr="00066E3C">
        <w:rPr>
          <w:rFonts w:ascii="Arial" w:eastAsia="Times New Roman" w:hAnsi="Arial" w:cs="Arial"/>
          <w:color w:val="212529"/>
          <w:sz w:val="27"/>
          <w:szCs w:val="27"/>
        </w:rPr>
        <w:t> </w:t>
      </w:r>
      <w:r w:rsidRPr="00066E3C">
        <w:rPr>
          <w:rFonts w:ascii="Arial" w:eastAsia="Times New Roman" w:hAnsi="Arial" w:cs="Arial"/>
          <w:i/>
          <w:iCs/>
          <w:color w:val="212529"/>
          <w:sz w:val="27"/>
          <w:szCs w:val="27"/>
        </w:rPr>
        <w:t>bronze</w:t>
      </w:r>
      <w:r w:rsidRPr="00066E3C">
        <w:rPr>
          <w:rFonts w:ascii="Arial" w:eastAsia="Times New Roman" w:hAnsi="Arial" w:cs="Arial"/>
          <w:color w:val="212529"/>
          <w:sz w:val="27"/>
          <w:szCs w:val="27"/>
        </w:rPr>
        <w:t> t</w:t>
      </w:r>
      <w:r w:rsidRPr="00066E3C">
        <w:rPr>
          <w:rFonts w:ascii="Arial" w:eastAsia="Times New Roman" w:hAnsi="Arial" w:cs="Arial"/>
          <w:i/>
          <w:iCs/>
          <w:color w:val="212529"/>
          <w:sz w:val="27"/>
          <w:szCs w:val="27"/>
        </w:rPr>
        <w:t>oo.</w:t>
      </w:r>
      <w:r w:rsidRPr="00066E3C">
        <w:rPr>
          <w:rFonts w:ascii="Arial" w:eastAsia="Times New Roman" w:hAnsi="Arial" w:cs="Arial"/>
          <w:color w:val="212529"/>
          <w:sz w:val="27"/>
          <w:szCs w:val="27"/>
        </w:rPr>
        <w:t> </w:t>
      </w:r>
      <w:r w:rsidRPr="00066E3C">
        <w:rPr>
          <w:rFonts w:ascii="Arial" w:eastAsia="Times New Roman" w:hAnsi="Arial" w:cs="Arial"/>
          <w:i/>
          <w:iCs/>
          <w:color w:val="212529"/>
          <w:sz w:val="27"/>
          <w:szCs w:val="27"/>
        </w:rPr>
        <w:t>The hooks of the pillars and their bands</w:t>
      </w:r>
      <w:r w:rsidRPr="00066E3C">
        <w:rPr>
          <w:rFonts w:ascii="Arial" w:eastAsia="Times New Roman" w:hAnsi="Arial" w:cs="Arial"/>
          <w:color w:val="212529"/>
          <w:sz w:val="27"/>
          <w:szCs w:val="27"/>
        </w:rPr>
        <w:t> were made </w:t>
      </w:r>
      <w:r w:rsidRPr="00066E3C">
        <w:rPr>
          <w:rFonts w:ascii="Arial" w:eastAsia="Times New Roman" w:hAnsi="Arial" w:cs="Arial"/>
          <w:i/>
          <w:iCs/>
          <w:color w:val="212529"/>
          <w:sz w:val="27"/>
          <w:szCs w:val="27"/>
        </w:rPr>
        <w:t>of silver</w:t>
      </w:r>
      <w:r w:rsidRPr="00066E3C">
        <w:rPr>
          <w:rFonts w:ascii="Arial" w:eastAsia="Times New Roman" w:hAnsi="Arial" w:cs="Arial"/>
          <w:color w:val="212529"/>
          <w:sz w:val="27"/>
          <w:szCs w:val="27"/>
        </w:rPr>
        <w:t>. The </w:t>
      </w:r>
      <w:r w:rsidRPr="00066E3C">
        <w:rPr>
          <w:rFonts w:ascii="Arial" w:eastAsia="Times New Roman" w:hAnsi="Arial" w:cs="Arial"/>
          <w:i/>
          <w:iCs/>
          <w:color w:val="212529"/>
          <w:sz w:val="27"/>
          <w:szCs w:val="27"/>
        </w:rPr>
        <w:t>hooks</w:t>
      </w:r>
      <w:r w:rsidRPr="00066E3C">
        <w:rPr>
          <w:rFonts w:ascii="Arial" w:eastAsia="Times New Roman" w:hAnsi="Arial" w:cs="Arial"/>
          <w:color w:val="212529"/>
          <w:sz w:val="27"/>
          <w:szCs w:val="27"/>
        </w:rPr>
        <w:t> were used to attach the curtains to the framework, and the </w:t>
      </w:r>
      <w:r w:rsidRPr="00066E3C">
        <w:rPr>
          <w:rFonts w:ascii="Arial" w:eastAsia="Times New Roman" w:hAnsi="Arial" w:cs="Arial"/>
          <w:i/>
          <w:iCs/>
          <w:color w:val="212529"/>
          <w:sz w:val="27"/>
          <w:szCs w:val="27"/>
        </w:rPr>
        <w:t>bands</w:t>
      </w:r>
      <w:r w:rsidRPr="00066E3C">
        <w:rPr>
          <w:rFonts w:ascii="Arial" w:eastAsia="Times New Roman" w:hAnsi="Arial" w:cs="Arial"/>
          <w:color w:val="212529"/>
          <w:sz w:val="27"/>
          <w:szCs w:val="27"/>
        </w:rPr>
        <w:t> were probably narrow bands of metal that decorated the pillars. </w:t>
      </w:r>
      <w:r w:rsidRPr="00066E3C">
        <w:rPr>
          <w:rFonts w:ascii="Arial" w:eastAsia="Times New Roman" w:hAnsi="Arial" w:cs="Arial"/>
          <w:i/>
          <w:iCs/>
          <w:color w:val="212529"/>
          <w:sz w:val="27"/>
          <w:szCs w:val="27"/>
        </w:rPr>
        <w:t>The overlaying of their tops</w:t>
      </w:r>
      <w:r w:rsidRPr="00066E3C">
        <w:rPr>
          <w:rFonts w:ascii="Arial" w:eastAsia="Times New Roman" w:hAnsi="Arial" w:cs="Arial"/>
          <w:color w:val="212529"/>
          <w:sz w:val="27"/>
          <w:szCs w:val="27"/>
        </w:rPr>
        <w:t> was also made </w:t>
      </w:r>
      <w:r w:rsidRPr="00066E3C">
        <w:rPr>
          <w:rFonts w:ascii="Arial" w:eastAsia="Times New Roman" w:hAnsi="Arial" w:cs="Arial"/>
          <w:i/>
          <w:iCs/>
          <w:color w:val="212529"/>
          <w:sz w:val="27"/>
          <w:szCs w:val="27"/>
        </w:rPr>
        <w:t>of silver</w:t>
      </w:r>
      <w:r w:rsidRPr="00066E3C">
        <w:rPr>
          <w:rFonts w:ascii="Arial" w:eastAsia="Times New Roman" w:hAnsi="Arial" w:cs="Arial"/>
          <w:color w:val="212529"/>
          <w:sz w:val="27"/>
          <w:szCs w:val="27"/>
        </w:rPr>
        <w:t>. </w:t>
      </w:r>
      <w:r w:rsidRPr="00066E3C">
        <w:rPr>
          <w:rFonts w:ascii="Arial" w:eastAsia="Times New Roman" w:hAnsi="Arial" w:cs="Arial"/>
          <w:i/>
          <w:iCs/>
          <w:color w:val="212529"/>
          <w:sz w:val="27"/>
          <w:szCs w:val="27"/>
        </w:rPr>
        <w:t>All the pillars of the court were furnished with silver bands</w:t>
      </w:r>
      <w:r w:rsidRPr="00066E3C">
        <w:rPr>
          <w:rFonts w:ascii="Arial" w:eastAsia="Times New Roman" w:hAnsi="Arial" w:cs="Arial"/>
          <w:color w:val="212529"/>
          <w:sz w:val="27"/>
          <w:szCs w:val="27"/>
        </w:rPr>
        <w:t>.</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Verses 18 – 19 describe the making of </w:t>
      </w:r>
      <w:r w:rsidRPr="00066E3C">
        <w:rPr>
          <w:rFonts w:ascii="Arial" w:eastAsia="Times New Roman" w:hAnsi="Arial" w:cs="Arial"/>
          <w:i/>
          <w:iCs/>
          <w:color w:val="212529"/>
          <w:sz w:val="27"/>
          <w:szCs w:val="27"/>
        </w:rPr>
        <w:t>the screen of the gate of the court</w:t>
      </w:r>
      <w:r w:rsidRPr="00066E3C">
        <w:rPr>
          <w:rFonts w:ascii="Arial" w:eastAsia="Times New Roman" w:hAnsi="Arial" w:cs="Arial"/>
          <w:color w:val="212529"/>
          <w:sz w:val="27"/>
          <w:szCs w:val="27"/>
        </w:rPr>
        <w:t>. It was </w:t>
      </w:r>
      <w:r w:rsidRPr="00066E3C">
        <w:rPr>
          <w:rFonts w:ascii="Arial" w:eastAsia="Times New Roman" w:hAnsi="Arial" w:cs="Arial"/>
          <w:i/>
          <w:iCs/>
          <w:color w:val="212529"/>
          <w:sz w:val="27"/>
          <w:szCs w:val="27"/>
        </w:rPr>
        <w:t>the work of the weaver</w:t>
      </w:r>
      <w:r w:rsidRPr="00066E3C">
        <w:rPr>
          <w:rFonts w:ascii="Arial" w:eastAsia="Times New Roman" w:hAnsi="Arial" w:cs="Arial"/>
          <w:color w:val="212529"/>
          <w:sz w:val="27"/>
          <w:szCs w:val="27"/>
        </w:rPr>
        <w:t>, meaning that a fine craftsman made it on a loom. It was made </w:t>
      </w:r>
      <w:r w:rsidRPr="00066E3C">
        <w:rPr>
          <w:rFonts w:ascii="Arial" w:eastAsia="Times New Roman" w:hAnsi="Arial" w:cs="Arial"/>
          <w:i/>
          <w:iCs/>
          <w:color w:val="212529"/>
          <w:sz w:val="27"/>
          <w:szCs w:val="27"/>
        </w:rPr>
        <w:t>of blue and purple and scarlet material and fine twisted linen</w:t>
      </w:r>
      <w:r w:rsidRPr="00066E3C">
        <w:rPr>
          <w:rFonts w:ascii="Arial" w:eastAsia="Times New Roman" w:hAnsi="Arial" w:cs="Arial"/>
          <w:color w:val="212529"/>
          <w:sz w:val="27"/>
          <w:szCs w:val="27"/>
        </w:rPr>
        <w:t>. It is likely that the </w:t>
      </w:r>
      <w:r w:rsidRPr="00066E3C">
        <w:rPr>
          <w:rFonts w:ascii="Arial" w:eastAsia="Times New Roman" w:hAnsi="Arial" w:cs="Arial"/>
          <w:i/>
          <w:iCs/>
          <w:color w:val="212529"/>
          <w:sz w:val="27"/>
          <w:szCs w:val="27"/>
        </w:rPr>
        <w:t>blue and purple and scarlet </w:t>
      </w:r>
      <w:r w:rsidRPr="00066E3C">
        <w:rPr>
          <w:rFonts w:ascii="Arial" w:eastAsia="Times New Roman" w:hAnsi="Arial" w:cs="Arial"/>
          <w:color w:val="212529"/>
          <w:sz w:val="27"/>
          <w:szCs w:val="27"/>
        </w:rPr>
        <w:t>material was spun and dyed wool, and the white thread was </w:t>
      </w:r>
      <w:r w:rsidRPr="00066E3C">
        <w:rPr>
          <w:rFonts w:ascii="Arial" w:eastAsia="Times New Roman" w:hAnsi="Arial" w:cs="Arial"/>
          <w:i/>
          <w:iCs/>
          <w:color w:val="212529"/>
          <w:sz w:val="27"/>
          <w:szCs w:val="27"/>
        </w:rPr>
        <w:t>twisted linen. </w:t>
      </w:r>
      <w:r w:rsidRPr="00066E3C">
        <w:rPr>
          <w:rFonts w:ascii="Arial" w:eastAsia="Times New Roman" w:hAnsi="Arial" w:cs="Arial"/>
          <w:color w:val="212529"/>
          <w:sz w:val="27"/>
          <w:szCs w:val="27"/>
        </w:rPr>
        <w:t>This color pattern and selection of material is the same as that used in the tabernacle (</w:t>
      </w:r>
      <w:hyperlink r:id="rId10" w:tgtFrame="BLB_NW" w:history="1">
        <w:r w:rsidRPr="00066E3C">
          <w:rPr>
            <w:rFonts w:ascii="Arial" w:eastAsia="Times New Roman" w:hAnsi="Arial" w:cs="Arial"/>
            <w:color w:val="525DDC"/>
            <w:sz w:val="27"/>
            <w:szCs w:val="27"/>
          </w:rPr>
          <w:t>Exodus 26:1</w:t>
        </w:r>
      </w:hyperlink>
      <w:r w:rsidRPr="00066E3C">
        <w:rPr>
          <w:rFonts w:ascii="Arial" w:eastAsia="Times New Roman" w:hAnsi="Arial" w:cs="Arial"/>
          <w:color w:val="212529"/>
          <w:sz w:val="27"/>
          <w:szCs w:val="27"/>
        </w:rPr>
        <w:t>). Therefore the </w:t>
      </w:r>
      <w:r w:rsidRPr="00066E3C">
        <w:rPr>
          <w:rFonts w:ascii="Arial" w:eastAsia="Times New Roman" w:hAnsi="Arial" w:cs="Arial"/>
          <w:i/>
          <w:iCs/>
          <w:color w:val="212529"/>
          <w:sz w:val="27"/>
          <w:szCs w:val="27"/>
        </w:rPr>
        <w:t>screen of the</w:t>
      </w:r>
      <w:r w:rsidRPr="00066E3C">
        <w:rPr>
          <w:rFonts w:ascii="Arial" w:eastAsia="Times New Roman" w:hAnsi="Arial" w:cs="Arial"/>
          <w:color w:val="212529"/>
          <w:sz w:val="27"/>
          <w:szCs w:val="27"/>
        </w:rPr>
        <w:t> </w:t>
      </w:r>
      <w:r w:rsidRPr="00066E3C">
        <w:rPr>
          <w:rFonts w:ascii="Arial" w:eastAsia="Times New Roman" w:hAnsi="Arial" w:cs="Arial"/>
          <w:i/>
          <w:iCs/>
          <w:color w:val="212529"/>
          <w:sz w:val="27"/>
          <w:szCs w:val="27"/>
        </w:rPr>
        <w:t>gate of the court </w:t>
      </w:r>
      <w:r w:rsidRPr="00066E3C">
        <w:rPr>
          <w:rFonts w:ascii="Arial" w:eastAsia="Times New Roman" w:hAnsi="Arial" w:cs="Arial"/>
          <w:color w:val="212529"/>
          <w:sz w:val="27"/>
          <w:szCs w:val="27"/>
        </w:rPr>
        <w:t>was multi-colored while the rest of the border was white.</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As stated in v. 17, </w:t>
      </w:r>
      <w:r w:rsidRPr="00066E3C">
        <w:rPr>
          <w:rFonts w:ascii="Arial" w:eastAsia="Times New Roman" w:hAnsi="Arial" w:cs="Arial"/>
          <w:i/>
          <w:iCs/>
          <w:color w:val="212529"/>
          <w:sz w:val="27"/>
          <w:szCs w:val="27"/>
        </w:rPr>
        <w:t>the length </w:t>
      </w:r>
      <w:r w:rsidRPr="00066E3C">
        <w:rPr>
          <w:rFonts w:ascii="Arial" w:eastAsia="Times New Roman" w:hAnsi="Arial" w:cs="Arial"/>
          <w:color w:val="212529"/>
          <w:sz w:val="27"/>
          <w:szCs w:val="27"/>
        </w:rPr>
        <w:t>of the multi-colored </w:t>
      </w:r>
      <w:r w:rsidRPr="00066E3C">
        <w:rPr>
          <w:rFonts w:ascii="Arial" w:eastAsia="Times New Roman" w:hAnsi="Arial" w:cs="Arial"/>
          <w:i/>
          <w:iCs/>
          <w:color w:val="212529"/>
          <w:sz w:val="27"/>
          <w:szCs w:val="27"/>
        </w:rPr>
        <w:t>screen of the gate of the court was twenty cubits and the height was five cubits</w:t>
      </w:r>
      <w:r w:rsidRPr="00066E3C">
        <w:rPr>
          <w:rFonts w:ascii="Arial" w:eastAsia="Times New Roman" w:hAnsi="Arial" w:cs="Arial"/>
          <w:color w:val="212529"/>
          <w:sz w:val="27"/>
          <w:szCs w:val="27"/>
        </w:rPr>
        <w:t>. Thus, the </w:t>
      </w:r>
      <w:r w:rsidRPr="00066E3C">
        <w:rPr>
          <w:rFonts w:ascii="Arial" w:eastAsia="Times New Roman" w:hAnsi="Arial" w:cs="Arial"/>
          <w:i/>
          <w:iCs/>
          <w:color w:val="212529"/>
          <w:sz w:val="27"/>
          <w:szCs w:val="27"/>
        </w:rPr>
        <w:t>screen</w:t>
      </w:r>
      <w:r w:rsidRPr="00066E3C">
        <w:rPr>
          <w:rFonts w:ascii="Arial" w:eastAsia="Times New Roman" w:hAnsi="Arial" w:cs="Arial"/>
          <w:color w:val="212529"/>
          <w:sz w:val="27"/>
          <w:szCs w:val="27"/>
        </w:rPr>
        <w:t> would have been about thirty feet (9.1 meters) wide and 7.5 feet (around 2.3 meters) tall, and these measurements were </w:t>
      </w:r>
      <w:r w:rsidRPr="00066E3C">
        <w:rPr>
          <w:rFonts w:ascii="Arial" w:eastAsia="Times New Roman" w:hAnsi="Arial" w:cs="Arial"/>
          <w:i/>
          <w:iCs/>
          <w:color w:val="212529"/>
          <w:sz w:val="27"/>
          <w:szCs w:val="27"/>
        </w:rPr>
        <w:t>corresponding to the hangings of the court.</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i/>
          <w:iCs/>
          <w:color w:val="212529"/>
          <w:sz w:val="27"/>
          <w:szCs w:val="27"/>
        </w:rPr>
        <w:lastRenderedPageBreak/>
        <w:t>Their four pillars and their four sockets were of bronze. </w:t>
      </w:r>
      <w:r w:rsidRPr="00066E3C">
        <w:rPr>
          <w:rFonts w:ascii="Arial" w:eastAsia="Times New Roman" w:hAnsi="Arial" w:cs="Arial"/>
          <w:color w:val="212529"/>
          <w:sz w:val="27"/>
          <w:szCs w:val="27"/>
        </w:rPr>
        <w:t>The </w:t>
      </w:r>
      <w:r w:rsidRPr="00066E3C">
        <w:rPr>
          <w:rFonts w:ascii="Arial" w:eastAsia="Times New Roman" w:hAnsi="Arial" w:cs="Arial"/>
          <w:i/>
          <w:iCs/>
          <w:color w:val="212529"/>
          <w:sz w:val="27"/>
          <w:szCs w:val="27"/>
        </w:rPr>
        <w:t>pillars</w:t>
      </w:r>
      <w:r w:rsidRPr="00066E3C">
        <w:rPr>
          <w:rFonts w:ascii="Arial" w:eastAsia="Times New Roman" w:hAnsi="Arial" w:cs="Arial"/>
          <w:color w:val="212529"/>
          <w:sz w:val="27"/>
          <w:szCs w:val="27"/>
        </w:rPr>
        <w:t> were the “fence posts” and the </w:t>
      </w:r>
      <w:r w:rsidRPr="00066E3C">
        <w:rPr>
          <w:rFonts w:ascii="Arial" w:eastAsia="Times New Roman" w:hAnsi="Arial" w:cs="Arial"/>
          <w:i/>
          <w:iCs/>
          <w:color w:val="212529"/>
          <w:sz w:val="27"/>
          <w:szCs w:val="27"/>
        </w:rPr>
        <w:t>sockets</w:t>
      </w:r>
      <w:r w:rsidRPr="00066E3C">
        <w:rPr>
          <w:rFonts w:ascii="Arial" w:eastAsia="Times New Roman" w:hAnsi="Arial" w:cs="Arial"/>
          <w:color w:val="212529"/>
          <w:sz w:val="27"/>
          <w:szCs w:val="27"/>
        </w:rPr>
        <w:t> were the feet on which the “fence posts” rested.</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i/>
          <w:iCs/>
          <w:color w:val="212529"/>
          <w:sz w:val="27"/>
          <w:szCs w:val="27"/>
        </w:rPr>
        <w:t>Their hooks were of silver, and the overlaying of their tops and their bands were of silver</w:t>
      </w:r>
      <w:r w:rsidRPr="00066E3C">
        <w:rPr>
          <w:rFonts w:ascii="Arial" w:eastAsia="Times New Roman" w:hAnsi="Arial" w:cs="Arial"/>
          <w:color w:val="212529"/>
          <w:sz w:val="27"/>
          <w:szCs w:val="27"/>
        </w:rPr>
        <w:t>. For the meaning of </w:t>
      </w:r>
      <w:r w:rsidRPr="00066E3C">
        <w:rPr>
          <w:rFonts w:ascii="Arial" w:eastAsia="Times New Roman" w:hAnsi="Arial" w:cs="Arial"/>
          <w:i/>
          <w:iCs/>
          <w:color w:val="212529"/>
          <w:sz w:val="27"/>
          <w:szCs w:val="27"/>
        </w:rPr>
        <w:t>hooks </w:t>
      </w:r>
      <w:r w:rsidRPr="00066E3C">
        <w:rPr>
          <w:rFonts w:ascii="Arial" w:eastAsia="Times New Roman" w:hAnsi="Arial" w:cs="Arial"/>
          <w:color w:val="212529"/>
          <w:sz w:val="27"/>
          <w:szCs w:val="27"/>
        </w:rPr>
        <w:t>and </w:t>
      </w:r>
      <w:r w:rsidRPr="00066E3C">
        <w:rPr>
          <w:rFonts w:ascii="Arial" w:eastAsia="Times New Roman" w:hAnsi="Arial" w:cs="Arial"/>
          <w:i/>
          <w:iCs/>
          <w:color w:val="212529"/>
          <w:sz w:val="27"/>
          <w:szCs w:val="27"/>
        </w:rPr>
        <w:t>bands</w:t>
      </w:r>
      <w:r w:rsidRPr="00066E3C">
        <w:rPr>
          <w:rFonts w:ascii="Arial" w:eastAsia="Times New Roman" w:hAnsi="Arial" w:cs="Arial"/>
          <w:color w:val="212529"/>
          <w:sz w:val="27"/>
          <w:szCs w:val="27"/>
        </w:rPr>
        <w:t>, see v. 17 above.</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color w:val="212529"/>
          <w:sz w:val="27"/>
          <w:szCs w:val="27"/>
        </w:rPr>
        <w:t>Finally, </w:t>
      </w:r>
      <w:r w:rsidRPr="00066E3C">
        <w:rPr>
          <w:rFonts w:ascii="Arial" w:eastAsia="Times New Roman" w:hAnsi="Arial" w:cs="Arial"/>
          <w:i/>
          <w:iCs/>
          <w:color w:val="212529"/>
          <w:sz w:val="27"/>
          <w:szCs w:val="27"/>
        </w:rPr>
        <w:t>all the pegs of the tabernacle and of the court all around were of bronze</w:t>
      </w:r>
      <w:r w:rsidRPr="00066E3C">
        <w:rPr>
          <w:rFonts w:ascii="Arial" w:eastAsia="Times New Roman" w:hAnsi="Arial" w:cs="Arial"/>
          <w:color w:val="212529"/>
          <w:sz w:val="27"/>
          <w:szCs w:val="27"/>
        </w:rPr>
        <w:t>. The </w:t>
      </w:r>
      <w:r w:rsidRPr="00066E3C">
        <w:rPr>
          <w:rFonts w:ascii="Arial" w:eastAsia="Times New Roman" w:hAnsi="Arial" w:cs="Arial"/>
          <w:i/>
          <w:iCs/>
          <w:color w:val="212529"/>
          <w:sz w:val="27"/>
          <w:szCs w:val="27"/>
        </w:rPr>
        <w:t>pegs</w:t>
      </w:r>
      <w:r w:rsidRPr="00066E3C">
        <w:rPr>
          <w:rFonts w:ascii="Arial" w:eastAsia="Times New Roman" w:hAnsi="Arial" w:cs="Arial"/>
          <w:color w:val="212529"/>
          <w:sz w:val="27"/>
          <w:szCs w:val="27"/>
        </w:rPr>
        <w:t> were used to secure the tents and hold the tabernacle together (</w:t>
      </w:r>
      <w:hyperlink r:id="rId11" w:tgtFrame="BLB_NW" w:history="1">
        <w:r w:rsidRPr="00066E3C">
          <w:rPr>
            <w:rFonts w:ascii="Arial" w:eastAsia="Times New Roman" w:hAnsi="Arial" w:cs="Arial"/>
            <w:color w:val="525DDC"/>
            <w:sz w:val="27"/>
            <w:szCs w:val="27"/>
          </w:rPr>
          <w:t>Exodus 27:19</w:t>
        </w:r>
      </w:hyperlink>
      <w:r w:rsidRPr="00066E3C">
        <w:rPr>
          <w:rFonts w:ascii="Arial" w:eastAsia="Times New Roman" w:hAnsi="Arial" w:cs="Arial"/>
          <w:color w:val="212529"/>
          <w:sz w:val="27"/>
          <w:szCs w:val="27"/>
        </w:rPr>
        <w:t>; </w:t>
      </w:r>
      <w:hyperlink r:id="rId12" w:tgtFrame="BLB_NW" w:history="1">
        <w:r w:rsidRPr="00066E3C">
          <w:rPr>
            <w:rFonts w:ascii="Arial" w:eastAsia="Times New Roman" w:hAnsi="Arial" w:cs="Arial"/>
            <w:color w:val="525DDC"/>
            <w:sz w:val="27"/>
            <w:szCs w:val="27"/>
          </w:rPr>
          <w:t>35:18</w:t>
        </w:r>
      </w:hyperlink>
      <w:r w:rsidRPr="00066E3C">
        <w:rPr>
          <w:rFonts w:ascii="Arial" w:eastAsia="Times New Roman" w:hAnsi="Arial" w:cs="Arial"/>
          <w:color w:val="212529"/>
          <w:sz w:val="27"/>
          <w:szCs w:val="27"/>
        </w:rPr>
        <w:t>).</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b/>
          <w:bCs/>
          <w:color w:val="212529"/>
          <w:sz w:val="27"/>
          <w:szCs w:val="27"/>
        </w:rPr>
        <w:t>Biblical Text:</w:t>
      </w:r>
    </w:p>
    <w:p w:rsidR="00066E3C" w:rsidRPr="00066E3C" w:rsidRDefault="00066E3C" w:rsidP="00066E3C">
      <w:pPr>
        <w:shd w:val="clear" w:color="auto" w:fill="FFFFFF"/>
        <w:spacing w:after="100" w:afterAutospacing="1" w:line="240" w:lineRule="auto"/>
        <w:rPr>
          <w:rFonts w:ascii="Arial" w:eastAsia="Times New Roman" w:hAnsi="Arial" w:cs="Arial"/>
          <w:color w:val="212529"/>
          <w:sz w:val="27"/>
          <w:szCs w:val="27"/>
        </w:rPr>
      </w:pPr>
      <w:r w:rsidRPr="00066E3C">
        <w:rPr>
          <w:rFonts w:ascii="Arial" w:eastAsia="Times New Roman" w:hAnsi="Arial" w:cs="Arial"/>
          <w:b/>
          <w:bCs/>
          <w:color w:val="212529"/>
          <w:sz w:val="20"/>
          <w:szCs w:val="20"/>
          <w:vertAlign w:val="superscript"/>
        </w:rPr>
        <w:t>9</w:t>
      </w:r>
      <w:r w:rsidRPr="00066E3C">
        <w:rPr>
          <w:rFonts w:ascii="Arial" w:eastAsia="Times New Roman" w:hAnsi="Arial" w:cs="Arial"/>
          <w:b/>
          <w:bCs/>
          <w:color w:val="212529"/>
          <w:sz w:val="27"/>
          <w:szCs w:val="27"/>
        </w:rPr>
        <w:t> Then he made the court: for the south side the hangings of the court were of fine twisted linen, one hundred cubits; </w:t>
      </w:r>
      <w:r w:rsidRPr="00066E3C">
        <w:rPr>
          <w:rFonts w:ascii="Arial" w:eastAsia="Times New Roman" w:hAnsi="Arial" w:cs="Arial"/>
          <w:b/>
          <w:bCs/>
          <w:color w:val="212529"/>
          <w:sz w:val="20"/>
          <w:szCs w:val="20"/>
          <w:vertAlign w:val="superscript"/>
        </w:rPr>
        <w:t>10</w:t>
      </w:r>
      <w:r w:rsidRPr="00066E3C">
        <w:rPr>
          <w:rFonts w:ascii="Arial" w:eastAsia="Times New Roman" w:hAnsi="Arial" w:cs="Arial"/>
          <w:b/>
          <w:bCs/>
          <w:color w:val="212529"/>
          <w:sz w:val="27"/>
          <w:szCs w:val="27"/>
        </w:rPr>
        <w:t> their twenty pillars, and their twenty sockets, made of bronze; the hooks of the pillars and their bands were of silver. </w:t>
      </w:r>
      <w:r w:rsidRPr="00066E3C">
        <w:rPr>
          <w:rFonts w:ascii="Arial" w:eastAsia="Times New Roman" w:hAnsi="Arial" w:cs="Arial"/>
          <w:b/>
          <w:bCs/>
          <w:color w:val="212529"/>
          <w:sz w:val="20"/>
          <w:szCs w:val="20"/>
          <w:vertAlign w:val="superscript"/>
        </w:rPr>
        <w:t>11</w:t>
      </w:r>
      <w:r w:rsidRPr="00066E3C">
        <w:rPr>
          <w:rFonts w:ascii="Arial" w:eastAsia="Times New Roman" w:hAnsi="Arial" w:cs="Arial"/>
          <w:b/>
          <w:bCs/>
          <w:color w:val="212529"/>
          <w:sz w:val="27"/>
          <w:szCs w:val="27"/>
        </w:rPr>
        <w:t> For the north side there were one hundred cubits; their twenty pillars and their twenty sockets were of bronze, the hooks of the pillars and their bands were of silver. </w:t>
      </w:r>
      <w:r w:rsidRPr="00066E3C">
        <w:rPr>
          <w:rFonts w:ascii="Arial" w:eastAsia="Times New Roman" w:hAnsi="Arial" w:cs="Arial"/>
          <w:b/>
          <w:bCs/>
          <w:color w:val="212529"/>
          <w:sz w:val="20"/>
          <w:szCs w:val="20"/>
          <w:vertAlign w:val="superscript"/>
        </w:rPr>
        <w:t>12</w:t>
      </w:r>
      <w:r w:rsidRPr="00066E3C">
        <w:rPr>
          <w:rFonts w:ascii="Arial" w:eastAsia="Times New Roman" w:hAnsi="Arial" w:cs="Arial"/>
          <w:b/>
          <w:bCs/>
          <w:color w:val="212529"/>
          <w:sz w:val="27"/>
          <w:szCs w:val="27"/>
        </w:rPr>
        <w:t> For the west side there were hangings of fifty cubits with their ten pillars and their ten sockets; the hooks of the pillars and their bands were of silver. </w:t>
      </w:r>
      <w:r w:rsidRPr="00066E3C">
        <w:rPr>
          <w:rFonts w:ascii="Arial" w:eastAsia="Times New Roman" w:hAnsi="Arial" w:cs="Arial"/>
          <w:b/>
          <w:bCs/>
          <w:color w:val="212529"/>
          <w:sz w:val="20"/>
          <w:szCs w:val="20"/>
          <w:vertAlign w:val="superscript"/>
        </w:rPr>
        <w:t>13</w:t>
      </w:r>
      <w:r w:rsidRPr="00066E3C">
        <w:rPr>
          <w:rFonts w:ascii="Arial" w:eastAsia="Times New Roman" w:hAnsi="Arial" w:cs="Arial"/>
          <w:b/>
          <w:bCs/>
          <w:color w:val="212529"/>
          <w:sz w:val="27"/>
          <w:szCs w:val="27"/>
        </w:rPr>
        <w:t> For the east side fifty cubits. </w:t>
      </w:r>
      <w:r w:rsidRPr="00066E3C">
        <w:rPr>
          <w:rFonts w:ascii="Arial" w:eastAsia="Times New Roman" w:hAnsi="Arial" w:cs="Arial"/>
          <w:b/>
          <w:bCs/>
          <w:color w:val="212529"/>
          <w:sz w:val="20"/>
          <w:szCs w:val="20"/>
          <w:vertAlign w:val="superscript"/>
        </w:rPr>
        <w:t>14</w:t>
      </w:r>
      <w:r w:rsidRPr="00066E3C">
        <w:rPr>
          <w:rFonts w:ascii="Arial" w:eastAsia="Times New Roman" w:hAnsi="Arial" w:cs="Arial"/>
          <w:b/>
          <w:bCs/>
          <w:color w:val="212529"/>
          <w:sz w:val="27"/>
          <w:szCs w:val="27"/>
        </w:rPr>
        <w:t> The hangings for the one side of the gate were fifteen cubits, with their three pillars and their three sockets, </w:t>
      </w:r>
      <w:r w:rsidRPr="00066E3C">
        <w:rPr>
          <w:rFonts w:ascii="Arial" w:eastAsia="Times New Roman" w:hAnsi="Arial" w:cs="Arial"/>
          <w:b/>
          <w:bCs/>
          <w:color w:val="212529"/>
          <w:sz w:val="20"/>
          <w:szCs w:val="20"/>
          <w:vertAlign w:val="superscript"/>
        </w:rPr>
        <w:t>15</w:t>
      </w:r>
      <w:r w:rsidRPr="00066E3C">
        <w:rPr>
          <w:rFonts w:ascii="Arial" w:eastAsia="Times New Roman" w:hAnsi="Arial" w:cs="Arial"/>
          <w:b/>
          <w:bCs/>
          <w:color w:val="212529"/>
          <w:sz w:val="27"/>
          <w:szCs w:val="27"/>
        </w:rPr>
        <w:t> and so for the other side. On both sides of the gate of the court were hangings of fifteen cubits, with their three pillars and their three sockets. </w:t>
      </w:r>
      <w:r w:rsidRPr="00066E3C">
        <w:rPr>
          <w:rFonts w:ascii="Arial" w:eastAsia="Times New Roman" w:hAnsi="Arial" w:cs="Arial"/>
          <w:b/>
          <w:bCs/>
          <w:color w:val="212529"/>
          <w:sz w:val="20"/>
          <w:szCs w:val="20"/>
          <w:vertAlign w:val="superscript"/>
        </w:rPr>
        <w:t>16</w:t>
      </w:r>
      <w:r w:rsidRPr="00066E3C">
        <w:rPr>
          <w:rFonts w:ascii="Arial" w:eastAsia="Times New Roman" w:hAnsi="Arial" w:cs="Arial"/>
          <w:b/>
          <w:bCs/>
          <w:color w:val="212529"/>
          <w:sz w:val="27"/>
          <w:szCs w:val="27"/>
        </w:rPr>
        <w:t> All the hangings of the court all around were of fine twisted linen. </w:t>
      </w:r>
      <w:r w:rsidRPr="00066E3C">
        <w:rPr>
          <w:rFonts w:ascii="Arial" w:eastAsia="Times New Roman" w:hAnsi="Arial" w:cs="Arial"/>
          <w:b/>
          <w:bCs/>
          <w:color w:val="212529"/>
          <w:sz w:val="20"/>
          <w:szCs w:val="20"/>
          <w:vertAlign w:val="superscript"/>
        </w:rPr>
        <w:t>17</w:t>
      </w:r>
      <w:r w:rsidRPr="00066E3C">
        <w:rPr>
          <w:rFonts w:ascii="Arial" w:eastAsia="Times New Roman" w:hAnsi="Arial" w:cs="Arial"/>
          <w:b/>
          <w:bCs/>
          <w:color w:val="212529"/>
          <w:sz w:val="27"/>
          <w:szCs w:val="27"/>
        </w:rPr>
        <w:t> The sockets for the pillars were of bronze, the hooks of the pillars and their bands, of silver; and the overlaying of their tops, of silver, and all the pillars of the court were furnished with silver bands. </w:t>
      </w:r>
      <w:r w:rsidRPr="00066E3C">
        <w:rPr>
          <w:rFonts w:ascii="Arial" w:eastAsia="Times New Roman" w:hAnsi="Arial" w:cs="Arial"/>
          <w:b/>
          <w:bCs/>
          <w:color w:val="212529"/>
          <w:sz w:val="20"/>
          <w:szCs w:val="20"/>
          <w:vertAlign w:val="superscript"/>
        </w:rPr>
        <w:t>18</w:t>
      </w:r>
      <w:r w:rsidRPr="00066E3C">
        <w:rPr>
          <w:rFonts w:ascii="Arial" w:eastAsia="Times New Roman" w:hAnsi="Arial" w:cs="Arial"/>
          <w:b/>
          <w:bCs/>
          <w:color w:val="212529"/>
          <w:sz w:val="27"/>
          <w:szCs w:val="27"/>
        </w:rPr>
        <w:t> The screen of the gate of the court was the work of the weaver, of blue and purple and scarlet material and fine twisted linen. And the length was twenty cubits and the height was five cubits, corresponding to the hangings of the court. </w:t>
      </w:r>
      <w:r w:rsidRPr="00066E3C">
        <w:rPr>
          <w:rFonts w:ascii="Arial" w:eastAsia="Times New Roman" w:hAnsi="Arial" w:cs="Arial"/>
          <w:b/>
          <w:bCs/>
          <w:color w:val="212529"/>
          <w:sz w:val="20"/>
          <w:szCs w:val="20"/>
          <w:vertAlign w:val="superscript"/>
        </w:rPr>
        <w:t>19</w:t>
      </w:r>
      <w:r w:rsidRPr="00066E3C">
        <w:rPr>
          <w:rFonts w:ascii="Arial" w:eastAsia="Times New Roman" w:hAnsi="Arial" w:cs="Arial"/>
          <w:b/>
          <w:bCs/>
          <w:color w:val="212529"/>
          <w:sz w:val="27"/>
          <w:szCs w:val="27"/>
        </w:rPr>
        <w:t> Their four pillars and their four sockets were of bronze; their hooks were of silver, and the overlaying of their tops and their bands were of silver. </w:t>
      </w:r>
      <w:r w:rsidRPr="00066E3C">
        <w:rPr>
          <w:rFonts w:ascii="Arial" w:eastAsia="Times New Roman" w:hAnsi="Arial" w:cs="Arial"/>
          <w:b/>
          <w:bCs/>
          <w:color w:val="212529"/>
          <w:sz w:val="20"/>
          <w:szCs w:val="20"/>
          <w:vertAlign w:val="superscript"/>
        </w:rPr>
        <w:t>20</w:t>
      </w:r>
      <w:r w:rsidRPr="00066E3C">
        <w:rPr>
          <w:rFonts w:ascii="Arial" w:eastAsia="Times New Roman" w:hAnsi="Arial" w:cs="Arial"/>
          <w:b/>
          <w:bCs/>
          <w:color w:val="212529"/>
          <w:sz w:val="27"/>
          <w:szCs w:val="27"/>
        </w:rPr>
        <w:t> All the pegs of the tabernacle and of the court all around were of bronze.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3C"/>
    <w:rsid w:val="00066E3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E3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66E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6E3C"/>
    <w:rPr>
      <w:i/>
      <w:iCs/>
    </w:rPr>
  </w:style>
  <w:style w:type="character" w:styleId="Hyperlink">
    <w:name w:val="Hyperlink"/>
    <w:basedOn w:val="DefaultParagraphFont"/>
    <w:uiPriority w:val="99"/>
    <w:unhideWhenUsed/>
    <w:rsid w:val="00066E3C"/>
    <w:rPr>
      <w:color w:val="0000FF"/>
      <w:u w:val="single"/>
    </w:rPr>
  </w:style>
  <w:style w:type="paragraph" w:styleId="NormalWeb">
    <w:name w:val="Normal (Web)"/>
    <w:basedOn w:val="Normal"/>
    <w:uiPriority w:val="99"/>
    <w:semiHidden/>
    <w:unhideWhenUsed/>
    <w:rsid w:val="00066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E3C"/>
    <w:rPr>
      <w:b/>
      <w:bCs/>
    </w:rPr>
  </w:style>
  <w:style w:type="paragraph" w:styleId="BalloonText">
    <w:name w:val="Balloon Text"/>
    <w:basedOn w:val="Normal"/>
    <w:link w:val="BalloonTextChar"/>
    <w:uiPriority w:val="99"/>
    <w:semiHidden/>
    <w:unhideWhenUsed/>
    <w:rsid w:val="000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E3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66E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6E3C"/>
    <w:rPr>
      <w:i/>
      <w:iCs/>
    </w:rPr>
  </w:style>
  <w:style w:type="character" w:styleId="Hyperlink">
    <w:name w:val="Hyperlink"/>
    <w:basedOn w:val="DefaultParagraphFont"/>
    <w:uiPriority w:val="99"/>
    <w:unhideWhenUsed/>
    <w:rsid w:val="00066E3C"/>
    <w:rPr>
      <w:color w:val="0000FF"/>
      <w:u w:val="single"/>
    </w:rPr>
  </w:style>
  <w:style w:type="paragraph" w:styleId="NormalWeb">
    <w:name w:val="Normal (Web)"/>
    <w:basedOn w:val="Normal"/>
    <w:uiPriority w:val="99"/>
    <w:semiHidden/>
    <w:unhideWhenUsed/>
    <w:rsid w:val="00066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E3C"/>
    <w:rPr>
      <w:b/>
      <w:bCs/>
    </w:rPr>
  </w:style>
  <w:style w:type="paragraph" w:styleId="BalloonText">
    <w:name w:val="Balloon Text"/>
    <w:basedOn w:val="Normal"/>
    <w:link w:val="BalloonTextChar"/>
    <w:uiPriority w:val="99"/>
    <w:semiHidden/>
    <w:unhideWhenUsed/>
    <w:rsid w:val="000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5786">
      <w:bodyDiv w:val="1"/>
      <w:marLeft w:val="0"/>
      <w:marRight w:val="0"/>
      <w:marTop w:val="0"/>
      <w:marBottom w:val="0"/>
      <w:divBdr>
        <w:top w:val="none" w:sz="0" w:space="0" w:color="auto"/>
        <w:left w:val="none" w:sz="0" w:space="0" w:color="auto"/>
        <w:bottom w:val="none" w:sz="0" w:space="0" w:color="auto"/>
        <w:right w:val="none" w:sz="0" w:space="0" w:color="auto"/>
      </w:divBdr>
      <w:divsChild>
        <w:div w:id="1390959538">
          <w:marLeft w:val="0"/>
          <w:marRight w:val="0"/>
          <w:marTop w:val="0"/>
          <w:marBottom w:val="240"/>
          <w:divBdr>
            <w:top w:val="none" w:sz="0" w:space="0" w:color="auto"/>
            <w:left w:val="none" w:sz="0" w:space="0" w:color="auto"/>
            <w:bottom w:val="none" w:sz="0" w:space="0" w:color="auto"/>
            <w:right w:val="none" w:sz="0" w:space="0" w:color="auto"/>
          </w:divBdr>
        </w:div>
        <w:div w:id="1762994666">
          <w:marLeft w:val="0"/>
          <w:marRight w:val="0"/>
          <w:marTop w:val="0"/>
          <w:marBottom w:val="240"/>
          <w:divBdr>
            <w:top w:val="none" w:sz="0" w:space="0" w:color="auto"/>
            <w:left w:val="none" w:sz="0" w:space="0" w:color="auto"/>
            <w:bottom w:val="none" w:sz="0" w:space="0" w:color="auto"/>
            <w:right w:val="none" w:sz="0" w:space="0" w:color="auto"/>
          </w:divBdr>
        </w:div>
        <w:div w:id="149754464">
          <w:marLeft w:val="0"/>
          <w:marRight w:val="0"/>
          <w:marTop w:val="0"/>
          <w:marBottom w:val="240"/>
          <w:divBdr>
            <w:top w:val="none" w:sz="0" w:space="0" w:color="auto"/>
            <w:left w:val="none" w:sz="0" w:space="0" w:color="auto"/>
            <w:bottom w:val="none" w:sz="0" w:space="0" w:color="auto"/>
            <w:right w:val="none" w:sz="0" w:space="0" w:color="auto"/>
          </w:divBdr>
        </w:div>
        <w:div w:id="18010265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8.6&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6.1&amp;t=NASB95" TargetMode="External"/><Relationship Id="rId12" Type="http://schemas.openxmlformats.org/officeDocument/2006/relationships/hyperlink" Target="https://www.blueletterbible.org/search/preSearch.cfm?Criteria=Exodus+35.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7.9+%E2%80%93+19&amp;t=NASB95" TargetMode="External"/><Relationship Id="rId11" Type="http://schemas.openxmlformats.org/officeDocument/2006/relationships/hyperlink" Target="https://www.blueletterbible.org/search/preSearch.cfm?Criteria=Exodus+27.19&amp;t=NASB95" TargetMode="External"/><Relationship Id="rId5" Type="http://schemas.openxmlformats.org/officeDocument/2006/relationships/hyperlink" Target="https://thebiblesays.com/commentary/exod/exod-38/exodus-389-20/" TargetMode="External"/><Relationship Id="rId10" Type="http://schemas.openxmlformats.org/officeDocument/2006/relationships/hyperlink" Target="https://www.blueletterbible.org/search/preSearch.cfm?Criteria=Exodus+26.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6.31&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2022-07-06T04:23:00Z</dcterms:created>
  <dcterms:modified xsi:type="dcterms:W3CDTF">2022-07-06T04:24:00Z</dcterms:modified>
</cp:coreProperties>
</file>