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04" w:rsidRPr="003F3204" w:rsidRDefault="003F3204" w:rsidP="003F320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3F3204">
        <w:rPr>
          <w:rFonts w:ascii="Times New Roman" w:eastAsia="Times New Roman" w:hAnsi="Times New Roman" w:cs="Times New Roman"/>
          <w:b/>
          <w:bCs/>
          <w:color w:val="212529"/>
          <w:kern w:val="36"/>
          <w:sz w:val="48"/>
          <w:szCs w:val="48"/>
        </w:rPr>
        <w:t>Deuteronomy 15:7-11</w:t>
      </w:r>
    </w:p>
    <w:p w:rsidR="003F3204" w:rsidRDefault="003F3204" w:rsidP="003F320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70DE0">
          <w:rPr>
            <w:rStyle w:val="Hyperlink"/>
            <w:rFonts w:ascii="Arial" w:eastAsia="Times New Roman" w:hAnsi="Arial" w:cs="Arial"/>
            <w:i/>
            <w:iCs/>
            <w:sz w:val="27"/>
            <w:szCs w:val="27"/>
          </w:rPr>
          <w:t>https://thebiblesays.com/commentary/deut/deut-15/deuteronomy-157-11/</w:t>
        </w:r>
      </w:hyperlink>
    </w:p>
    <w:p w:rsidR="003F3204" w:rsidRPr="003F3204" w:rsidRDefault="003F3204" w:rsidP="003F3204">
      <w:pPr>
        <w:shd w:val="clear" w:color="auto" w:fill="FFFFFF"/>
        <w:spacing w:before="450" w:after="100" w:afterAutospacing="1" w:line="240" w:lineRule="auto"/>
        <w:jc w:val="center"/>
        <w:rPr>
          <w:rFonts w:ascii="Arial" w:eastAsia="Times New Roman" w:hAnsi="Arial" w:cs="Arial"/>
          <w:color w:val="212529"/>
          <w:sz w:val="27"/>
          <w:szCs w:val="27"/>
        </w:rPr>
      </w:pPr>
      <w:r w:rsidRPr="003F3204">
        <w:rPr>
          <w:rFonts w:ascii="Arial" w:eastAsia="Times New Roman" w:hAnsi="Arial" w:cs="Arial"/>
          <w:i/>
          <w:iCs/>
          <w:color w:val="212529"/>
          <w:sz w:val="27"/>
          <w:szCs w:val="27"/>
        </w:rPr>
        <w:t>Moses urged the Israelite creditors not to be reluctant to lend money to their needy brothers when the year of remission is near, because the Suzerain (Ruler) God will greatly bless those who give freely</w:t>
      </w:r>
      <w:r w:rsidRPr="003F3204">
        <w:rPr>
          <w:rFonts w:ascii="Arial" w:eastAsia="Times New Roman" w:hAnsi="Arial" w:cs="Arial"/>
          <w:color w:val="212529"/>
          <w:sz w:val="27"/>
          <w:szCs w:val="27"/>
        </w:rPr>
        <w:t> </w:t>
      </w:r>
      <w:r w:rsidRPr="003F3204">
        <w:rPr>
          <w:rFonts w:ascii="Arial" w:eastAsia="Times New Roman" w:hAnsi="Arial" w:cs="Arial"/>
          <w:i/>
          <w:iCs/>
          <w:color w:val="212529"/>
          <w:sz w:val="27"/>
          <w:szCs w:val="27"/>
        </w:rPr>
        <w:t>and generously.</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Having stated the law concerning the remission of debts in vv. 1 – 6, Moses then appealed to the hearts of his fellow Israelites in vv. 7 – 11. Here, he dealt with the everyday reality regarding </w:t>
      </w:r>
      <w:r w:rsidRPr="003F3204">
        <w:rPr>
          <w:rFonts w:ascii="Arial" w:eastAsia="Times New Roman" w:hAnsi="Arial" w:cs="Arial"/>
          <w:i/>
          <w:iCs/>
          <w:color w:val="212529"/>
          <w:sz w:val="27"/>
          <w:szCs w:val="27"/>
        </w:rPr>
        <w:t>if there is a poor man with you, one of your brothers, in any of your towns in your land which the LORD your God is giving you</w:t>
      </w:r>
      <w:r w:rsidRPr="003F3204">
        <w:rPr>
          <w:rFonts w:ascii="Arial" w:eastAsia="Times New Roman" w:hAnsi="Arial" w:cs="Arial"/>
          <w:color w:val="212529"/>
          <w:sz w:val="27"/>
          <w:szCs w:val="27"/>
        </w:rPr>
        <w:t>. The scenario involved an Israelite who was poor and was a resident in the Promised Land. This implies that non-Israelites were not in view here.</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 xml:space="preserve">The acknowledgement of the poor in this verse and in v. 11 dealt with reality. There were poor, but there was not to be a class of people who remained poor. There was to be a path out of poverty. The </w:t>
      </w:r>
      <w:proofErr w:type="spellStart"/>
      <w:proofErr w:type="gramStart"/>
      <w:r w:rsidRPr="003F3204">
        <w:rPr>
          <w:rFonts w:ascii="Arial" w:eastAsia="Times New Roman" w:hAnsi="Arial" w:cs="Arial"/>
          <w:color w:val="212529"/>
          <w:sz w:val="27"/>
          <w:szCs w:val="27"/>
        </w:rPr>
        <w:t>sabbath</w:t>
      </w:r>
      <w:proofErr w:type="spellEnd"/>
      <w:proofErr w:type="gramEnd"/>
      <w:r w:rsidRPr="003F3204">
        <w:rPr>
          <w:rFonts w:ascii="Arial" w:eastAsia="Times New Roman" w:hAnsi="Arial" w:cs="Arial"/>
          <w:color w:val="212529"/>
          <w:sz w:val="27"/>
          <w:szCs w:val="27"/>
        </w:rPr>
        <w:t xml:space="preserve"> year where debts were extinguished was to be one element to that path. But Moses recognizes that this provides an incentive to not lend to those in need when the </w:t>
      </w:r>
      <w:proofErr w:type="spellStart"/>
      <w:proofErr w:type="gramStart"/>
      <w:r w:rsidRPr="003F3204">
        <w:rPr>
          <w:rFonts w:ascii="Arial" w:eastAsia="Times New Roman" w:hAnsi="Arial" w:cs="Arial"/>
          <w:color w:val="212529"/>
          <w:sz w:val="27"/>
          <w:szCs w:val="27"/>
        </w:rPr>
        <w:t>sabbath</w:t>
      </w:r>
      <w:proofErr w:type="spellEnd"/>
      <w:proofErr w:type="gramEnd"/>
      <w:r w:rsidRPr="003F3204">
        <w:rPr>
          <w:rFonts w:ascii="Arial" w:eastAsia="Times New Roman" w:hAnsi="Arial" w:cs="Arial"/>
          <w:color w:val="212529"/>
          <w:sz w:val="27"/>
          <w:szCs w:val="27"/>
        </w:rPr>
        <w:t xml:space="preserve"> year is near.</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In light of this, Moses exhorts the people to </w:t>
      </w:r>
      <w:r w:rsidRPr="003F3204">
        <w:rPr>
          <w:rFonts w:ascii="Arial" w:eastAsia="Times New Roman" w:hAnsi="Arial" w:cs="Arial"/>
          <w:i/>
          <w:iCs/>
          <w:color w:val="212529"/>
          <w:sz w:val="27"/>
          <w:szCs w:val="27"/>
        </w:rPr>
        <w:t>not harden your heart nor close your hand from your poor brother, </w:t>
      </w:r>
      <w:r w:rsidRPr="003F3204">
        <w:rPr>
          <w:rFonts w:ascii="Arial" w:eastAsia="Times New Roman" w:hAnsi="Arial" w:cs="Arial"/>
          <w:color w:val="212529"/>
          <w:sz w:val="27"/>
          <w:szCs w:val="27"/>
        </w:rPr>
        <w:t>even if the year of remission is near. To </w:t>
      </w:r>
      <w:r w:rsidRPr="003F3204">
        <w:rPr>
          <w:rFonts w:ascii="Arial" w:eastAsia="Times New Roman" w:hAnsi="Arial" w:cs="Arial"/>
          <w:i/>
          <w:iCs/>
          <w:color w:val="212529"/>
          <w:sz w:val="27"/>
          <w:szCs w:val="27"/>
        </w:rPr>
        <w:t>harden</w:t>
      </w:r>
      <w:r w:rsidRPr="003F3204">
        <w:rPr>
          <w:rFonts w:ascii="Arial" w:eastAsia="Times New Roman" w:hAnsi="Arial" w:cs="Arial"/>
          <w:color w:val="212529"/>
          <w:sz w:val="27"/>
          <w:szCs w:val="27"/>
        </w:rPr>
        <w:t> one’s </w:t>
      </w:r>
      <w:r w:rsidRPr="003F3204">
        <w:rPr>
          <w:rFonts w:ascii="Arial" w:eastAsia="Times New Roman" w:hAnsi="Arial" w:cs="Arial"/>
          <w:i/>
          <w:iCs/>
          <w:color w:val="212529"/>
          <w:sz w:val="27"/>
          <w:szCs w:val="27"/>
        </w:rPr>
        <w:t>heart</w:t>
      </w:r>
      <w:r w:rsidRPr="003F3204">
        <w:rPr>
          <w:rFonts w:ascii="Arial" w:eastAsia="Times New Roman" w:hAnsi="Arial" w:cs="Arial"/>
          <w:color w:val="212529"/>
          <w:sz w:val="27"/>
          <w:szCs w:val="27"/>
        </w:rPr>
        <w:t> means to show no pity or compassion for a needy brother. To </w:t>
      </w:r>
      <w:r w:rsidRPr="003F3204">
        <w:rPr>
          <w:rFonts w:ascii="Arial" w:eastAsia="Times New Roman" w:hAnsi="Arial" w:cs="Arial"/>
          <w:i/>
          <w:iCs/>
          <w:color w:val="212529"/>
          <w:sz w:val="27"/>
          <w:szCs w:val="27"/>
        </w:rPr>
        <w:t>close</w:t>
      </w:r>
      <w:r w:rsidRPr="003F3204">
        <w:rPr>
          <w:rFonts w:ascii="Arial" w:eastAsia="Times New Roman" w:hAnsi="Arial" w:cs="Arial"/>
          <w:color w:val="212529"/>
          <w:sz w:val="27"/>
          <w:szCs w:val="27"/>
        </w:rPr>
        <w:t> the </w:t>
      </w:r>
      <w:r w:rsidRPr="003F3204">
        <w:rPr>
          <w:rFonts w:ascii="Arial" w:eastAsia="Times New Roman" w:hAnsi="Arial" w:cs="Arial"/>
          <w:i/>
          <w:iCs/>
          <w:color w:val="212529"/>
          <w:sz w:val="27"/>
          <w:szCs w:val="27"/>
        </w:rPr>
        <w:t>hand</w:t>
      </w:r>
      <w:r w:rsidRPr="003F3204">
        <w:rPr>
          <w:rFonts w:ascii="Arial" w:eastAsia="Times New Roman" w:hAnsi="Arial" w:cs="Arial"/>
          <w:color w:val="212529"/>
          <w:sz w:val="27"/>
          <w:szCs w:val="27"/>
        </w:rPr>
        <w:t> from someone is to be unwilling to share or give to him. Creditors were commanded not to act that way with a poor fellow Israelite. The demand the Suzerain (Ruler) has of His vassals (subjects) is for them to treat one another as they want to be treated. Creditors were not to be reluctant to lend money to their needy brothers when the year of remission was near.</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Moses made it clear to the Israelites that they were </w:t>
      </w:r>
      <w:r w:rsidRPr="003F3204">
        <w:rPr>
          <w:rFonts w:ascii="Arial" w:eastAsia="Times New Roman" w:hAnsi="Arial" w:cs="Arial"/>
          <w:i/>
          <w:iCs/>
          <w:color w:val="212529"/>
          <w:sz w:val="27"/>
          <w:szCs w:val="27"/>
        </w:rPr>
        <w:t>brothers</w:t>
      </w:r>
      <w:r w:rsidRPr="003F3204">
        <w:rPr>
          <w:rFonts w:ascii="Arial" w:eastAsia="Times New Roman" w:hAnsi="Arial" w:cs="Arial"/>
          <w:color w:val="212529"/>
          <w:sz w:val="27"/>
          <w:szCs w:val="27"/>
        </w:rPr>
        <w:t>, all having the same Father, the </w:t>
      </w:r>
      <w:r w:rsidRPr="003F3204">
        <w:rPr>
          <w:rFonts w:ascii="Arial" w:eastAsia="Times New Roman" w:hAnsi="Arial" w:cs="Arial"/>
          <w:i/>
          <w:iCs/>
          <w:color w:val="212529"/>
          <w:sz w:val="27"/>
          <w:szCs w:val="27"/>
        </w:rPr>
        <w:t>LORD</w:t>
      </w:r>
      <w:r w:rsidRPr="003F3204">
        <w:rPr>
          <w:rFonts w:ascii="Arial" w:eastAsia="Times New Roman" w:hAnsi="Arial" w:cs="Arial"/>
          <w:color w:val="212529"/>
          <w:sz w:val="27"/>
          <w:szCs w:val="27"/>
        </w:rPr>
        <w:t> their </w:t>
      </w:r>
      <w:r w:rsidRPr="003F3204">
        <w:rPr>
          <w:rFonts w:ascii="Arial" w:eastAsia="Times New Roman" w:hAnsi="Arial" w:cs="Arial"/>
          <w:i/>
          <w:iCs/>
          <w:color w:val="212529"/>
          <w:sz w:val="27"/>
          <w:szCs w:val="27"/>
        </w:rPr>
        <w:t>God</w:t>
      </w:r>
      <w:r w:rsidRPr="003F3204">
        <w:rPr>
          <w:rFonts w:ascii="Arial" w:eastAsia="Times New Roman" w:hAnsi="Arial" w:cs="Arial"/>
          <w:color w:val="212529"/>
          <w:sz w:val="27"/>
          <w:szCs w:val="27"/>
        </w:rPr>
        <w:t> (</w:t>
      </w:r>
      <w:hyperlink r:id="rId6" w:tgtFrame="BLB_NW" w:history="1">
        <w:r w:rsidRPr="003F3204">
          <w:rPr>
            <w:rFonts w:ascii="Arial" w:eastAsia="Times New Roman" w:hAnsi="Arial" w:cs="Arial"/>
            <w:color w:val="525DDC"/>
            <w:sz w:val="27"/>
            <w:szCs w:val="27"/>
          </w:rPr>
          <w:t>Deuteronomy 14:1</w:t>
        </w:r>
      </w:hyperlink>
      <w:r w:rsidRPr="003F3204">
        <w:rPr>
          <w:rFonts w:ascii="Arial" w:eastAsia="Times New Roman" w:hAnsi="Arial" w:cs="Arial"/>
          <w:color w:val="212529"/>
          <w:sz w:val="27"/>
          <w:szCs w:val="27"/>
        </w:rPr>
        <w:t>). Because of such an attachment, Moses warned the creditors against hardening their hearts against Israelites who lived </w:t>
      </w:r>
      <w:r w:rsidRPr="003F3204">
        <w:rPr>
          <w:rFonts w:ascii="Arial" w:eastAsia="Times New Roman" w:hAnsi="Arial" w:cs="Arial"/>
          <w:i/>
          <w:iCs/>
          <w:color w:val="212529"/>
          <w:sz w:val="27"/>
          <w:szCs w:val="27"/>
        </w:rPr>
        <w:t>in</w:t>
      </w:r>
      <w:r w:rsidRPr="003F3204">
        <w:rPr>
          <w:rFonts w:ascii="Arial" w:eastAsia="Times New Roman" w:hAnsi="Arial" w:cs="Arial"/>
          <w:color w:val="212529"/>
          <w:sz w:val="27"/>
          <w:szCs w:val="27"/>
        </w:rPr>
        <w:t> </w:t>
      </w:r>
      <w:r w:rsidRPr="003F3204">
        <w:rPr>
          <w:rFonts w:ascii="Arial" w:eastAsia="Times New Roman" w:hAnsi="Arial" w:cs="Arial"/>
          <w:i/>
          <w:iCs/>
          <w:color w:val="212529"/>
          <w:sz w:val="27"/>
          <w:szCs w:val="27"/>
        </w:rPr>
        <w:t>any of</w:t>
      </w:r>
      <w:r w:rsidRPr="003F3204">
        <w:rPr>
          <w:rFonts w:ascii="Arial" w:eastAsia="Times New Roman" w:hAnsi="Arial" w:cs="Arial"/>
          <w:color w:val="212529"/>
          <w:sz w:val="27"/>
          <w:szCs w:val="27"/>
        </w:rPr>
        <w:t> their </w:t>
      </w:r>
      <w:r w:rsidRPr="003F3204">
        <w:rPr>
          <w:rFonts w:ascii="Arial" w:eastAsia="Times New Roman" w:hAnsi="Arial" w:cs="Arial"/>
          <w:i/>
          <w:iCs/>
          <w:color w:val="212529"/>
          <w:sz w:val="27"/>
          <w:szCs w:val="27"/>
        </w:rPr>
        <w:t>towns</w:t>
      </w:r>
      <w:r w:rsidRPr="003F3204">
        <w:rPr>
          <w:rFonts w:ascii="Arial" w:eastAsia="Times New Roman" w:hAnsi="Arial" w:cs="Arial"/>
          <w:color w:val="212529"/>
          <w:sz w:val="27"/>
          <w:szCs w:val="27"/>
        </w:rPr>
        <w:t> </w:t>
      </w:r>
      <w:r w:rsidRPr="003F3204">
        <w:rPr>
          <w:rFonts w:ascii="Arial" w:eastAsia="Times New Roman" w:hAnsi="Arial" w:cs="Arial"/>
          <w:i/>
          <w:iCs/>
          <w:color w:val="212529"/>
          <w:sz w:val="27"/>
          <w:szCs w:val="27"/>
        </w:rPr>
        <w:t>in </w:t>
      </w:r>
      <w:r w:rsidRPr="003F3204">
        <w:rPr>
          <w:rFonts w:ascii="Arial" w:eastAsia="Times New Roman" w:hAnsi="Arial" w:cs="Arial"/>
          <w:color w:val="212529"/>
          <w:sz w:val="27"/>
          <w:szCs w:val="27"/>
        </w:rPr>
        <w:t>the</w:t>
      </w:r>
      <w:r w:rsidRPr="003F3204">
        <w:rPr>
          <w:rFonts w:ascii="Arial" w:eastAsia="Times New Roman" w:hAnsi="Arial" w:cs="Arial"/>
          <w:i/>
          <w:iCs/>
          <w:color w:val="212529"/>
          <w:sz w:val="27"/>
          <w:szCs w:val="27"/>
        </w:rPr>
        <w:t> land</w:t>
      </w:r>
      <w:r w:rsidRPr="003F3204">
        <w:rPr>
          <w:rFonts w:ascii="Arial" w:eastAsia="Times New Roman" w:hAnsi="Arial" w:cs="Arial"/>
          <w:color w:val="212529"/>
          <w:sz w:val="27"/>
          <w:szCs w:val="27"/>
        </w:rPr>
        <w:t> of Canaan </w:t>
      </w:r>
      <w:r w:rsidRPr="003F3204">
        <w:rPr>
          <w:rFonts w:ascii="Arial" w:eastAsia="Times New Roman" w:hAnsi="Arial" w:cs="Arial"/>
          <w:i/>
          <w:iCs/>
          <w:color w:val="212529"/>
          <w:sz w:val="27"/>
          <w:szCs w:val="27"/>
        </w:rPr>
        <w:t>which the LORD</w:t>
      </w:r>
      <w:r w:rsidRPr="003F3204">
        <w:rPr>
          <w:rFonts w:ascii="Arial" w:eastAsia="Times New Roman" w:hAnsi="Arial" w:cs="Arial"/>
          <w:color w:val="212529"/>
          <w:sz w:val="27"/>
          <w:szCs w:val="27"/>
        </w:rPr>
        <w:t> their </w:t>
      </w:r>
      <w:r w:rsidRPr="003F3204">
        <w:rPr>
          <w:rFonts w:ascii="Arial" w:eastAsia="Times New Roman" w:hAnsi="Arial" w:cs="Arial"/>
          <w:i/>
          <w:iCs/>
          <w:color w:val="212529"/>
          <w:sz w:val="27"/>
          <w:szCs w:val="27"/>
        </w:rPr>
        <w:t>God</w:t>
      </w:r>
      <w:r w:rsidRPr="003F3204">
        <w:rPr>
          <w:rFonts w:ascii="Arial" w:eastAsia="Times New Roman" w:hAnsi="Arial" w:cs="Arial"/>
          <w:color w:val="212529"/>
          <w:sz w:val="27"/>
          <w:szCs w:val="27"/>
        </w:rPr>
        <w:t> was </w:t>
      </w:r>
      <w:r w:rsidRPr="003F3204">
        <w:rPr>
          <w:rFonts w:ascii="Arial" w:eastAsia="Times New Roman" w:hAnsi="Arial" w:cs="Arial"/>
          <w:i/>
          <w:iCs/>
          <w:color w:val="212529"/>
          <w:sz w:val="27"/>
          <w:szCs w:val="27"/>
        </w:rPr>
        <w:t>giving</w:t>
      </w:r>
      <w:r w:rsidRPr="003F3204">
        <w:rPr>
          <w:rFonts w:ascii="Arial" w:eastAsia="Times New Roman" w:hAnsi="Arial" w:cs="Arial"/>
          <w:color w:val="212529"/>
          <w:sz w:val="27"/>
          <w:szCs w:val="27"/>
        </w:rPr>
        <w:t xml:space="preserve"> them. The LORD had given them a great gift—the Promised Land. The people were supposed to reflect the LORD’s gracious act to their covenant brethren by lending (giving) in order to help lift the poor out of poverty. Lending near the year of remission would be </w:t>
      </w:r>
      <w:r w:rsidRPr="003F3204">
        <w:rPr>
          <w:rFonts w:ascii="Arial" w:eastAsia="Times New Roman" w:hAnsi="Arial" w:cs="Arial"/>
          <w:color w:val="212529"/>
          <w:sz w:val="27"/>
          <w:szCs w:val="27"/>
        </w:rPr>
        <w:lastRenderedPageBreak/>
        <w:t>tantamount to giving. But God desired that, for them to give without any expectation of being paid back.</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It is worth noting that there was to be no permanent poor class in Israel. These provisions are intended to allow a path out of poverty. The goal of any good system aimed at the needy is to provide them a path out.</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Lenders were commanded to </w:t>
      </w:r>
      <w:r w:rsidRPr="003F3204">
        <w:rPr>
          <w:rFonts w:ascii="Arial" w:eastAsia="Times New Roman" w:hAnsi="Arial" w:cs="Arial"/>
          <w:i/>
          <w:iCs/>
          <w:color w:val="212529"/>
          <w:sz w:val="27"/>
          <w:szCs w:val="27"/>
        </w:rPr>
        <w:t>freely open</w:t>
      </w:r>
      <w:r w:rsidRPr="003F3204">
        <w:rPr>
          <w:rFonts w:ascii="Arial" w:eastAsia="Times New Roman" w:hAnsi="Arial" w:cs="Arial"/>
          <w:color w:val="212529"/>
          <w:sz w:val="27"/>
          <w:szCs w:val="27"/>
        </w:rPr>
        <w:t> </w:t>
      </w:r>
      <w:r w:rsidRPr="003F3204">
        <w:rPr>
          <w:rFonts w:ascii="Arial" w:eastAsia="Times New Roman" w:hAnsi="Arial" w:cs="Arial"/>
          <w:i/>
          <w:iCs/>
          <w:color w:val="212529"/>
          <w:sz w:val="27"/>
          <w:szCs w:val="27"/>
        </w:rPr>
        <w:t>your</w:t>
      </w:r>
      <w:r w:rsidRPr="003F3204">
        <w:rPr>
          <w:rFonts w:ascii="Arial" w:eastAsia="Times New Roman" w:hAnsi="Arial" w:cs="Arial"/>
          <w:color w:val="212529"/>
          <w:sz w:val="27"/>
          <w:szCs w:val="27"/>
        </w:rPr>
        <w:t> </w:t>
      </w:r>
      <w:r w:rsidRPr="003F3204">
        <w:rPr>
          <w:rFonts w:ascii="Arial" w:eastAsia="Times New Roman" w:hAnsi="Arial" w:cs="Arial"/>
          <w:i/>
          <w:iCs/>
          <w:color w:val="212529"/>
          <w:sz w:val="27"/>
          <w:szCs w:val="27"/>
        </w:rPr>
        <w:t>hand to </w:t>
      </w:r>
      <w:r w:rsidRPr="003F3204">
        <w:rPr>
          <w:rFonts w:ascii="Arial" w:eastAsia="Times New Roman" w:hAnsi="Arial" w:cs="Arial"/>
          <w:color w:val="212529"/>
          <w:sz w:val="27"/>
          <w:szCs w:val="27"/>
        </w:rPr>
        <w:t>an Israelite in need of a loan, </w:t>
      </w:r>
      <w:r w:rsidRPr="003F3204">
        <w:rPr>
          <w:rFonts w:ascii="Arial" w:eastAsia="Times New Roman" w:hAnsi="Arial" w:cs="Arial"/>
          <w:i/>
          <w:iCs/>
          <w:color w:val="212529"/>
          <w:sz w:val="27"/>
          <w:szCs w:val="27"/>
        </w:rPr>
        <w:t>and generously lend him</w:t>
      </w:r>
      <w:r w:rsidRPr="003F3204">
        <w:rPr>
          <w:rFonts w:ascii="Arial" w:eastAsia="Times New Roman" w:hAnsi="Arial" w:cs="Arial"/>
          <w:color w:val="212529"/>
          <w:sz w:val="27"/>
          <w:szCs w:val="27"/>
        </w:rPr>
        <w:t> </w:t>
      </w:r>
      <w:r w:rsidRPr="003F3204">
        <w:rPr>
          <w:rFonts w:ascii="Arial" w:eastAsia="Times New Roman" w:hAnsi="Arial" w:cs="Arial"/>
          <w:i/>
          <w:iCs/>
          <w:color w:val="212529"/>
          <w:sz w:val="27"/>
          <w:szCs w:val="27"/>
        </w:rPr>
        <w:t>sufficient</w:t>
      </w:r>
      <w:r w:rsidRPr="003F3204">
        <w:rPr>
          <w:rFonts w:ascii="Arial" w:eastAsia="Times New Roman" w:hAnsi="Arial" w:cs="Arial"/>
          <w:color w:val="212529"/>
          <w:sz w:val="27"/>
          <w:szCs w:val="27"/>
        </w:rPr>
        <w:t> </w:t>
      </w:r>
      <w:r w:rsidRPr="003F3204">
        <w:rPr>
          <w:rFonts w:ascii="Arial" w:eastAsia="Times New Roman" w:hAnsi="Arial" w:cs="Arial"/>
          <w:i/>
          <w:iCs/>
          <w:color w:val="212529"/>
          <w:sz w:val="27"/>
          <w:szCs w:val="27"/>
        </w:rPr>
        <w:t>for his need in whatever he</w:t>
      </w:r>
      <w:r w:rsidRPr="003F3204">
        <w:rPr>
          <w:rFonts w:ascii="Arial" w:eastAsia="Times New Roman" w:hAnsi="Arial" w:cs="Arial"/>
          <w:color w:val="212529"/>
          <w:sz w:val="27"/>
          <w:szCs w:val="27"/>
        </w:rPr>
        <w:t> </w:t>
      </w:r>
      <w:r w:rsidRPr="003F3204">
        <w:rPr>
          <w:rFonts w:ascii="Arial" w:eastAsia="Times New Roman" w:hAnsi="Arial" w:cs="Arial"/>
          <w:i/>
          <w:iCs/>
          <w:color w:val="212529"/>
          <w:sz w:val="27"/>
          <w:szCs w:val="27"/>
        </w:rPr>
        <w:t>lacks</w:t>
      </w:r>
      <w:r w:rsidRPr="003F3204">
        <w:rPr>
          <w:rFonts w:ascii="Arial" w:eastAsia="Times New Roman" w:hAnsi="Arial" w:cs="Arial"/>
          <w:color w:val="212529"/>
          <w:sz w:val="27"/>
          <w:szCs w:val="27"/>
        </w:rPr>
        <w:t>, even if the year of remission is near. The phrase </w:t>
      </w:r>
      <w:r w:rsidRPr="003F3204">
        <w:rPr>
          <w:rFonts w:ascii="Arial" w:eastAsia="Times New Roman" w:hAnsi="Arial" w:cs="Arial"/>
          <w:i/>
          <w:iCs/>
          <w:color w:val="212529"/>
          <w:sz w:val="27"/>
          <w:szCs w:val="27"/>
        </w:rPr>
        <w:t>freely open</w:t>
      </w:r>
      <w:r w:rsidRPr="003F3204">
        <w:rPr>
          <w:rFonts w:ascii="Arial" w:eastAsia="Times New Roman" w:hAnsi="Arial" w:cs="Arial"/>
          <w:color w:val="212529"/>
          <w:sz w:val="27"/>
          <w:szCs w:val="27"/>
        </w:rPr>
        <w:t> is emphatic in the Hebrew text. Literally, it can be translated “You shall certainly open your hand.” Likewise, the phrase </w:t>
      </w:r>
      <w:r w:rsidRPr="003F3204">
        <w:rPr>
          <w:rFonts w:ascii="Arial" w:eastAsia="Times New Roman" w:hAnsi="Arial" w:cs="Arial"/>
          <w:i/>
          <w:iCs/>
          <w:color w:val="212529"/>
          <w:sz w:val="27"/>
          <w:szCs w:val="27"/>
        </w:rPr>
        <w:t>generously lend</w:t>
      </w:r>
      <w:r w:rsidRPr="003F3204">
        <w:rPr>
          <w:rFonts w:ascii="Arial" w:eastAsia="Times New Roman" w:hAnsi="Arial" w:cs="Arial"/>
          <w:color w:val="212529"/>
          <w:sz w:val="27"/>
          <w:szCs w:val="27"/>
        </w:rPr>
        <w:t> has the same construct and can be translated “You shall certainly lend him.” All Israelites were to be gracious to their neighbors by being generous in their lending so as to meet the needs of their poor brethren.</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The command to generously lend to the poor would remain unchanged even if the poor asked for help at the last hour. Moses told the people to </w:t>
      </w:r>
      <w:r w:rsidRPr="003F3204">
        <w:rPr>
          <w:rFonts w:ascii="Arial" w:eastAsia="Times New Roman" w:hAnsi="Arial" w:cs="Arial"/>
          <w:i/>
          <w:iCs/>
          <w:color w:val="212529"/>
          <w:sz w:val="27"/>
          <w:szCs w:val="27"/>
        </w:rPr>
        <w:t>beware that there is no base thought in your heart</w:t>
      </w:r>
      <w:r w:rsidRPr="003F3204">
        <w:rPr>
          <w:rFonts w:ascii="Arial" w:eastAsia="Times New Roman" w:hAnsi="Arial" w:cs="Arial"/>
          <w:color w:val="212529"/>
          <w:sz w:val="27"/>
          <w:szCs w:val="27"/>
        </w:rPr>
        <w:t> as the year of remission drew near. The word </w:t>
      </w:r>
      <w:r w:rsidRPr="003F3204">
        <w:rPr>
          <w:rFonts w:ascii="Arial" w:eastAsia="Times New Roman" w:hAnsi="Arial" w:cs="Arial"/>
          <w:i/>
          <w:iCs/>
          <w:color w:val="212529"/>
          <w:sz w:val="27"/>
          <w:szCs w:val="27"/>
        </w:rPr>
        <w:t>base</w:t>
      </w:r>
      <w:r w:rsidRPr="003F3204">
        <w:rPr>
          <w:rFonts w:ascii="Arial" w:eastAsia="Times New Roman" w:hAnsi="Arial" w:cs="Arial"/>
          <w:color w:val="212529"/>
          <w:sz w:val="27"/>
          <w:szCs w:val="27"/>
        </w:rPr>
        <w:t> (Heb. “</w:t>
      </w:r>
      <w:proofErr w:type="spellStart"/>
      <w:r w:rsidRPr="003F3204">
        <w:rPr>
          <w:rFonts w:ascii="Arial" w:eastAsia="Times New Roman" w:hAnsi="Arial" w:cs="Arial"/>
          <w:color w:val="212529"/>
          <w:sz w:val="27"/>
          <w:szCs w:val="27"/>
        </w:rPr>
        <w:t>beliyaʿal</w:t>
      </w:r>
      <w:proofErr w:type="spellEnd"/>
      <w:r w:rsidRPr="003F3204">
        <w:rPr>
          <w:rFonts w:ascii="Arial" w:eastAsia="Times New Roman" w:hAnsi="Arial" w:cs="Arial"/>
          <w:color w:val="212529"/>
          <w:sz w:val="27"/>
          <w:szCs w:val="27"/>
        </w:rPr>
        <w:t>”) can mean “wicked” or “worthless.” The term has appeared in </w:t>
      </w:r>
      <w:hyperlink r:id="rId7" w:tgtFrame="BLB_NW" w:history="1">
        <w:r w:rsidRPr="003F3204">
          <w:rPr>
            <w:rFonts w:ascii="Arial" w:eastAsia="Times New Roman" w:hAnsi="Arial" w:cs="Arial"/>
            <w:color w:val="525DDC"/>
            <w:sz w:val="27"/>
            <w:szCs w:val="27"/>
          </w:rPr>
          <w:t>Deuteronomy 13</w:t>
        </w:r>
      </w:hyperlink>
      <w:r w:rsidRPr="003F3204">
        <w:rPr>
          <w:rFonts w:ascii="Arial" w:eastAsia="Times New Roman" w:hAnsi="Arial" w:cs="Arial"/>
          <w:color w:val="212529"/>
          <w:sz w:val="27"/>
          <w:szCs w:val="27"/>
        </w:rPr>
        <w:t>, where it is used for men with no reputation who may have gone out from among the Israelite community to seduce the inhabitants of their city, saying, “Let us go and serve other gods” (</w:t>
      </w:r>
      <w:hyperlink r:id="rId8" w:tgtFrame="BLB_NW" w:history="1">
        <w:r w:rsidRPr="003F3204">
          <w:rPr>
            <w:rFonts w:ascii="Arial" w:eastAsia="Times New Roman" w:hAnsi="Arial" w:cs="Arial"/>
            <w:color w:val="525DDC"/>
            <w:sz w:val="27"/>
            <w:szCs w:val="27"/>
          </w:rPr>
          <w:t>Deuteronomy 13:13</w:t>
        </w:r>
      </w:hyperlink>
      <w:r w:rsidRPr="003F3204">
        <w:rPr>
          <w:rFonts w:ascii="Arial" w:eastAsia="Times New Roman" w:hAnsi="Arial" w:cs="Arial"/>
          <w:color w:val="212529"/>
          <w:sz w:val="27"/>
          <w:szCs w:val="27"/>
        </w:rPr>
        <w:t>). Here, it is used for a creditor who may have worthless or wicked thoughts in his heart, saying </w:t>
      </w:r>
      <w:r w:rsidRPr="003F3204">
        <w:rPr>
          <w:rFonts w:ascii="Arial" w:eastAsia="Times New Roman" w:hAnsi="Arial" w:cs="Arial"/>
          <w:i/>
          <w:iCs/>
          <w:color w:val="212529"/>
          <w:sz w:val="27"/>
          <w:szCs w:val="27"/>
        </w:rPr>
        <w:t>the seventh year, the year of remission, is near</w:t>
      </w:r>
      <w:r w:rsidRPr="003F3204">
        <w:rPr>
          <w:rFonts w:ascii="Arial" w:eastAsia="Times New Roman" w:hAnsi="Arial" w:cs="Arial"/>
          <w:color w:val="212529"/>
          <w:sz w:val="27"/>
          <w:szCs w:val="27"/>
        </w:rPr>
        <w:t xml:space="preserve">. The idea here was that if the seventh year was near, there would be little or no time for the borrower to pay back the loan and the lender would in effect lose the money he was owed. Thus, the lender might be tempted to refrain from lending, because it would turn into a gift. So be it. Then </w:t>
      </w:r>
      <w:proofErr w:type="gramStart"/>
      <w:r w:rsidRPr="003F3204">
        <w:rPr>
          <w:rFonts w:ascii="Arial" w:eastAsia="Times New Roman" w:hAnsi="Arial" w:cs="Arial"/>
          <w:color w:val="212529"/>
          <w:sz w:val="27"/>
          <w:szCs w:val="27"/>
        </w:rPr>
        <w:t>give,</w:t>
      </w:r>
      <w:proofErr w:type="gramEnd"/>
      <w:r w:rsidRPr="003F3204">
        <w:rPr>
          <w:rFonts w:ascii="Arial" w:eastAsia="Times New Roman" w:hAnsi="Arial" w:cs="Arial"/>
          <w:color w:val="212529"/>
          <w:sz w:val="27"/>
          <w:szCs w:val="27"/>
        </w:rPr>
        <w:t xml:space="preserve"> Moses commands.</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The goal here is not to create a class of parasites. The goal is to help people in need find a path out of poverty.</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The closer the year for the cancellation of all debts was, the less the debtor would have to pay back the amount he owed. The fact of the matter is that a loan given at the last minute (when the </w:t>
      </w:r>
      <w:r w:rsidRPr="003F3204">
        <w:rPr>
          <w:rFonts w:ascii="Arial" w:eastAsia="Times New Roman" w:hAnsi="Arial" w:cs="Arial"/>
          <w:i/>
          <w:iCs/>
          <w:color w:val="212529"/>
          <w:sz w:val="27"/>
          <w:szCs w:val="27"/>
        </w:rPr>
        <w:t>year of remission is near</w:t>
      </w:r>
      <w:r w:rsidRPr="003F3204">
        <w:rPr>
          <w:rFonts w:ascii="Arial" w:eastAsia="Times New Roman" w:hAnsi="Arial" w:cs="Arial"/>
          <w:color w:val="212529"/>
          <w:sz w:val="27"/>
          <w:szCs w:val="27"/>
        </w:rPr>
        <w:t>) is basically a gift. For this reason, a creditor might think he would not be able to get his money back. Thinking “I will wait and loan later” is a wicked thought that Moses describes as being </w:t>
      </w:r>
      <w:r w:rsidRPr="003F3204">
        <w:rPr>
          <w:rFonts w:ascii="Arial" w:eastAsia="Times New Roman" w:hAnsi="Arial" w:cs="Arial"/>
          <w:i/>
          <w:iCs/>
          <w:color w:val="212529"/>
          <w:sz w:val="27"/>
          <w:szCs w:val="27"/>
        </w:rPr>
        <w:t>hostile toward</w:t>
      </w:r>
      <w:r w:rsidRPr="003F3204">
        <w:rPr>
          <w:rFonts w:ascii="Arial" w:eastAsia="Times New Roman" w:hAnsi="Arial" w:cs="Arial"/>
          <w:color w:val="212529"/>
          <w:sz w:val="27"/>
          <w:szCs w:val="27"/>
        </w:rPr>
        <w:t> his </w:t>
      </w:r>
      <w:r w:rsidRPr="003F3204">
        <w:rPr>
          <w:rFonts w:ascii="Arial" w:eastAsia="Times New Roman" w:hAnsi="Arial" w:cs="Arial"/>
          <w:i/>
          <w:iCs/>
          <w:color w:val="212529"/>
          <w:sz w:val="27"/>
          <w:szCs w:val="27"/>
        </w:rPr>
        <w:t>poor brother.</w:t>
      </w:r>
      <w:r w:rsidRPr="003F3204">
        <w:rPr>
          <w:rFonts w:ascii="Arial" w:eastAsia="Times New Roman" w:hAnsi="Arial" w:cs="Arial"/>
          <w:color w:val="212529"/>
          <w:sz w:val="27"/>
          <w:szCs w:val="27"/>
        </w:rPr>
        <w:t> To </w:t>
      </w:r>
      <w:r w:rsidRPr="003F3204">
        <w:rPr>
          <w:rFonts w:ascii="Arial" w:eastAsia="Times New Roman" w:hAnsi="Arial" w:cs="Arial"/>
          <w:i/>
          <w:iCs/>
          <w:color w:val="212529"/>
          <w:sz w:val="27"/>
          <w:szCs w:val="27"/>
        </w:rPr>
        <w:t>give him nothing </w:t>
      </w:r>
      <w:r w:rsidRPr="003F3204">
        <w:rPr>
          <w:rFonts w:ascii="Arial" w:eastAsia="Times New Roman" w:hAnsi="Arial" w:cs="Arial"/>
          <w:color w:val="212529"/>
          <w:sz w:val="27"/>
          <w:szCs w:val="27"/>
        </w:rPr>
        <w:t xml:space="preserve">is an act of hostility. Moses told the Israelite creditors that such an attitude toward the needy is ungodly. Again, this emphasizes God’s design for </w:t>
      </w:r>
      <w:r w:rsidRPr="003F3204">
        <w:rPr>
          <w:rFonts w:ascii="Arial" w:eastAsia="Times New Roman" w:hAnsi="Arial" w:cs="Arial"/>
          <w:color w:val="212529"/>
          <w:sz w:val="27"/>
          <w:szCs w:val="27"/>
        </w:rPr>
        <w:lastRenderedPageBreak/>
        <w:t>Israel to be self-governing, and loving and caring for their neighbors. God desired Israel to show the surrounding nations that this was a better way to live than the pagan ways of exploitation.</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The Israelite who was denied help had the right to </w:t>
      </w:r>
      <w:r w:rsidRPr="003F3204">
        <w:rPr>
          <w:rFonts w:ascii="Arial" w:eastAsia="Times New Roman" w:hAnsi="Arial" w:cs="Arial"/>
          <w:i/>
          <w:iCs/>
          <w:color w:val="212529"/>
          <w:sz w:val="27"/>
          <w:szCs w:val="27"/>
        </w:rPr>
        <w:t>cry to the LORD against</w:t>
      </w:r>
      <w:r w:rsidRPr="003F3204">
        <w:rPr>
          <w:rFonts w:ascii="Arial" w:eastAsia="Times New Roman" w:hAnsi="Arial" w:cs="Arial"/>
          <w:color w:val="212529"/>
          <w:sz w:val="27"/>
          <w:szCs w:val="27"/>
        </w:rPr>
        <w:t> the creditor, </w:t>
      </w:r>
      <w:r w:rsidRPr="003F3204">
        <w:rPr>
          <w:rFonts w:ascii="Arial" w:eastAsia="Times New Roman" w:hAnsi="Arial" w:cs="Arial"/>
          <w:i/>
          <w:iCs/>
          <w:color w:val="212529"/>
          <w:sz w:val="27"/>
          <w:szCs w:val="27"/>
        </w:rPr>
        <w:t>and it</w:t>
      </w:r>
      <w:r w:rsidRPr="003F3204">
        <w:rPr>
          <w:rFonts w:ascii="Arial" w:eastAsia="Times New Roman" w:hAnsi="Arial" w:cs="Arial"/>
          <w:color w:val="212529"/>
          <w:sz w:val="27"/>
          <w:szCs w:val="27"/>
        </w:rPr>
        <w:t> would </w:t>
      </w:r>
      <w:r w:rsidRPr="003F3204">
        <w:rPr>
          <w:rFonts w:ascii="Arial" w:eastAsia="Times New Roman" w:hAnsi="Arial" w:cs="Arial"/>
          <w:i/>
          <w:iCs/>
          <w:color w:val="212529"/>
          <w:sz w:val="27"/>
          <w:szCs w:val="27"/>
        </w:rPr>
        <w:t>be a sin in</w:t>
      </w:r>
      <w:r w:rsidRPr="003F3204">
        <w:rPr>
          <w:rFonts w:ascii="Arial" w:eastAsia="Times New Roman" w:hAnsi="Arial" w:cs="Arial"/>
          <w:color w:val="212529"/>
          <w:sz w:val="27"/>
          <w:szCs w:val="27"/>
        </w:rPr>
        <w:t> him. This selfishness would be treated as a sin by the Suzerain LORD and would condemn the lender for such a wicked act.</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Moses emphasized this principle once again by telling them that they were to </w:t>
      </w:r>
      <w:r w:rsidRPr="003F3204">
        <w:rPr>
          <w:rFonts w:ascii="Arial" w:eastAsia="Times New Roman" w:hAnsi="Arial" w:cs="Arial"/>
          <w:i/>
          <w:iCs/>
          <w:color w:val="212529"/>
          <w:sz w:val="27"/>
          <w:szCs w:val="27"/>
        </w:rPr>
        <w:t>generously give to him, and your heart shall not be grieved when you give to him</w:t>
      </w:r>
      <w:r w:rsidRPr="003F3204">
        <w:rPr>
          <w:rFonts w:ascii="Arial" w:eastAsia="Times New Roman" w:hAnsi="Arial" w:cs="Arial"/>
          <w:color w:val="212529"/>
          <w:sz w:val="27"/>
          <w:szCs w:val="27"/>
        </w:rPr>
        <w:t> (v. 10). Creditors were urged to give generously and unselfishly to the needy man because he was part of the covenant community. The creditors were not to be </w:t>
      </w:r>
      <w:r w:rsidRPr="003F3204">
        <w:rPr>
          <w:rFonts w:ascii="Arial" w:eastAsia="Times New Roman" w:hAnsi="Arial" w:cs="Arial"/>
          <w:i/>
          <w:iCs/>
          <w:color w:val="212529"/>
          <w:sz w:val="27"/>
          <w:szCs w:val="27"/>
        </w:rPr>
        <w:t>grieved</w:t>
      </w:r>
      <w:r w:rsidRPr="003F3204">
        <w:rPr>
          <w:rFonts w:ascii="Arial" w:eastAsia="Times New Roman" w:hAnsi="Arial" w:cs="Arial"/>
          <w:color w:val="212529"/>
          <w:sz w:val="27"/>
          <w:szCs w:val="27"/>
        </w:rPr>
        <w:t> whether the </w:t>
      </w:r>
      <w:r w:rsidRPr="003F3204">
        <w:rPr>
          <w:rFonts w:ascii="Arial" w:eastAsia="Times New Roman" w:hAnsi="Arial" w:cs="Arial"/>
          <w:i/>
          <w:iCs/>
          <w:color w:val="212529"/>
          <w:sz w:val="27"/>
          <w:szCs w:val="27"/>
        </w:rPr>
        <w:t>year of remission</w:t>
      </w:r>
      <w:r w:rsidRPr="003F3204">
        <w:rPr>
          <w:rFonts w:ascii="Arial" w:eastAsia="Times New Roman" w:hAnsi="Arial" w:cs="Arial"/>
          <w:color w:val="212529"/>
          <w:sz w:val="27"/>
          <w:szCs w:val="27"/>
        </w:rPr>
        <w:t> was near or not. Moses is acknowledging here that a loan given shortly prior to the year of remission would turn into a gift. But if there is genuine need, people should be generous.</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Two verses in Proverbs seem to be related to this principle of giving. First, </w:t>
      </w:r>
      <w:hyperlink r:id="rId9" w:tgtFrame="BLB_NW" w:history="1">
        <w:r w:rsidRPr="003F3204">
          <w:rPr>
            <w:rFonts w:ascii="Arial" w:eastAsia="Times New Roman" w:hAnsi="Arial" w:cs="Arial"/>
            <w:color w:val="525DDC"/>
            <w:sz w:val="27"/>
            <w:szCs w:val="27"/>
          </w:rPr>
          <w:t>Proverbs 19:17</w:t>
        </w:r>
      </w:hyperlink>
      <w:r w:rsidRPr="003F3204">
        <w:rPr>
          <w:rFonts w:ascii="Arial" w:eastAsia="Times New Roman" w:hAnsi="Arial" w:cs="Arial"/>
          <w:color w:val="212529"/>
          <w:sz w:val="27"/>
          <w:szCs w:val="27"/>
        </w:rPr>
        <w:t xml:space="preserve"> states that “one who is gracious to a poor man lends to the LORD, </w:t>
      </w:r>
      <w:proofErr w:type="gramStart"/>
      <w:r w:rsidRPr="003F3204">
        <w:rPr>
          <w:rFonts w:ascii="Arial" w:eastAsia="Times New Roman" w:hAnsi="Arial" w:cs="Arial"/>
          <w:color w:val="212529"/>
          <w:sz w:val="27"/>
          <w:szCs w:val="27"/>
        </w:rPr>
        <w:t>And</w:t>
      </w:r>
      <w:proofErr w:type="gramEnd"/>
      <w:r w:rsidRPr="003F3204">
        <w:rPr>
          <w:rFonts w:ascii="Arial" w:eastAsia="Times New Roman" w:hAnsi="Arial" w:cs="Arial"/>
          <w:color w:val="212529"/>
          <w:sz w:val="27"/>
          <w:szCs w:val="27"/>
        </w:rPr>
        <w:t xml:space="preserve"> He will repay him for his good deed.” This implies that the LORD will reward and pay back the one who lends (“is gracious to”) a poor person. Second, </w:t>
      </w:r>
      <w:hyperlink r:id="rId10" w:tgtFrame="BLB_NW" w:history="1">
        <w:r w:rsidRPr="003F3204">
          <w:rPr>
            <w:rFonts w:ascii="Arial" w:eastAsia="Times New Roman" w:hAnsi="Arial" w:cs="Arial"/>
            <w:color w:val="525DDC"/>
            <w:sz w:val="27"/>
            <w:szCs w:val="27"/>
          </w:rPr>
          <w:t>Proverbs 11:24</w:t>
        </w:r>
      </w:hyperlink>
      <w:r w:rsidRPr="003F3204">
        <w:rPr>
          <w:rFonts w:ascii="Arial" w:eastAsia="Times New Roman" w:hAnsi="Arial" w:cs="Arial"/>
          <w:color w:val="212529"/>
          <w:sz w:val="27"/>
          <w:szCs w:val="27"/>
        </w:rPr>
        <w:t> says “there is one who scatters, and yet increases all the more, And there is one who withholds what is justly due, and yet it results only in want.” This proverb contrasts the one who “scatters” (meaning one who gives generously) with a person who “withholds what is justly due” (based on </w:t>
      </w:r>
      <w:hyperlink r:id="rId11" w:tgtFrame="BLB_NW" w:history="1">
        <w:r w:rsidRPr="003F3204">
          <w:rPr>
            <w:rFonts w:ascii="Arial" w:eastAsia="Times New Roman" w:hAnsi="Arial" w:cs="Arial"/>
            <w:color w:val="525DDC"/>
            <w:sz w:val="27"/>
            <w:szCs w:val="27"/>
          </w:rPr>
          <w:t>Deuteronomy 15:10</w:t>
        </w:r>
      </w:hyperlink>
      <w:r w:rsidRPr="003F3204">
        <w:rPr>
          <w:rFonts w:ascii="Arial" w:eastAsia="Times New Roman" w:hAnsi="Arial" w:cs="Arial"/>
          <w:color w:val="212529"/>
          <w:sz w:val="27"/>
          <w:szCs w:val="27"/>
        </w:rPr>
        <w:t>). The generous man prospers all the more while the one who </w:t>
      </w:r>
      <w:r w:rsidRPr="003F3204">
        <w:rPr>
          <w:rFonts w:ascii="Arial" w:eastAsia="Times New Roman" w:hAnsi="Arial" w:cs="Arial"/>
          <w:i/>
          <w:iCs/>
          <w:color w:val="212529"/>
          <w:sz w:val="27"/>
          <w:szCs w:val="27"/>
        </w:rPr>
        <w:t>withholds</w:t>
      </w:r>
      <w:r w:rsidRPr="003F3204">
        <w:rPr>
          <w:rFonts w:ascii="Arial" w:eastAsia="Times New Roman" w:hAnsi="Arial" w:cs="Arial"/>
          <w:color w:val="212529"/>
          <w:sz w:val="27"/>
          <w:szCs w:val="27"/>
        </w:rPr>
        <w:t> suffers want (i.e., poverty). This could be partly because the one with a generous spirit will cultivate goodwill and likely have more opportunities to trade and prosper.</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This concept of giving generously is also found in the New Testament. Verse 10 could be the basis of what Paul told the Corinthian believers that “God loves a cheerful giver” (</w:t>
      </w:r>
      <w:hyperlink r:id="rId12" w:tgtFrame="BLB_NW" w:history="1">
        <w:r w:rsidRPr="003F3204">
          <w:rPr>
            <w:rFonts w:ascii="Arial" w:eastAsia="Times New Roman" w:hAnsi="Arial" w:cs="Arial"/>
            <w:color w:val="525DDC"/>
            <w:sz w:val="27"/>
            <w:szCs w:val="27"/>
          </w:rPr>
          <w:t>2 Corinthians 9:7</w:t>
        </w:r>
      </w:hyperlink>
      <w:r w:rsidRPr="003F3204">
        <w:rPr>
          <w:rFonts w:ascii="Arial" w:eastAsia="Times New Roman" w:hAnsi="Arial" w:cs="Arial"/>
          <w:color w:val="212529"/>
          <w:sz w:val="27"/>
          <w:szCs w:val="27"/>
        </w:rPr>
        <w:t>).</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There is a reward for giving generously. Moses stated that </w:t>
      </w:r>
      <w:r w:rsidRPr="003F3204">
        <w:rPr>
          <w:rFonts w:ascii="Arial" w:eastAsia="Times New Roman" w:hAnsi="Arial" w:cs="Arial"/>
          <w:i/>
          <w:iCs/>
          <w:color w:val="212529"/>
          <w:sz w:val="27"/>
          <w:szCs w:val="27"/>
        </w:rPr>
        <w:t>because for this thing</w:t>
      </w:r>
      <w:r w:rsidRPr="003F3204">
        <w:rPr>
          <w:rFonts w:ascii="Arial" w:eastAsia="Times New Roman" w:hAnsi="Arial" w:cs="Arial"/>
          <w:color w:val="212529"/>
          <w:sz w:val="27"/>
          <w:szCs w:val="27"/>
        </w:rPr>
        <w:t> (that is, being generous in giving/lending to the poor)</w:t>
      </w:r>
      <w:r w:rsidRPr="003F3204">
        <w:rPr>
          <w:rFonts w:ascii="Arial" w:eastAsia="Times New Roman" w:hAnsi="Arial" w:cs="Arial"/>
          <w:i/>
          <w:iCs/>
          <w:color w:val="212529"/>
          <w:sz w:val="27"/>
          <w:szCs w:val="27"/>
        </w:rPr>
        <w:t> the LORD your God will bless you in all your work and in all your undertakings</w:t>
      </w:r>
      <w:r w:rsidRPr="003F3204">
        <w:rPr>
          <w:rFonts w:ascii="Arial" w:eastAsia="Times New Roman" w:hAnsi="Arial" w:cs="Arial"/>
          <w:color w:val="212529"/>
          <w:sz w:val="27"/>
          <w:szCs w:val="27"/>
        </w:rPr>
        <w:t>. The phrase </w:t>
      </w:r>
      <w:r w:rsidRPr="003F3204">
        <w:rPr>
          <w:rFonts w:ascii="Arial" w:eastAsia="Times New Roman" w:hAnsi="Arial" w:cs="Arial"/>
          <w:i/>
          <w:iCs/>
          <w:color w:val="212529"/>
          <w:sz w:val="27"/>
          <w:szCs w:val="27"/>
        </w:rPr>
        <w:t>in all your undertakings</w:t>
      </w:r>
      <w:r w:rsidRPr="003F3204">
        <w:rPr>
          <w:rFonts w:ascii="Arial" w:eastAsia="Times New Roman" w:hAnsi="Arial" w:cs="Arial"/>
          <w:color w:val="212529"/>
          <w:sz w:val="27"/>
          <w:szCs w:val="27"/>
        </w:rPr>
        <w:t> here is literally translated as “in every outstretching of one’s hand.” It refers to the fruits of man’s labor (</w:t>
      </w:r>
      <w:hyperlink r:id="rId13" w:tgtFrame="BLB_NW" w:history="1">
        <w:r w:rsidRPr="003F3204">
          <w:rPr>
            <w:rFonts w:ascii="Arial" w:eastAsia="Times New Roman" w:hAnsi="Arial" w:cs="Arial"/>
            <w:color w:val="525DDC"/>
            <w:sz w:val="27"/>
            <w:szCs w:val="27"/>
          </w:rPr>
          <w:t>Deuteronomy 12:7</w:t>
        </w:r>
      </w:hyperlink>
      <w:r w:rsidRPr="003F3204">
        <w:rPr>
          <w:rFonts w:ascii="Arial" w:eastAsia="Times New Roman" w:hAnsi="Arial" w:cs="Arial"/>
          <w:color w:val="212529"/>
          <w:sz w:val="27"/>
          <w:szCs w:val="27"/>
        </w:rPr>
        <w:t>; </w:t>
      </w:r>
      <w:hyperlink r:id="rId14" w:tgtFrame="BLB_NW" w:history="1">
        <w:r w:rsidRPr="003F3204">
          <w:rPr>
            <w:rFonts w:ascii="Arial" w:eastAsia="Times New Roman" w:hAnsi="Arial" w:cs="Arial"/>
            <w:color w:val="525DDC"/>
            <w:sz w:val="27"/>
            <w:szCs w:val="27"/>
          </w:rPr>
          <w:t>26:11</w:t>
        </w:r>
      </w:hyperlink>
      <w:r w:rsidRPr="003F3204">
        <w:rPr>
          <w:rFonts w:ascii="Arial" w:eastAsia="Times New Roman" w:hAnsi="Arial" w:cs="Arial"/>
          <w:color w:val="212529"/>
          <w:sz w:val="27"/>
          <w:szCs w:val="27"/>
        </w:rPr>
        <w:t>). This statement is emphatic because the phrase </w:t>
      </w:r>
      <w:r w:rsidRPr="003F3204">
        <w:rPr>
          <w:rFonts w:ascii="Arial" w:eastAsia="Times New Roman" w:hAnsi="Arial" w:cs="Arial"/>
          <w:i/>
          <w:iCs/>
          <w:color w:val="212529"/>
          <w:sz w:val="27"/>
          <w:szCs w:val="27"/>
        </w:rPr>
        <w:t>in all your work</w:t>
      </w:r>
      <w:r w:rsidRPr="003F3204">
        <w:rPr>
          <w:rFonts w:ascii="Arial" w:eastAsia="Times New Roman" w:hAnsi="Arial" w:cs="Arial"/>
          <w:color w:val="212529"/>
          <w:sz w:val="27"/>
          <w:szCs w:val="27"/>
        </w:rPr>
        <w:t> is synonymous with the phrase </w:t>
      </w:r>
      <w:r w:rsidRPr="003F3204">
        <w:rPr>
          <w:rFonts w:ascii="Arial" w:eastAsia="Times New Roman" w:hAnsi="Arial" w:cs="Arial"/>
          <w:i/>
          <w:iCs/>
          <w:color w:val="212529"/>
          <w:sz w:val="27"/>
          <w:szCs w:val="27"/>
        </w:rPr>
        <w:t>in all your undertakings</w:t>
      </w:r>
      <w:r w:rsidRPr="003F3204">
        <w:rPr>
          <w:rFonts w:ascii="Arial" w:eastAsia="Times New Roman" w:hAnsi="Arial" w:cs="Arial"/>
          <w:color w:val="212529"/>
          <w:sz w:val="27"/>
          <w:szCs w:val="27"/>
        </w:rPr>
        <w:t xml:space="preserve">. This emphatic statement served to teach the Israelite creditors about the necessity of giving </w:t>
      </w:r>
      <w:r w:rsidRPr="003F3204">
        <w:rPr>
          <w:rFonts w:ascii="Arial" w:eastAsia="Times New Roman" w:hAnsi="Arial" w:cs="Arial"/>
          <w:color w:val="212529"/>
          <w:sz w:val="27"/>
          <w:szCs w:val="27"/>
        </w:rPr>
        <w:lastRenderedPageBreak/>
        <w:t>freely to their poor countrymen, because they would certainly receive blessings from their Suzerain LORD.</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Moses ended this discussion about giving by emphasizing the fact that </w:t>
      </w:r>
      <w:r w:rsidRPr="003F3204">
        <w:rPr>
          <w:rFonts w:ascii="Arial" w:eastAsia="Times New Roman" w:hAnsi="Arial" w:cs="Arial"/>
          <w:i/>
          <w:iCs/>
          <w:color w:val="212529"/>
          <w:sz w:val="27"/>
          <w:szCs w:val="27"/>
        </w:rPr>
        <w:t>the poor will never cease to be in the land</w:t>
      </w:r>
      <w:r w:rsidRPr="003F3204">
        <w:rPr>
          <w:rFonts w:ascii="Arial" w:eastAsia="Times New Roman" w:hAnsi="Arial" w:cs="Arial"/>
          <w:color w:val="212529"/>
          <w:sz w:val="27"/>
          <w:szCs w:val="27"/>
        </w:rPr>
        <w:t> (v. 11). The reality is that there would always be some Israelites in need, but there was to be a pathway out of poverty. This debt redemption statute, together with other statutes, prevented the creation of a class of enslaved or impoverished Israelites.</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Moses commanded the creditors that they should </w:t>
      </w:r>
      <w:r w:rsidRPr="003F3204">
        <w:rPr>
          <w:rFonts w:ascii="Arial" w:eastAsia="Times New Roman" w:hAnsi="Arial" w:cs="Arial"/>
          <w:i/>
          <w:iCs/>
          <w:color w:val="212529"/>
          <w:sz w:val="27"/>
          <w:szCs w:val="27"/>
        </w:rPr>
        <w:t>freely open your hand to your brother, to your needy and poor in your land</w:t>
      </w:r>
      <w:r w:rsidRPr="003F3204">
        <w:rPr>
          <w:rFonts w:ascii="Arial" w:eastAsia="Times New Roman" w:hAnsi="Arial" w:cs="Arial"/>
          <w:color w:val="212529"/>
          <w:sz w:val="27"/>
          <w:szCs w:val="27"/>
        </w:rPr>
        <w:t xml:space="preserve">. There was to be no limit to giving or lending graciously among the Israelites because their LORD gave them so much—freedom from slavery in Egypt, provision and protection during their journey to the Promised Land, and finally the gift of the Land itself and the promise of victory over their enemies. The people were freed from slavery in Egypt by the hand of God. Now they were to avoid becoming economic slaves through this </w:t>
      </w:r>
      <w:r>
        <w:rPr>
          <w:rFonts w:ascii="Arial" w:eastAsia="Times New Roman" w:hAnsi="Arial" w:cs="Arial"/>
          <w:color w:val="212529"/>
          <w:sz w:val="27"/>
          <w:szCs w:val="27"/>
        </w:rPr>
        <w:t>S</w:t>
      </w:r>
      <w:r w:rsidRPr="003F3204">
        <w:rPr>
          <w:rFonts w:ascii="Arial" w:eastAsia="Times New Roman" w:hAnsi="Arial" w:cs="Arial"/>
          <w:color w:val="212529"/>
          <w:sz w:val="27"/>
          <w:szCs w:val="27"/>
        </w:rPr>
        <w:t>abbath year of redemption and generosity toward the poor.</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color w:val="212529"/>
          <w:sz w:val="27"/>
          <w:szCs w:val="27"/>
        </w:rPr>
        <w:t>It is unfortunate that for</w:t>
      </w:r>
      <w:r>
        <w:rPr>
          <w:rFonts w:ascii="Arial" w:eastAsia="Times New Roman" w:hAnsi="Arial" w:cs="Arial"/>
          <w:color w:val="212529"/>
          <w:sz w:val="27"/>
          <w:szCs w:val="27"/>
        </w:rPr>
        <w:t xml:space="preserve"> many years Israel ignored the S</w:t>
      </w:r>
      <w:r w:rsidRPr="003F3204">
        <w:rPr>
          <w:rFonts w:ascii="Arial" w:eastAsia="Times New Roman" w:hAnsi="Arial" w:cs="Arial"/>
          <w:color w:val="212529"/>
          <w:sz w:val="27"/>
          <w:szCs w:val="27"/>
        </w:rPr>
        <w:t>abbath year. When God exiled Judah to Babylon, He set the time of the exile at 70 ye</w:t>
      </w:r>
      <w:r>
        <w:rPr>
          <w:rFonts w:ascii="Arial" w:eastAsia="Times New Roman" w:hAnsi="Arial" w:cs="Arial"/>
          <w:color w:val="212529"/>
          <w:sz w:val="27"/>
          <w:szCs w:val="27"/>
        </w:rPr>
        <w:t>ars, in order to take back the S</w:t>
      </w:r>
      <w:r w:rsidRPr="003F3204">
        <w:rPr>
          <w:rFonts w:ascii="Arial" w:eastAsia="Times New Roman" w:hAnsi="Arial" w:cs="Arial"/>
          <w:color w:val="212529"/>
          <w:sz w:val="27"/>
          <w:szCs w:val="27"/>
        </w:rPr>
        <w:t xml:space="preserve">abbath years the land </w:t>
      </w:r>
      <w:r>
        <w:rPr>
          <w:rFonts w:ascii="Arial" w:eastAsia="Times New Roman" w:hAnsi="Arial" w:cs="Arial"/>
          <w:color w:val="212529"/>
          <w:sz w:val="27"/>
          <w:szCs w:val="27"/>
        </w:rPr>
        <w:t>did not enjoy, which meant the S</w:t>
      </w:r>
      <w:r w:rsidRPr="003F3204">
        <w:rPr>
          <w:rFonts w:ascii="Arial" w:eastAsia="Times New Roman" w:hAnsi="Arial" w:cs="Arial"/>
          <w:color w:val="212529"/>
          <w:sz w:val="27"/>
          <w:szCs w:val="27"/>
        </w:rPr>
        <w:t>abbath law was not honored for 490 years (</w:t>
      </w:r>
      <w:hyperlink r:id="rId15" w:tgtFrame="BLB_NW" w:history="1">
        <w:r w:rsidRPr="003F3204">
          <w:rPr>
            <w:rFonts w:ascii="Arial" w:eastAsia="Times New Roman" w:hAnsi="Arial" w:cs="Arial"/>
            <w:color w:val="525DDC"/>
            <w:sz w:val="27"/>
            <w:szCs w:val="27"/>
          </w:rPr>
          <w:t xml:space="preserve">2 </w:t>
        </w:r>
        <w:proofErr w:type="spellStart"/>
        <w:r w:rsidRPr="003F3204">
          <w:rPr>
            <w:rFonts w:ascii="Arial" w:eastAsia="Times New Roman" w:hAnsi="Arial" w:cs="Arial"/>
            <w:color w:val="525DDC"/>
            <w:sz w:val="27"/>
            <w:szCs w:val="27"/>
          </w:rPr>
          <w:t>Chron</w:t>
        </w:r>
        <w:proofErr w:type="spellEnd"/>
        <w:r w:rsidRPr="003F3204">
          <w:rPr>
            <w:rFonts w:ascii="Arial" w:eastAsia="Times New Roman" w:hAnsi="Arial" w:cs="Arial"/>
            <w:color w:val="525DDC"/>
            <w:sz w:val="27"/>
            <w:szCs w:val="27"/>
          </w:rPr>
          <w:t xml:space="preserve"> 36:20-21</w:t>
        </w:r>
      </w:hyperlink>
      <w:r w:rsidRPr="003F3204">
        <w:rPr>
          <w:rFonts w:ascii="Arial" w:eastAsia="Times New Roman" w:hAnsi="Arial" w:cs="Arial"/>
          <w:color w:val="212529"/>
          <w:sz w:val="27"/>
          <w:szCs w:val="27"/>
        </w:rPr>
        <w:t>).</w:t>
      </w:r>
    </w:p>
    <w:p w:rsidR="003F3204"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F34641" w:rsidRPr="003F3204" w:rsidRDefault="003F3204" w:rsidP="003F3204">
      <w:pPr>
        <w:shd w:val="clear" w:color="auto" w:fill="FFFFFF"/>
        <w:spacing w:after="100" w:afterAutospacing="1" w:line="240" w:lineRule="auto"/>
        <w:rPr>
          <w:rFonts w:ascii="Arial" w:eastAsia="Times New Roman" w:hAnsi="Arial" w:cs="Arial"/>
          <w:color w:val="212529"/>
          <w:sz w:val="27"/>
          <w:szCs w:val="27"/>
        </w:rPr>
      </w:pPr>
      <w:r w:rsidRPr="003F3204">
        <w:rPr>
          <w:rFonts w:ascii="Arial" w:eastAsia="Times New Roman" w:hAnsi="Arial" w:cs="Arial"/>
          <w:b/>
          <w:bCs/>
          <w:color w:val="212529"/>
          <w:sz w:val="20"/>
          <w:szCs w:val="20"/>
          <w:vertAlign w:val="superscript"/>
        </w:rPr>
        <w:t>7 </w:t>
      </w:r>
      <w:r w:rsidRPr="003F3204">
        <w:rPr>
          <w:rFonts w:ascii="Arial" w:eastAsia="Times New Roman" w:hAnsi="Arial" w:cs="Arial"/>
          <w:b/>
          <w:bCs/>
          <w:color w:val="212529"/>
          <w:sz w:val="27"/>
          <w:szCs w:val="27"/>
        </w:rPr>
        <w:t>If there is a poor man with you, one of your brothers, in any of your towns in your land which the Lord your God is giving you, you shall not harden your heart, nor close your hand from your poor brother; </w:t>
      </w:r>
      <w:r w:rsidRPr="003F3204">
        <w:rPr>
          <w:rFonts w:ascii="Arial" w:eastAsia="Times New Roman" w:hAnsi="Arial" w:cs="Arial"/>
          <w:b/>
          <w:bCs/>
          <w:color w:val="212529"/>
          <w:sz w:val="20"/>
          <w:szCs w:val="20"/>
          <w:vertAlign w:val="superscript"/>
        </w:rPr>
        <w:t>8 </w:t>
      </w:r>
      <w:r w:rsidRPr="003F3204">
        <w:rPr>
          <w:rFonts w:ascii="Arial" w:eastAsia="Times New Roman" w:hAnsi="Arial" w:cs="Arial"/>
          <w:b/>
          <w:bCs/>
          <w:color w:val="212529"/>
          <w:sz w:val="27"/>
          <w:szCs w:val="27"/>
        </w:rPr>
        <w:t>but you shall freely open your hand to him, and shall generously lend him sufficient for his need </w:t>
      </w:r>
      <w:r w:rsidRPr="003F3204">
        <w:rPr>
          <w:rFonts w:ascii="Arial" w:eastAsia="Times New Roman" w:hAnsi="Arial" w:cs="Arial"/>
          <w:b/>
          <w:bCs/>
          <w:i/>
          <w:iCs/>
          <w:color w:val="212529"/>
          <w:sz w:val="27"/>
          <w:szCs w:val="27"/>
        </w:rPr>
        <w:t>in</w:t>
      </w:r>
      <w:r w:rsidRPr="003F3204">
        <w:rPr>
          <w:rFonts w:ascii="Arial" w:eastAsia="Times New Roman" w:hAnsi="Arial" w:cs="Arial"/>
          <w:b/>
          <w:bCs/>
          <w:color w:val="212529"/>
          <w:sz w:val="27"/>
          <w:szCs w:val="27"/>
        </w:rPr>
        <w:t> whatever he lacks. </w:t>
      </w:r>
      <w:r w:rsidRPr="003F3204">
        <w:rPr>
          <w:rFonts w:ascii="Arial" w:eastAsia="Times New Roman" w:hAnsi="Arial" w:cs="Arial"/>
          <w:b/>
          <w:bCs/>
          <w:color w:val="212529"/>
          <w:sz w:val="20"/>
          <w:szCs w:val="20"/>
          <w:vertAlign w:val="superscript"/>
        </w:rPr>
        <w:t>9 </w:t>
      </w:r>
      <w:r w:rsidRPr="003F3204">
        <w:rPr>
          <w:rFonts w:ascii="Arial" w:eastAsia="Times New Roman" w:hAnsi="Arial" w:cs="Arial"/>
          <w:b/>
          <w:bCs/>
          <w:color w:val="212529"/>
          <w:sz w:val="27"/>
          <w:szCs w:val="27"/>
        </w:rPr>
        <w:t>Beware that there is no base thought in your heart, saying, ‘The seventh year, the year of remission, is near,’ and your eye is hostile toward your poor brother, and you give him nothing; then he may cry to the Lord against you, and it will be a sin in you. </w:t>
      </w:r>
      <w:r w:rsidRPr="003F3204">
        <w:rPr>
          <w:rFonts w:ascii="Arial" w:eastAsia="Times New Roman" w:hAnsi="Arial" w:cs="Arial"/>
          <w:b/>
          <w:bCs/>
          <w:color w:val="212529"/>
          <w:sz w:val="20"/>
          <w:szCs w:val="20"/>
          <w:vertAlign w:val="superscript"/>
        </w:rPr>
        <w:t>10 </w:t>
      </w:r>
      <w:r w:rsidRPr="003F3204">
        <w:rPr>
          <w:rFonts w:ascii="Arial" w:eastAsia="Times New Roman" w:hAnsi="Arial" w:cs="Arial"/>
          <w:b/>
          <w:bCs/>
          <w:color w:val="212529"/>
          <w:sz w:val="27"/>
          <w:szCs w:val="27"/>
        </w:rPr>
        <w:t>You shall generously give to him, and your heart shall not be grieved when you give to him, because for this thing the Lord your God will bless you in all your work and in all your undertakings. </w:t>
      </w:r>
      <w:r w:rsidRPr="003F3204">
        <w:rPr>
          <w:rFonts w:ascii="Arial" w:eastAsia="Times New Roman" w:hAnsi="Arial" w:cs="Arial"/>
          <w:b/>
          <w:bCs/>
          <w:color w:val="212529"/>
          <w:sz w:val="20"/>
          <w:szCs w:val="20"/>
          <w:vertAlign w:val="superscript"/>
        </w:rPr>
        <w:t>11 </w:t>
      </w:r>
      <w:r w:rsidRPr="003F3204">
        <w:rPr>
          <w:rFonts w:ascii="Arial" w:eastAsia="Times New Roman" w:hAnsi="Arial" w:cs="Arial"/>
          <w:b/>
          <w:bCs/>
          <w:color w:val="212529"/>
          <w:sz w:val="27"/>
          <w:szCs w:val="27"/>
        </w:rPr>
        <w:t>For the poor will never cease </w:t>
      </w:r>
      <w:r w:rsidRPr="003F3204">
        <w:rPr>
          <w:rFonts w:ascii="Arial" w:eastAsia="Times New Roman" w:hAnsi="Arial" w:cs="Arial"/>
          <w:b/>
          <w:bCs/>
          <w:i/>
          <w:iCs/>
          <w:color w:val="212529"/>
          <w:sz w:val="27"/>
          <w:szCs w:val="27"/>
        </w:rPr>
        <w:t>to be</w:t>
      </w:r>
      <w:r w:rsidRPr="003F3204">
        <w:rPr>
          <w:rFonts w:ascii="Arial" w:eastAsia="Times New Roman" w:hAnsi="Arial" w:cs="Arial"/>
          <w:b/>
          <w:bCs/>
          <w:color w:val="212529"/>
          <w:sz w:val="27"/>
          <w:szCs w:val="27"/>
        </w:rPr>
        <w:t> in the land; therefore I command you, saying, ‘You shall freely open your hand to your brother, to yo</w:t>
      </w:r>
      <w:r>
        <w:rPr>
          <w:rFonts w:ascii="Arial" w:eastAsia="Times New Roman" w:hAnsi="Arial" w:cs="Arial"/>
          <w:b/>
          <w:bCs/>
          <w:color w:val="212529"/>
          <w:sz w:val="27"/>
          <w:szCs w:val="27"/>
        </w:rPr>
        <w:t>ur needy and poor in your land.</w:t>
      </w:r>
    </w:p>
    <w:sectPr w:rsidR="00F34641" w:rsidRPr="003F3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04"/>
    <w:rsid w:val="003F3204"/>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32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20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F32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3204"/>
    <w:rPr>
      <w:i/>
      <w:iCs/>
    </w:rPr>
  </w:style>
  <w:style w:type="paragraph" w:styleId="NormalWeb">
    <w:name w:val="Normal (Web)"/>
    <w:basedOn w:val="Normal"/>
    <w:uiPriority w:val="99"/>
    <w:semiHidden/>
    <w:unhideWhenUsed/>
    <w:rsid w:val="003F32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3204"/>
    <w:rPr>
      <w:color w:val="0000FF"/>
      <w:u w:val="single"/>
    </w:rPr>
  </w:style>
  <w:style w:type="character" w:styleId="Strong">
    <w:name w:val="Strong"/>
    <w:basedOn w:val="DefaultParagraphFont"/>
    <w:uiPriority w:val="22"/>
    <w:qFormat/>
    <w:rsid w:val="003F32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32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20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F32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3204"/>
    <w:rPr>
      <w:i/>
      <w:iCs/>
    </w:rPr>
  </w:style>
  <w:style w:type="paragraph" w:styleId="NormalWeb">
    <w:name w:val="Normal (Web)"/>
    <w:basedOn w:val="Normal"/>
    <w:uiPriority w:val="99"/>
    <w:semiHidden/>
    <w:unhideWhenUsed/>
    <w:rsid w:val="003F32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3204"/>
    <w:rPr>
      <w:color w:val="0000FF"/>
      <w:u w:val="single"/>
    </w:rPr>
  </w:style>
  <w:style w:type="character" w:styleId="Strong">
    <w:name w:val="Strong"/>
    <w:basedOn w:val="DefaultParagraphFont"/>
    <w:uiPriority w:val="22"/>
    <w:qFormat/>
    <w:rsid w:val="003F3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3.13&amp;t=NASB95" TargetMode="External"/><Relationship Id="rId13" Type="http://schemas.openxmlformats.org/officeDocument/2006/relationships/hyperlink" Target="https://www.blueletterbible.org/search/preSearch.cfm?Criteria=Deuteronomy+12.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13&amp;t=NASB95" TargetMode="External"/><Relationship Id="rId12" Type="http://schemas.openxmlformats.org/officeDocument/2006/relationships/hyperlink" Target="https://www.blueletterbible.org/search/preSearch.cfm?Criteria=2Corinthians+9.7&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Deuteronomy+14.1&amp;t=NASB95" TargetMode="External"/><Relationship Id="rId11" Type="http://schemas.openxmlformats.org/officeDocument/2006/relationships/hyperlink" Target="https://www.blueletterbible.org/search/preSearch.cfm?Criteria=Deuteronomy+15.10&amp;t=NASB95" TargetMode="External"/><Relationship Id="rId5" Type="http://schemas.openxmlformats.org/officeDocument/2006/relationships/hyperlink" Target="https://thebiblesays.com/commentary/deut/deut-15/deuteronomy-157-11/" TargetMode="External"/><Relationship Id="rId15" Type="http://schemas.openxmlformats.org/officeDocument/2006/relationships/hyperlink" Target="https://www.blueletterbible.org/search/preSearch.cfm?Criteria=2Chron+36.20-21&amp;t=NASB95" TargetMode="External"/><Relationship Id="rId10" Type="http://schemas.openxmlformats.org/officeDocument/2006/relationships/hyperlink" Target="https://www.blueletterbible.org/search/preSearch.cfm?Criteria=Proverbs+11.2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roverbs+19.17&amp;t=NASB95" TargetMode="External"/><Relationship Id="rId14" Type="http://schemas.openxmlformats.org/officeDocument/2006/relationships/hyperlink" Target="https://www.blueletterbible.org/search/preSearch.cfm?Criteria=Deuteronomy+26.1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2022-11-26T22:32:00Z</dcterms:created>
  <dcterms:modified xsi:type="dcterms:W3CDTF">2022-11-26T22:33:00Z</dcterms:modified>
</cp:coreProperties>
</file>