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95" w:rsidRPr="009E0995" w:rsidRDefault="009E0995" w:rsidP="009E099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E0995">
        <w:rPr>
          <w:rFonts w:ascii="Times New Roman" w:eastAsia="Times New Roman" w:hAnsi="Times New Roman" w:cs="Times New Roman"/>
          <w:b/>
          <w:bCs/>
          <w:color w:val="212529"/>
          <w:kern w:val="36"/>
          <w:sz w:val="48"/>
          <w:szCs w:val="48"/>
        </w:rPr>
        <w:t>Deuteronomy 18:9-14</w:t>
      </w:r>
    </w:p>
    <w:p w:rsidR="009E0995" w:rsidRDefault="009E0995" w:rsidP="009E099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E70DE0">
          <w:rPr>
            <w:rStyle w:val="Hyperlink"/>
            <w:rFonts w:ascii="Arial" w:eastAsia="Times New Roman" w:hAnsi="Arial" w:cs="Arial"/>
            <w:i/>
            <w:iCs/>
            <w:sz w:val="27"/>
            <w:szCs w:val="27"/>
          </w:rPr>
          <w:t>https://thebiblesays.com/commentary/deut/deut-18/deuteronomy-189-14/</w:t>
        </w:r>
      </w:hyperlink>
    </w:p>
    <w:p w:rsidR="009E0995" w:rsidRPr="009E0995" w:rsidRDefault="009E0995" w:rsidP="009E099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E0995">
        <w:rPr>
          <w:rFonts w:ascii="Arial" w:eastAsia="Times New Roman" w:hAnsi="Arial" w:cs="Arial"/>
          <w:i/>
          <w:iCs/>
          <w:color w:val="212529"/>
          <w:sz w:val="27"/>
          <w:szCs w:val="27"/>
        </w:rPr>
        <w:t>Moses discusses religious practices that are prohibited. He then describes the office of prophets who proclaim the word of their LORD. Thus, he forbade the Israelites from following the detestable practices of the surrounding nations in order to live blamelessly before the LORD in the Promised Land.</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Having discussed the position of judge, which the people were to choose (</w:t>
      </w:r>
      <w:proofErr w:type="spellStart"/>
      <w:r w:rsidRPr="009E0995">
        <w:rPr>
          <w:rFonts w:ascii="Arial" w:eastAsia="Times New Roman" w:hAnsi="Arial" w:cs="Arial"/>
          <w:color w:val="212529"/>
          <w:sz w:val="27"/>
          <w:szCs w:val="27"/>
        </w:rPr>
        <w:fldChar w:fldCharType="begin"/>
      </w:r>
      <w:r w:rsidRPr="009E0995">
        <w:rPr>
          <w:rFonts w:ascii="Arial" w:eastAsia="Times New Roman" w:hAnsi="Arial" w:cs="Arial"/>
          <w:color w:val="212529"/>
          <w:sz w:val="27"/>
          <w:szCs w:val="27"/>
        </w:rPr>
        <w:instrText xml:space="preserve"> HYPERLINK "https://www.blueletterbible.org/search/preSearch.cfm?Criteria=Deut+16.18-20&amp;t=NASB95" \t "BLB_NW" </w:instrText>
      </w:r>
      <w:r w:rsidRPr="009E0995">
        <w:rPr>
          <w:rFonts w:ascii="Arial" w:eastAsia="Times New Roman" w:hAnsi="Arial" w:cs="Arial"/>
          <w:color w:val="212529"/>
          <w:sz w:val="27"/>
          <w:szCs w:val="27"/>
        </w:rPr>
        <w:fldChar w:fldCharType="separate"/>
      </w:r>
      <w:r w:rsidRPr="009E0995">
        <w:rPr>
          <w:rFonts w:ascii="Arial" w:eastAsia="Times New Roman" w:hAnsi="Arial" w:cs="Arial"/>
          <w:color w:val="525DDC"/>
          <w:sz w:val="27"/>
          <w:szCs w:val="27"/>
        </w:rPr>
        <w:t>Deut</w:t>
      </w:r>
      <w:proofErr w:type="spellEnd"/>
      <w:r w:rsidRPr="009E0995">
        <w:rPr>
          <w:rFonts w:ascii="Arial" w:eastAsia="Times New Roman" w:hAnsi="Arial" w:cs="Arial"/>
          <w:color w:val="525DDC"/>
          <w:sz w:val="27"/>
          <w:szCs w:val="27"/>
        </w:rPr>
        <w:t xml:space="preserve"> 16:18-20</w:t>
      </w:r>
      <w:r w:rsidRPr="009E0995">
        <w:rPr>
          <w:rFonts w:ascii="Arial" w:eastAsia="Times New Roman" w:hAnsi="Arial" w:cs="Arial"/>
          <w:color w:val="212529"/>
          <w:sz w:val="27"/>
          <w:szCs w:val="27"/>
        </w:rPr>
        <w:fldChar w:fldCharType="end"/>
      </w:r>
      <w:r w:rsidRPr="009E0995">
        <w:rPr>
          <w:rFonts w:ascii="Arial" w:eastAsia="Times New Roman" w:hAnsi="Arial" w:cs="Arial"/>
          <w:color w:val="212529"/>
          <w:sz w:val="27"/>
          <w:szCs w:val="27"/>
        </w:rPr>
        <w:t>), the office of king, which God was to choose (</w:t>
      </w:r>
      <w:hyperlink r:id="rId7" w:tgtFrame="BLB_NW" w:history="1">
        <w:r w:rsidRPr="009E0995">
          <w:rPr>
            <w:rFonts w:ascii="Arial" w:eastAsia="Times New Roman" w:hAnsi="Arial" w:cs="Arial"/>
            <w:color w:val="525DDC"/>
            <w:sz w:val="27"/>
            <w:szCs w:val="27"/>
          </w:rPr>
          <w:t>Deuteronomy 17:14 – 20</w:t>
        </w:r>
      </w:hyperlink>
      <w:r w:rsidRPr="009E0995">
        <w:rPr>
          <w:rFonts w:ascii="Arial" w:eastAsia="Times New Roman" w:hAnsi="Arial" w:cs="Arial"/>
          <w:color w:val="212529"/>
          <w:sz w:val="27"/>
          <w:szCs w:val="27"/>
        </w:rPr>
        <w:t>), and the office of priest, which was hereditary (</w:t>
      </w:r>
      <w:hyperlink r:id="rId8" w:tgtFrame="BLB_NW" w:history="1">
        <w:r w:rsidRPr="009E0995">
          <w:rPr>
            <w:rFonts w:ascii="Arial" w:eastAsia="Times New Roman" w:hAnsi="Arial" w:cs="Arial"/>
            <w:color w:val="525DDC"/>
            <w:sz w:val="27"/>
            <w:szCs w:val="27"/>
          </w:rPr>
          <w:t>Deuteronomy 18:1 – 8</w:t>
        </w:r>
      </w:hyperlink>
      <w:r w:rsidRPr="009E0995">
        <w:rPr>
          <w:rFonts w:ascii="Arial" w:eastAsia="Times New Roman" w:hAnsi="Arial" w:cs="Arial"/>
          <w:color w:val="212529"/>
          <w:sz w:val="27"/>
          <w:szCs w:val="27"/>
        </w:rPr>
        <w:t>), Moses now described the last category of authority in Israel—that of prophet. But before handling the office itself, Moses gave a warning. He told the Israelites that </w:t>
      </w:r>
      <w:r w:rsidRPr="009E0995">
        <w:rPr>
          <w:rFonts w:ascii="Arial" w:eastAsia="Times New Roman" w:hAnsi="Arial" w:cs="Arial"/>
          <w:i/>
          <w:iCs/>
          <w:color w:val="212529"/>
          <w:sz w:val="27"/>
          <w:szCs w:val="27"/>
        </w:rPr>
        <w:t>when you enter the land which the LORD your God gives you, you shall not learn to imitate the detestable things of those nations</w:t>
      </w:r>
      <w:r w:rsidRPr="009E0995">
        <w:rPr>
          <w:rFonts w:ascii="Arial" w:eastAsia="Times New Roman" w:hAnsi="Arial" w:cs="Arial"/>
          <w:color w:val="212529"/>
          <w:sz w:val="27"/>
          <w:szCs w:val="27"/>
        </w:rPr>
        <w:t>. To </w:t>
      </w:r>
      <w:r w:rsidRPr="009E0995">
        <w:rPr>
          <w:rFonts w:ascii="Arial" w:eastAsia="Times New Roman" w:hAnsi="Arial" w:cs="Arial"/>
          <w:i/>
          <w:iCs/>
          <w:color w:val="212529"/>
          <w:sz w:val="27"/>
          <w:szCs w:val="27"/>
        </w:rPr>
        <w:t>imitate</w:t>
      </w:r>
      <w:r w:rsidRPr="009E0995">
        <w:rPr>
          <w:rFonts w:ascii="Arial" w:eastAsia="Times New Roman" w:hAnsi="Arial" w:cs="Arial"/>
          <w:color w:val="212529"/>
          <w:sz w:val="27"/>
          <w:szCs w:val="27"/>
        </w:rPr>
        <w:t> (Heb. “’</w:t>
      </w:r>
      <w:proofErr w:type="spellStart"/>
      <w:r w:rsidRPr="009E0995">
        <w:rPr>
          <w:rFonts w:ascii="Arial" w:eastAsia="Times New Roman" w:hAnsi="Arial" w:cs="Arial"/>
          <w:color w:val="212529"/>
          <w:sz w:val="27"/>
          <w:szCs w:val="27"/>
        </w:rPr>
        <w:t>āśâ</w:t>
      </w:r>
      <w:proofErr w:type="spellEnd"/>
      <w:r w:rsidRPr="009E0995">
        <w:rPr>
          <w:rFonts w:ascii="Arial" w:eastAsia="Times New Roman" w:hAnsi="Arial" w:cs="Arial"/>
          <w:color w:val="212529"/>
          <w:sz w:val="27"/>
          <w:szCs w:val="27"/>
        </w:rPr>
        <w:t>,” lit. “</w:t>
      </w:r>
      <w:proofErr w:type="gramStart"/>
      <w:r w:rsidRPr="009E0995">
        <w:rPr>
          <w:rFonts w:ascii="Arial" w:eastAsia="Times New Roman" w:hAnsi="Arial" w:cs="Arial"/>
          <w:color w:val="212529"/>
          <w:sz w:val="27"/>
          <w:szCs w:val="27"/>
        </w:rPr>
        <w:t>to</w:t>
      </w:r>
      <w:proofErr w:type="gramEnd"/>
      <w:r w:rsidRPr="009E0995">
        <w:rPr>
          <w:rFonts w:ascii="Arial" w:eastAsia="Times New Roman" w:hAnsi="Arial" w:cs="Arial"/>
          <w:color w:val="212529"/>
          <w:sz w:val="27"/>
          <w:szCs w:val="27"/>
        </w:rPr>
        <w:t xml:space="preserve"> do” or “to perform”) in this context prohibits the Israelites from making an effort to learn the pagan practices of the Canaanites and from replicating these practices in their own worship.</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The words </w:t>
      </w:r>
      <w:r w:rsidRPr="009E0995">
        <w:rPr>
          <w:rFonts w:ascii="Arial" w:eastAsia="Times New Roman" w:hAnsi="Arial" w:cs="Arial"/>
          <w:i/>
          <w:iCs/>
          <w:color w:val="212529"/>
          <w:sz w:val="27"/>
          <w:szCs w:val="27"/>
        </w:rPr>
        <w:t>detestable things</w:t>
      </w:r>
      <w:r w:rsidRPr="009E0995">
        <w:rPr>
          <w:rFonts w:ascii="Arial" w:eastAsia="Times New Roman" w:hAnsi="Arial" w:cs="Arial"/>
          <w:color w:val="212529"/>
          <w:sz w:val="27"/>
          <w:szCs w:val="27"/>
        </w:rPr>
        <w:t> (Heb. “</w:t>
      </w:r>
      <w:proofErr w:type="spellStart"/>
      <w:r w:rsidRPr="009E0995">
        <w:rPr>
          <w:rFonts w:ascii="Arial" w:eastAsia="Times New Roman" w:hAnsi="Arial" w:cs="Arial"/>
          <w:color w:val="212529"/>
          <w:sz w:val="27"/>
          <w:szCs w:val="27"/>
        </w:rPr>
        <w:t>tō’ēbâ</w:t>
      </w:r>
      <w:proofErr w:type="spellEnd"/>
      <w:r w:rsidRPr="009E0995">
        <w:rPr>
          <w:rFonts w:ascii="Arial" w:eastAsia="Times New Roman" w:hAnsi="Arial" w:cs="Arial"/>
          <w:color w:val="212529"/>
          <w:sz w:val="27"/>
          <w:szCs w:val="27"/>
        </w:rPr>
        <w:t>”) is a term often rendered into English as “abomination” (</w:t>
      </w:r>
      <w:hyperlink r:id="rId9" w:tgtFrame="BLB_NW" w:history="1">
        <w:r w:rsidRPr="009E0995">
          <w:rPr>
            <w:rFonts w:ascii="Arial" w:eastAsia="Times New Roman" w:hAnsi="Arial" w:cs="Arial"/>
            <w:color w:val="525DDC"/>
            <w:sz w:val="27"/>
            <w:szCs w:val="27"/>
          </w:rPr>
          <w:t>Deuteronomy 7:25</w:t>
        </w:r>
      </w:hyperlink>
      <w:r w:rsidRPr="009E0995">
        <w:rPr>
          <w:rFonts w:ascii="Arial" w:eastAsia="Times New Roman" w:hAnsi="Arial" w:cs="Arial"/>
          <w:color w:val="212529"/>
          <w:sz w:val="27"/>
          <w:szCs w:val="27"/>
        </w:rPr>
        <w:t>). It denotes something (or someone) that is repulsive in the eyes of the holy God. It can refer to something that God does not approve of (</w:t>
      </w:r>
      <w:hyperlink r:id="rId10" w:tgtFrame="BLB_NW" w:history="1">
        <w:r w:rsidRPr="009E0995">
          <w:rPr>
            <w:rFonts w:ascii="Arial" w:eastAsia="Times New Roman" w:hAnsi="Arial" w:cs="Arial"/>
            <w:color w:val="525DDC"/>
            <w:sz w:val="27"/>
            <w:szCs w:val="27"/>
          </w:rPr>
          <w:t>Deuteronomy 7:25</w:t>
        </w:r>
      </w:hyperlink>
      <w:r w:rsidRPr="009E0995">
        <w:rPr>
          <w:rFonts w:ascii="Arial" w:eastAsia="Times New Roman" w:hAnsi="Arial" w:cs="Arial"/>
          <w:color w:val="212529"/>
          <w:sz w:val="27"/>
          <w:szCs w:val="27"/>
        </w:rPr>
        <w:t>). Every detestable thing was prohibited, which would mean all behaviors of Israel were to be those of which God approved; behaviors that would be beneficial to the people of Israel and their communities.</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Moses made it clear that the Suzerain God was the one who would give the land to His vassals (Israel). This would fulfill one of the promises God made to Abraham long ago, saying, “To your descendants I will give this land” (</w:t>
      </w:r>
      <w:hyperlink r:id="rId11" w:tgtFrame="BLB_NW" w:history="1">
        <w:r w:rsidRPr="009E0995">
          <w:rPr>
            <w:rFonts w:ascii="Arial" w:eastAsia="Times New Roman" w:hAnsi="Arial" w:cs="Arial"/>
            <w:color w:val="525DDC"/>
            <w:sz w:val="27"/>
            <w:szCs w:val="27"/>
          </w:rPr>
          <w:t>Genesis 12:7</w:t>
        </w:r>
      </w:hyperlink>
      <w:r w:rsidRPr="009E0995">
        <w:rPr>
          <w:rFonts w:ascii="Arial" w:eastAsia="Times New Roman" w:hAnsi="Arial" w:cs="Arial"/>
          <w:color w:val="212529"/>
          <w:sz w:val="27"/>
          <w:szCs w:val="27"/>
        </w:rPr>
        <w:t>; </w:t>
      </w:r>
      <w:hyperlink r:id="rId12" w:tgtFrame="BLB_NW" w:history="1">
        <w:r w:rsidRPr="009E0995">
          <w:rPr>
            <w:rFonts w:ascii="Arial" w:eastAsia="Times New Roman" w:hAnsi="Arial" w:cs="Arial"/>
            <w:color w:val="525DDC"/>
            <w:sz w:val="27"/>
            <w:szCs w:val="27"/>
          </w:rPr>
          <w:t>13:15</w:t>
        </w:r>
      </w:hyperlink>
      <w:r w:rsidRPr="009E0995">
        <w:rPr>
          <w:rFonts w:ascii="Arial" w:eastAsia="Times New Roman" w:hAnsi="Arial" w:cs="Arial"/>
          <w:color w:val="212529"/>
          <w:sz w:val="27"/>
          <w:szCs w:val="27"/>
        </w:rPr>
        <w:t>; </w:t>
      </w:r>
      <w:hyperlink r:id="rId13" w:tgtFrame="BLB_NW" w:history="1">
        <w:r w:rsidRPr="009E0995">
          <w:rPr>
            <w:rFonts w:ascii="Arial" w:eastAsia="Times New Roman" w:hAnsi="Arial" w:cs="Arial"/>
            <w:color w:val="525DDC"/>
            <w:sz w:val="27"/>
            <w:szCs w:val="27"/>
          </w:rPr>
          <w:t>17:8</w:t>
        </w:r>
      </w:hyperlink>
      <w:r w:rsidRPr="009E0995">
        <w:rPr>
          <w:rFonts w:ascii="Arial" w:eastAsia="Times New Roman" w:hAnsi="Arial" w:cs="Arial"/>
          <w:color w:val="212529"/>
          <w:sz w:val="27"/>
          <w:szCs w:val="27"/>
        </w:rPr>
        <w:t>). God had granted the land to Abraham as a reward for faithful service. But the vassals (Israel) were required to live in conformity with the Suzerain’s precepts in order to possess the land and to enjoy the benefits of the land. They were called to be holy like their Suzerain God who chose them (</w:t>
      </w:r>
      <w:hyperlink r:id="rId14" w:tgtFrame="BLB_NW" w:history="1">
        <w:r w:rsidRPr="009E0995">
          <w:rPr>
            <w:rFonts w:ascii="Arial" w:eastAsia="Times New Roman" w:hAnsi="Arial" w:cs="Arial"/>
            <w:color w:val="525DDC"/>
            <w:sz w:val="27"/>
            <w:szCs w:val="27"/>
          </w:rPr>
          <w:t>Leviticus 19:2</w:t>
        </w:r>
      </w:hyperlink>
      <w:r w:rsidRPr="009E0995">
        <w:rPr>
          <w:rFonts w:ascii="Arial" w:eastAsia="Times New Roman" w:hAnsi="Arial" w:cs="Arial"/>
          <w:color w:val="212529"/>
          <w:sz w:val="27"/>
          <w:szCs w:val="27"/>
        </w:rPr>
        <w:t>; </w:t>
      </w:r>
      <w:hyperlink r:id="rId15" w:tgtFrame="BLB_NW" w:history="1">
        <w:r w:rsidRPr="009E0995">
          <w:rPr>
            <w:rFonts w:ascii="Arial" w:eastAsia="Times New Roman" w:hAnsi="Arial" w:cs="Arial"/>
            <w:color w:val="525DDC"/>
            <w:sz w:val="27"/>
            <w:szCs w:val="27"/>
          </w:rPr>
          <w:t>Deuteronomy 7:6</w:t>
        </w:r>
      </w:hyperlink>
      <w:r w:rsidRPr="009E0995">
        <w:rPr>
          <w:rFonts w:ascii="Arial" w:eastAsia="Times New Roman" w:hAnsi="Arial" w:cs="Arial"/>
          <w:color w:val="212529"/>
          <w:sz w:val="27"/>
          <w:szCs w:val="27"/>
        </w:rPr>
        <w:t>; </w:t>
      </w:r>
      <w:hyperlink r:id="rId16" w:tgtFrame="BLB_NW" w:history="1">
        <w:r w:rsidRPr="009E0995">
          <w:rPr>
            <w:rFonts w:ascii="Arial" w:eastAsia="Times New Roman" w:hAnsi="Arial" w:cs="Arial"/>
            <w:color w:val="525DDC"/>
            <w:sz w:val="27"/>
            <w:szCs w:val="27"/>
          </w:rPr>
          <w:t>Deuteronomy 14:21</w:t>
        </w:r>
      </w:hyperlink>
      <w:r w:rsidRPr="009E0995">
        <w:rPr>
          <w:rFonts w:ascii="Arial" w:eastAsia="Times New Roman" w:hAnsi="Arial" w:cs="Arial"/>
          <w:color w:val="212529"/>
          <w:sz w:val="27"/>
          <w:szCs w:val="27"/>
        </w:rPr>
        <w:t>). As such, they were not to </w:t>
      </w:r>
      <w:r w:rsidRPr="009E0995">
        <w:rPr>
          <w:rFonts w:ascii="Arial" w:eastAsia="Times New Roman" w:hAnsi="Arial" w:cs="Arial"/>
          <w:i/>
          <w:iCs/>
          <w:color w:val="212529"/>
          <w:sz w:val="27"/>
          <w:szCs w:val="27"/>
        </w:rPr>
        <w:t>imitate</w:t>
      </w:r>
      <w:r w:rsidRPr="009E0995">
        <w:rPr>
          <w:rFonts w:ascii="Arial" w:eastAsia="Times New Roman" w:hAnsi="Arial" w:cs="Arial"/>
          <w:color w:val="212529"/>
          <w:sz w:val="27"/>
          <w:szCs w:val="27"/>
        </w:rPr>
        <w:t> the superstitious practices of the pagan nations.</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lastRenderedPageBreak/>
        <w:t>Verses 10 – 11 list the pagan practices that were an abomination to the LORD. These practices were to </w:t>
      </w:r>
      <w:r w:rsidRPr="009E0995">
        <w:rPr>
          <w:rFonts w:ascii="Arial" w:eastAsia="Times New Roman" w:hAnsi="Arial" w:cs="Arial"/>
          <w:i/>
          <w:iCs/>
          <w:color w:val="212529"/>
          <w:sz w:val="27"/>
          <w:szCs w:val="27"/>
        </w:rPr>
        <w:t>not be found among </w:t>
      </w:r>
      <w:r w:rsidRPr="009E0995">
        <w:rPr>
          <w:rFonts w:ascii="Arial" w:eastAsia="Times New Roman" w:hAnsi="Arial" w:cs="Arial"/>
          <w:color w:val="212529"/>
          <w:sz w:val="27"/>
          <w:szCs w:val="27"/>
        </w:rPr>
        <w:t>His covenant people (v. 10):</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 xml:space="preserve">Anyone who makes his son or his daughter </w:t>
      </w:r>
      <w:proofErr w:type="gramStart"/>
      <w:r w:rsidRPr="009E0995">
        <w:rPr>
          <w:rFonts w:ascii="Arial" w:eastAsia="Times New Roman" w:hAnsi="Arial" w:cs="Arial"/>
          <w:i/>
          <w:iCs/>
          <w:color w:val="212529"/>
          <w:sz w:val="27"/>
          <w:szCs w:val="27"/>
        </w:rPr>
        <w:t>pass</w:t>
      </w:r>
      <w:proofErr w:type="gramEnd"/>
      <w:r w:rsidRPr="009E0995">
        <w:rPr>
          <w:rFonts w:ascii="Arial" w:eastAsia="Times New Roman" w:hAnsi="Arial" w:cs="Arial"/>
          <w:i/>
          <w:iCs/>
          <w:color w:val="212529"/>
          <w:sz w:val="27"/>
          <w:szCs w:val="27"/>
        </w:rPr>
        <w:t xml:space="preserve"> through the fire</w:t>
      </w:r>
      <w:r w:rsidRPr="009E0995">
        <w:rPr>
          <w:rFonts w:ascii="Arial" w:eastAsia="Times New Roman" w:hAnsi="Arial" w:cs="Arial"/>
          <w:color w:val="212529"/>
          <w:sz w:val="27"/>
          <w:szCs w:val="27"/>
        </w:rPr>
        <w:t xml:space="preserve">. This likely refers to child sacrifice. The practice of child sacrifice was common in the ancient Near East, especially in Canaan. In the Old Testament, it was associated with the worship of </w:t>
      </w:r>
      <w:proofErr w:type="spellStart"/>
      <w:r w:rsidRPr="009E0995">
        <w:rPr>
          <w:rFonts w:ascii="Arial" w:eastAsia="Times New Roman" w:hAnsi="Arial" w:cs="Arial"/>
          <w:color w:val="212529"/>
          <w:sz w:val="27"/>
          <w:szCs w:val="27"/>
        </w:rPr>
        <w:t>Molech</w:t>
      </w:r>
      <w:proofErr w:type="spellEnd"/>
      <w:r w:rsidRPr="009E0995">
        <w:rPr>
          <w:rFonts w:ascii="Arial" w:eastAsia="Times New Roman" w:hAnsi="Arial" w:cs="Arial"/>
          <w:color w:val="212529"/>
          <w:sz w:val="27"/>
          <w:szCs w:val="27"/>
        </w:rPr>
        <w:t>, a god of the Ammonites (</w:t>
      </w:r>
      <w:hyperlink r:id="rId17" w:tgtFrame="BLB_NW" w:history="1">
        <w:r w:rsidRPr="009E0995">
          <w:rPr>
            <w:rFonts w:ascii="Arial" w:eastAsia="Times New Roman" w:hAnsi="Arial" w:cs="Arial"/>
            <w:color w:val="525DDC"/>
            <w:sz w:val="27"/>
            <w:szCs w:val="27"/>
          </w:rPr>
          <w:t>1 Kings 11:7</w:t>
        </w:r>
      </w:hyperlink>
      <w:r w:rsidRPr="009E0995">
        <w:rPr>
          <w:rFonts w:ascii="Arial" w:eastAsia="Times New Roman" w:hAnsi="Arial" w:cs="Arial"/>
          <w:color w:val="212529"/>
          <w:sz w:val="27"/>
          <w:szCs w:val="27"/>
        </w:rPr>
        <w:t>). The Canaanites often sacrificed one of their children (usually by fire) when they wanted to see into the future. Usually, a sacrifice was made so that the gods would prevent a calamity or give victory in battle to the Canaanites. In the book of Leviticus, the LORD warned the Israelites not to practice child sacrifice (</w:t>
      </w:r>
      <w:hyperlink r:id="rId18" w:tgtFrame="BLB_NW" w:history="1">
        <w:r w:rsidRPr="009E0995">
          <w:rPr>
            <w:rFonts w:ascii="Arial" w:eastAsia="Times New Roman" w:hAnsi="Arial" w:cs="Arial"/>
            <w:color w:val="525DDC"/>
            <w:sz w:val="27"/>
            <w:szCs w:val="27"/>
          </w:rPr>
          <w:t>Leviticus 18:21</w:t>
        </w:r>
      </w:hyperlink>
      <w:r w:rsidRPr="009E0995">
        <w:rPr>
          <w:rFonts w:ascii="Arial" w:eastAsia="Times New Roman" w:hAnsi="Arial" w:cs="Arial"/>
          <w:color w:val="212529"/>
          <w:sz w:val="27"/>
          <w:szCs w:val="27"/>
        </w:rPr>
        <w:t>; </w:t>
      </w:r>
      <w:hyperlink r:id="rId19" w:tgtFrame="BLB_NW" w:history="1">
        <w:r w:rsidRPr="009E0995">
          <w:rPr>
            <w:rFonts w:ascii="Arial" w:eastAsia="Times New Roman" w:hAnsi="Arial" w:cs="Arial"/>
            <w:color w:val="525DDC"/>
            <w:sz w:val="27"/>
            <w:szCs w:val="27"/>
          </w:rPr>
          <w:t>20:3</w:t>
        </w:r>
      </w:hyperlink>
      <w:r w:rsidRPr="009E0995">
        <w:rPr>
          <w:rFonts w:ascii="Arial" w:eastAsia="Times New Roman" w:hAnsi="Arial" w:cs="Arial"/>
          <w:color w:val="212529"/>
          <w:sz w:val="27"/>
          <w:szCs w:val="27"/>
        </w:rPr>
        <w:t>) because He [the LORD] hates “hands that shed innocent blood” (</w:t>
      </w:r>
      <w:hyperlink r:id="rId20" w:tgtFrame="BLB_NW" w:history="1">
        <w:r w:rsidRPr="009E0995">
          <w:rPr>
            <w:rFonts w:ascii="Arial" w:eastAsia="Times New Roman" w:hAnsi="Arial" w:cs="Arial"/>
            <w:color w:val="525DDC"/>
            <w:sz w:val="27"/>
            <w:szCs w:val="27"/>
          </w:rPr>
          <w:t>Proverbs 6:17</w:t>
        </w:r>
      </w:hyperlink>
      <w:r w:rsidRPr="009E0995">
        <w:rPr>
          <w:rFonts w:ascii="Arial" w:eastAsia="Times New Roman" w:hAnsi="Arial" w:cs="Arial"/>
          <w:color w:val="212529"/>
          <w:sz w:val="27"/>
          <w:szCs w:val="27"/>
        </w:rPr>
        <w:t>). It is hard to think of a more twisted activity than murdering one of your own children in exchange for a promise that you can control the future. This would create two highly destructive thought patterns:</w:t>
      </w:r>
    </w:p>
    <w:p w:rsidR="009E0995" w:rsidRDefault="009E0995" w:rsidP="009E0995">
      <w:pPr>
        <w:pStyle w:val="ListParagraph"/>
        <w:numPr>
          <w:ilvl w:val="0"/>
          <w:numId w:val="2"/>
        </w:num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 xml:space="preserve">My child is mine </w:t>
      </w:r>
      <w:r>
        <w:rPr>
          <w:rFonts w:ascii="Arial" w:eastAsia="Times New Roman" w:hAnsi="Arial" w:cs="Arial"/>
          <w:color w:val="212529"/>
          <w:sz w:val="27"/>
          <w:szCs w:val="27"/>
        </w:rPr>
        <w:t>to exploit, for my own desires</w:t>
      </w:r>
    </w:p>
    <w:p w:rsidR="009E0995" w:rsidRPr="009E0995" w:rsidRDefault="009E0995" w:rsidP="009E0995">
      <w:pPr>
        <w:pStyle w:val="ListParagraph"/>
        <w:numPr>
          <w:ilvl w:val="0"/>
          <w:numId w:val="2"/>
        </w:num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I can control the future, and other people.</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The former attitude is likely why multiple forms of incest are listed in </w:t>
      </w:r>
      <w:hyperlink r:id="rId21" w:tgtFrame="BLB_NW" w:history="1">
        <w:r w:rsidRPr="009E0995">
          <w:rPr>
            <w:rFonts w:ascii="Arial" w:eastAsia="Times New Roman" w:hAnsi="Arial" w:cs="Arial"/>
            <w:color w:val="525DDC"/>
            <w:sz w:val="27"/>
            <w:szCs w:val="27"/>
          </w:rPr>
          <w:t>Leviticus 18</w:t>
        </w:r>
      </w:hyperlink>
      <w:r w:rsidRPr="009E0995">
        <w:rPr>
          <w:rFonts w:ascii="Arial" w:eastAsia="Times New Roman" w:hAnsi="Arial" w:cs="Arial"/>
          <w:color w:val="212529"/>
          <w:sz w:val="27"/>
          <w:szCs w:val="27"/>
        </w:rPr>
        <w:t>, where God specifies various customs of the Egyptians and Canaanites that Israel was to avoid copying.</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One who uses divination </w:t>
      </w:r>
      <w:r w:rsidRPr="009E0995">
        <w:rPr>
          <w:rFonts w:ascii="Arial" w:eastAsia="Times New Roman" w:hAnsi="Arial" w:cs="Arial"/>
          <w:color w:val="212529"/>
          <w:sz w:val="27"/>
          <w:szCs w:val="27"/>
        </w:rPr>
        <w:t>(Heb. “</w:t>
      </w:r>
      <w:proofErr w:type="spellStart"/>
      <w:r w:rsidRPr="009E0995">
        <w:rPr>
          <w:rFonts w:ascii="Arial" w:eastAsia="Times New Roman" w:hAnsi="Arial" w:cs="Arial"/>
          <w:color w:val="212529"/>
          <w:sz w:val="27"/>
          <w:szCs w:val="27"/>
        </w:rPr>
        <w:t>qōsēm</w:t>
      </w:r>
      <w:proofErr w:type="spellEnd"/>
      <w:r w:rsidRPr="009E0995">
        <w:rPr>
          <w:rFonts w:ascii="Arial" w:eastAsia="Times New Roman" w:hAnsi="Arial" w:cs="Arial"/>
          <w:color w:val="212529"/>
          <w:sz w:val="27"/>
          <w:szCs w:val="27"/>
        </w:rPr>
        <w:t xml:space="preserve"> </w:t>
      </w:r>
      <w:proofErr w:type="spellStart"/>
      <w:r w:rsidRPr="009E0995">
        <w:rPr>
          <w:rFonts w:ascii="Arial" w:eastAsia="Times New Roman" w:hAnsi="Arial" w:cs="Arial"/>
          <w:color w:val="212529"/>
          <w:sz w:val="27"/>
          <w:szCs w:val="27"/>
        </w:rPr>
        <w:t>qĕsāmîm</w:t>
      </w:r>
      <w:proofErr w:type="spellEnd"/>
      <w:r w:rsidRPr="009E0995">
        <w:rPr>
          <w:rFonts w:ascii="Arial" w:eastAsia="Times New Roman" w:hAnsi="Arial" w:cs="Arial"/>
          <w:color w:val="212529"/>
          <w:sz w:val="27"/>
          <w:szCs w:val="27"/>
        </w:rPr>
        <w:t>,” “a diviner of divinations”)</w:t>
      </w:r>
      <w:proofErr w:type="gramStart"/>
      <w:r w:rsidRPr="009E0995">
        <w:rPr>
          <w:rFonts w:ascii="Arial" w:eastAsia="Times New Roman" w:hAnsi="Arial" w:cs="Arial"/>
          <w:color w:val="212529"/>
          <w:sz w:val="27"/>
          <w:szCs w:val="27"/>
        </w:rPr>
        <w:t>.</w:t>
      </w:r>
      <w:proofErr w:type="gramEnd"/>
      <w:r w:rsidRPr="009E0995">
        <w:rPr>
          <w:rFonts w:ascii="Arial" w:eastAsia="Times New Roman" w:hAnsi="Arial" w:cs="Arial"/>
          <w:color w:val="212529"/>
          <w:sz w:val="27"/>
          <w:szCs w:val="27"/>
        </w:rPr>
        <w:t xml:space="preserve"> The practice of </w:t>
      </w:r>
      <w:r w:rsidRPr="009E0995">
        <w:rPr>
          <w:rFonts w:ascii="Arial" w:eastAsia="Times New Roman" w:hAnsi="Arial" w:cs="Arial"/>
          <w:i/>
          <w:iCs/>
          <w:color w:val="212529"/>
          <w:sz w:val="27"/>
          <w:szCs w:val="27"/>
        </w:rPr>
        <w:t>divination</w:t>
      </w:r>
      <w:r w:rsidRPr="009E0995">
        <w:rPr>
          <w:rFonts w:ascii="Arial" w:eastAsia="Times New Roman" w:hAnsi="Arial" w:cs="Arial"/>
          <w:color w:val="212529"/>
          <w:sz w:val="27"/>
          <w:szCs w:val="27"/>
        </w:rPr>
        <w:t> is the attempt to manipulate the environment through mystical and spiritual means to predict or control the future. Such a practice often involves reading signs. It is an attempt to gain divine control over circumstances, essentially making oneself God. Here, it is used as a generic term for the practices listed below:</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One who practices witchcraft</w:t>
      </w:r>
      <w:r w:rsidRPr="009E0995">
        <w:rPr>
          <w:rFonts w:ascii="Arial" w:eastAsia="Times New Roman" w:hAnsi="Arial" w:cs="Arial"/>
          <w:color w:val="212529"/>
          <w:sz w:val="27"/>
          <w:szCs w:val="27"/>
        </w:rPr>
        <w:t> (Heb. “</w:t>
      </w:r>
      <w:proofErr w:type="spellStart"/>
      <w:r w:rsidRPr="009E0995">
        <w:rPr>
          <w:rFonts w:ascii="Arial" w:eastAsia="Times New Roman" w:hAnsi="Arial" w:cs="Arial"/>
          <w:color w:val="212529"/>
          <w:sz w:val="27"/>
          <w:szCs w:val="27"/>
        </w:rPr>
        <w:t>mĕ’ônēn</w:t>
      </w:r>
      <w:proofErr w:type="spellEnd"/>
      <w:r w:rsidRPr="009E0995">
        <w:rPr>
          <w:rFonts w:ascii="Arial" w:eastAsia="Times New Roman" w:hAnsi="Arial" w:cs="Arial"/>
          <w:color w:val="212529"/>
          <w:sz w:val="27"/>
          <w:szCs w:val="27"/>
        </w:rPr>
        <w:t>”). This refers to the exercise of magical powers to advance one’s own desires (</w:t>
      </w:r>
      <w:hyperlink r:id="rId22" w:tgtFrame="BLB_NW" w:history="1">
        <w:r w:rsidRPr="009E0995">
          <w:rPr>
            <w:rFonts w:ascii="Arial" w:eastAsia="Times New Roman" w:hAnsi="Arial" w:cs="Arial"/>
            <w:color w:val="525DDC"/>
            <w:sz w:val="27"/>
            <w:szCs w:val="27"/>
          </w:rPr>
          <w:t>Judges 9:36 – 37</w:t>
        </w:r>
      </w:hyperlink>
      <w:r w:rsidRPr="009E0995">
        <w:rPr>
          <w:rFonts w:ascii="Arial" w:eastAsia="Times New Roman" w:hAnsi="Arial" w:cs="Arial"/>
          <w:color w:val="212529"/>
          <w:sz w:val="27"/>
          <w:szCs w:val="27"/>
        </w:rPr>
        <w:t>).</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One who interprets omens </w:t>
      </w:r>
      <w:r w:rsidRPr="009E0995">
        <w:rPr>
          <w:rFonts w:ascii="Arial" w:eastAsia="Times New Roman" w:hAnsi="Arial" w:cs="Arial"/>
          <w:color w:val="212529"/>
          <w:sz w:val="27"/>
          <w:szCs w:val="27"/>
        </w:rPr>
        <w:t>(Heb. “</w:t>
      </w:r>
      <w:proofErr w:type="spellStart"/>
      <w:r w:rsidRPr="009E0995">
        <w:rPr>
          <w:rFonts w:ascii="Arial" w:eastAsia="Times New Roman" w:hAnsi="Arial" w:cs="Arial"/>
          <w:color w:val="212529"/>
          <w:sz w:val="27"/>
          <w:szCs w:val="27"/>
        </w:rPr>
        <w:t>mĕnaḥeš</w:t>
      </w:r>
      <w:proofErr w:type="spellEnd"/>
      <w:r w:rsidRPr="009E0995">
        <w:rPr>
          <w:rFonts w:ascii="Arial" w:eastAsia="Times New Roman" w:hAnsi="Arial" w:cs="Arial"/>
          <w:color w:val="212529"/>
          <w:sz w:val="27"/>
          <w:szCs w:val="27"/>
        </w:rPr>
        <w:t>”)</w:t>
      </w:r>
      <w:proofErr w:type="gramStart"/>
      <w:r w:rsidRPr="009E0995">
        <w:rPr>
          <w:rFonts w:ascii="Arial" w:eastAsia="Times New Roman" w:hAnsi="Arial" w:cs="Arial"/>
          <w:color w:val="212529"/>
          <w:sz w:val="27"/>
          <w:szCs w:val="27"/>
        </w:rPr>
        <w:t>.</w:t>
      </w:r>
      <w:proofErr w:type="gramEnd"/>
      <w:r w:rsidRPr="009E0995">
        <w:rPr>
          <w:rFonts w:ascii="Arial" w:eastAsia="Times New Roman" w:hAnsi="Arial" w:cs="Arial"/>
          <w:color w:val="212529"/>
          <w:sz w:val="27"/>
          <w:szCs w:val="27"/>
        </w:rPr>
        <w:t xml:space="preserve"> This refers to the practice of interpreting divine signs of events using certain objects, gaining knowledge of the future, which would allow one to gain advantage over others.</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lastRenderedPageBreak/>
        <w:t>– </w:t>
      </w:r>
      <w:r w:rsidRPr="009E0995">
        <w:rPr>
          <w:rFonts w:ascii="Arial" w:eastAsia="Times New Roman" w:hAnsi="Arial" w:cs="Arial"/>
          <w:i/>
          <w:iCs/>
          <w:color w:val="212529"/>
          <w:sz w:val="27"/>
          <w:szCs w:val="27"/>
        </w:rPr>
        <w:t>A sorcerer </w:t>
      </w:r>
      <w:r w:rsidRPr="009E0995">
        <w:rPr>
          <w:rFonts w:ascii="Arial" w:eastAsia="Times New Roman" w:hAnsi="Arial" w:cs="Arial"/>
          <w:color w:val="212529"/>
          <w:sz w:val="27"/>
          <w:szCs w:val="27"/>
        </w:rPr>
        <w:t>(Heb. “</w:t>
      </w:r>
      <w:proofErr w:type="spellStart"/>
      <w:r w:rsidRPr="009E0995">
        <w:rPr>
          <w:rFonts w:ascii="Arial" w:eastAsia="Times New Roman" w:hAnsi="Arial" w:cs="Arial"/>
          <w:color w:val="212529"/>
          <w:sz w:val="27"/>
          <w:szCs w:val="27"/>
        </w:rPr>
        <w:t>mēkaššēp</w:t>
      </w:r>
      <w:proofErr w:type="spellEnd"/>
      <w:r w:rsidRPr="009E0995">
        <w:rPr>
          <w:rFonts w:ascii="Arial" w:eastAsia="Times New Roman" w:hAnsi="Arial" w:cs="Arial"/>
          <w:color w:val="212529"/>
          <w:sz w:val="27"/>
          <w:szCs w:val="27"/>
        </w:rPr>
        <w:t>”). Sorcery is the practice whose adherents claim to have the power to perform signs using magical incantations to control circumstances.</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 xml:space="preserve">One who casts a </w:t>
      </w:r>
      <w:proofErr w:type="gramStart"/>
      <w:r w:rsidRPr="009E0995">
        <w:rPr>
          <w:rFonts w:ascii="Arial" w:eastAsia="Times New Roman" w:hAnsi="Arial" w:cs="Arial"/>
          <w:i/>
          <w:iCs/>
          <w:color w:val="212529"/>
          <w:sz w:val="27"/>
          <w:szCs w:val="27"/>
        </w:rPr>
        <w:t>spell</w:t>
      </w:r>
      <w:r w:rsidRPr="009E0995">
        <w:rPr>
          <w:rFonts w:ascii="Arial" w:eastAsia="Times New Roman" w:hAnsi="Arial" w:cs="Arial"/>
          <w:color w:val="212529"/>
          <w:sz w:val="27"/>
          <w:szCs w:val="27"/>
        </w:rPr>
        <w:t>.</w:t>
      </w:r>
      <w:proofErr w:type="gramEnd"/>
      <w:r w:rsidRPr="009E0995">
        <w:rPr>
          <w:rFonts w:ascii="Arial" w:eastAsia="Times New Roman" w:hAnsi="Arial" w:cs="Arial"/>
          <w:color w:val="212529"/>
          <w:sz w:val="27"/>
          <w:szCs w:val="27"/>
        </w:rPr>
        <w:t xml:space="preserve"> The Hebrew literally reads “one who ties a knot” (Heb. “</w:t>
      </w:r>
      <w:proofErr w:type="spellStart"/>
      <w:r w:rsidRPr="009E0995">
        <w:rPr>
          <w:rFonts w:ascii="Arial" w:eastAsia="Times New Roman" w:hAnsi="Arial" w:cs="Arial"/>
          <w:color w:val="212529"/>
          <w:sz w:val="27"/>
          <w:szCs w:val="27"/>
        </w:rPr>
        <w:t>ḥōbēr</w:t>
      </w:r>
      <w:proofErr w:type="spellEnd"/>
      <w:r w:rsidRPr="009E0995">
        <w:rPr>
          <w:rFonts w:ascii="Arial" w:eastAsia="Times New Roman" w:hAnsi="Arial" w:cs="Arial"/>
          <w:color w:val="212529"/>
          <w:sz w:val="27"/>
          <w:szCs w:val="27"/>
        </w:rPr>
        <w:t xml:space="preserve"> </w:t>
      </w:r>
      <w:proofErr w:type="spellStart"/>
      <w:r w:rsidRPr="009E0995">
        <w:rPr>
          <w:rFonts w:ascii="Arial" w:eastAsia="Times New Roman" w:hAnsi="Arial" w:cs="Arial"/>
          <w:color w:val="212529"/>
          <w:sz w:val="27"/>
          <w:szCs w:val="27"/>
        </w:rPr>
        <w:t>ḥeber</w:t>
      </w:r>
      <w:proofErr w:type="spellEnd"/>
      <w:r w:rsidRPr="009E0995">
        <w:rPr>
          <w:rFonts w:ascii="Arial" w:eastAsia="Times New Roman" w:hAnsi="Arial" w:cs="Arial"/>
          <w:i/>
          <w:iCs/>
          <w:color w:val="212529"/>
          <w:sz w:val="27"/>
          <w:szCs w:val="27"/>
        </w:rPr>
        <w:t>”</w:t>
      </w:r>
      <w:r w:rsidRPr="009E0995">
        <w:rPr>
          <w:rFonts w:ascii="Arial" w:eastAsia="Times New Roman" w:hAnsi="Arial" w:cs="Arial"/>
          <w:color w:val="212529"/>
          <w:sz w:val="27"/>
          <w:szCs w:val="27"/>
        </w:rPr>
        <w:t>), implying that casting a magical spell binds people to that which is being said, such as a curse, thus effecting control over people.</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A medium</w:t>
      </w:r>
      <w:r w:rsidRPr="009E0995">
        <w:rPr>
          <w:rFonts w:ascii="Arial" w:eastAsia="Times New Roman" w:hAnsi="Arial" w:cs="Arial"/>
          <w:color w:val="212529"/>
          <w:sz w:val="27"/>
          <w:szCs w:val="27"/>
        </w:rPr>
        <w:t> (Heb. “</w:t>
      </w:r>
      <w:proofErr w:type="spellStart"/>
      <w:r w:rsidRPr="009E0995">
        <w:rPr>
          <w:rFonts w:ascii="Arial" w:eastAsia="Times New Roman" w:hAnsi="Arial" w:cs="Arial"/>
          <w:color w:val="212529"/>
          <w:sz w:val="27"/>
          <w:szCs w:val="27"/>
        </w:rPr>
        <w:t>šō’ēl</w:t>
      </w:r>
      <w:proofErr w:type="spellEnd"/>
      <w:r w:rsidRPr="009E0995">
        <w:rPr>
          <w:rFonts w:ascii="Arial" w:eastAsia="Times New Roman" w:hAnsi="Arial" w:cs="Arial"/>
          <w:color w:val="212529"/>
          <w:sz w:val="27"/>
          <w:szCs w:val="27"/>
        </w:rPr>
        <w:t xml:space="preserve"> ‘</w:t>
      </w:r>
      <w:proofErr w:type="spellStart"/>
      <w:r w:rsidRPr="009E0995">
        <w:rPr>
          <w:rFonts w:ascii="Arial" w:eastAsia="Times New Roman" w:hAnsi="Arial" w:cs="Arial"/>
          <w:color w:val="212529"/>
          <w:sz w:val="27"/>
          <w:szCs w:val="27"/>
        </w:rPr>
        <w:t>ôb</w:t>
      </w:r>
      <w:proofErr w:type="spellEnd"/>
      <w:r w:rsidRPr="009E0995">
        <w:rPr>
          <w:rFonts w:ascii="Arial" w:eastAsia="Times New Roman" w:hAnsi="Arial" w:cs="Arial"/>
          <w:color w:val="212529"/>
          <w:sz w:val="27"/>
          <w:szCs w:val="27"/>
        </w:rPr>
        <w:t>,” “he who asks of a [dead] spirit”</w:t>
      </w:r>
      <w:r w:rsidRPr="009E0995">
        <w:rPr>
          <w:rFonts w:ascii="Arial" w:eastAsia="Times New Roman" w:hAnsi="Arial" w:cs="Arial"/>
          <w:i/>
          <w:iCs/>
          <w:color w:val="212529"/>
          <w:sz w:val="27"/>
          <w:szCs w:val="27"/>
        </w:rPr>
        <w:t>). </w:t>
      </w:r>
      <w:r w:rsidRPr="009E0995">
        <w:rPr>
          <w:rFonts w:ascii="Arial" w:eastAsia="Times New Roman" w:hAnsi="Arial" w:cs="Arial"/>
          <w:color w:val="212529"/>
          <w:sz w:val="27"/>
          <w:szCs w:val="27"/>
        </w:rPr>
        <w:t>This person was what is called a “necromancer,” one who communicates with the dead in order to obtain secret information, and gain benefits.</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proofErr w:type="gramStart"/>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 xml:space="preserve">A </w:t>
      </w:r>
      <w:proofErr w:type="spellStart"/>
      <w:r w:rsidRPr="009E0995">
        <w:rPr>
          <w:rFonts w:ascii="Arial" w:eastAsia="Times New Roman" w:hAnsi="Arial" w:cs="Arial"/>
          <w:i/>
          <w:iCs/>
          <w:color w:val="212529"/>
          <w:sz w:val="27"/>
          <w:szCs w:val="27"/>
        </w:rPr>
        <w:t>spiritist</w:t>
      </w:r>
      <w:proofErr w:type="spellEnd"/>
      <w:r w:rsidRPr="009E0995">
        <w:rPr>
          <w:rFonts w:ascii="Arial" w:eastAsia="Times New Roman" w:hAnsi="Arial" w:cs="Arial"/>
          <w:i/>
          <w:iCs/>
          <w:color w:val="212529"/>
          <w:sz w:val="27"/>
          <w:szCs w:val="27"/>
        </w:rPr>
        <w:t> </w:t>
      </w:r>
      <w:r w:rsidRPr="009E0995">
        <w:rPr>
          <w:rFonts w:ascii="Arial" w:eastAsia="Times New Roman" w:hAnsi="Arial" w:cs="Arial"/>
          <w:color w:val="212529"/>
          <w:sz w:val="27"/>
          <w:szCs w:val="27"/>
        </w:rPr>
        <w:t>(Heb. “</w:t>
      </w:r>
      <w:proofErr w:type="spellStart"/>
      <w:r w:rsidRPr="009E0995">
        <w:rPr>
          <w:rFonts w:ascii="Arial" w:eastAsia="Times New Roman" w:hAnsi="Arial" w:cs="Arial"/>
          <w:color w:val="212529"/>
          <w:sz w:val="27"/>
          <w:szCs w:val="27"/>
        </w:rPr>
        <w:t>yiddě’ōnî</w:t>
      </w:r>
      <w:proofErr w:type="spellEnd"/>
      <w:r w:rsidRPr="009E0995">
        <w:rPr>
          <w:rFonts w:ascii="Arial" w:eastAsia="Times New Roman" w:hAnsi="Arial" w:cs="Arial"/>
          <w:color w:val="212529"/>
          <w:sz w:val="27"/>
          <w:szCs w:val="27"/>
        </w:rPr>
        <w:t>),” “a knowing [of a spirit]”).</w:t>
      </w:r>
      <w:proofErr w:type="gramEnd"/>
      <w:r w:rsidRPr="009E0995">
        <w:rPr>
          <w:rFonts w:ascii="Arial" w:eastAsia="Times New Roman" w:hAnsi="Arial" w:cs="Arial"/>
          <w:color w:val="212529"/>
          <w:sz w:val="27"/>
          <w:szCs w:val="27"/>
        </w:rPr>
        <w:t xml:space="preserve"> This is similar to the medium with an emphasis on the knowledge of how to perform the magical arts. Again, the goal would be to gain advantages over others.</w:t>
      </w:r>
    </w:p>
    <w:p w:rsidR="009E0995" w:rsidRPr="009E0995" w:rsidRDefault="009E0995" w:rsidP="009E0995">
      <w:pPr>
        <w:shd w:val="clear" w:color="auto" w:fill="FFFFFF"/>
        <w:spacing w:after="100" w:afterAutospacing="1" w:line="240" w:lineRule="auto"/>
        <w:ind w:left="720"/>
        <w:rPr>
          <w:rFonts w:ascii="Arial" w:eastAsia="Times New Roman" w:hAnsi="Arial" w:cs="Arial"/>
          <w:color w:val="212529"/>
          <w:sz w:val="27"/>
          <w:szCs w:val="27"/>
        </w:rPr>
      </w:pPr>
      <w:r w:rsidRPr="009E0995">
        <w:rPr>
          <w:rFonts w:ascii="Arial" w:eastAsia="Times New Roman" w:hAnsi="Arial" w:cs="Arial"/>
          <w:color w:val="212529"/>
          <w:sz w:val="27"/>
          <w:szCs w:val="27"/>
        </w:rPr>
        <w:t>– </w:t>
      </w:r>
      <w:r w:rsidRPr="009E0995">
        <w:rPr>
          <w:rFonts w:ascii="Arial" w:eastAsia="Times New Roman" w:hAnsi="Arial" w:cs="Arial"/>
          <w:i/>
          <w:iCs/>
          <w:color w:val="212529"/>
          <w:sz w:val="27"/>
          <w:szCs w:val="27"/>
        </w:rPr>
        <w:t>One who calls up the dead </w:t>
      </w:r>
      <w:r w:rsidRPr="009E0995">
        <w:rPr>
          <w:rFonts w:ascii="Arial" w:eastAsia="Times New Roman" w:hAnsi="Arial" w:cs="Arial"/>
          <w:color w:val="212529"/>
          <w:sz w:val="27"/>
          <w:szCs w:val="27"/>
        </w:rPr>
        <w:t>(Heb. “</w:t>
      </w:r>
      <w:proofErr w:type="spellStart"/>
      <w:r w:rsidRPr="009E0995">
        <w:rPr>
          <w:rFonts w:ascii="Arial" w:eastAsia="Times New Roman" w:hAnsi="Arial" w:cs="Arial"/>
          <w:color w:val="212529"/>
          <w:sz w:val="27"/>
          <w:szCs w:val="27"/>
        </w:rPr>
        <w:t>šō’ēl</w:t>
      </w:r>
      <w:proofErr w:type="spellEnd"/>
      <w:r w:rsidRPr="009E0995">
        <w:rPr>
          <w:rFonts w:ascii="Arial" w:eastAsia="Times New Roman" w:hAnsi="Arial" w:cs="Arial"/>
          <w:color w:val="212529"/>
          <w:sz w:val="27"/>
          <w:szCs w:val="27"/>
        </w:rPr>
        <w:t xml:space="preserve"> ‘</w:t>
      </w:r>
      <w:proofErr w:type="spellStart"/>
      <w:r w:rsidRPr="009E0995">
        <w:rPr>
          <w:rFonts w:ascii="Arial" w:eastAsia="Times New Roman" w:hAnsi="Arial" w:cs="Arial"/>
          <w:color w:val="212529"/>
          <w:sz w:val="27"/>
          <w:szCs w:val="27"/>
        </w:rPr>
        <w:t>ôb</w:t>
      </w:r>
      <w:proofErr w:type="spellEnd"/>
      <w:r w:rsidRPr="009E0995">
        <w:rPr>
          <w:rFonts w:ascii="Arial" w:eastAsia="Times New Roman" w:hAnsi="Arial" w:cs="Arial"/>
          <w:color w:val="212529"/>
          <w:sz w:val="27"/>
          <w:szCs w:val="27"/>
        </w:rPr>
        <w:t xml:space="preserve">”). This could be a general term for necromancers, including mediums and </w:t>
      </w:r>
      <w:proofErr w:type="spellStart"/>
      <w:r w:rsidRPr="009E0995">
        <w:rPr>
          <w:rFonts w:ascii="Arial" w:eastAsia="Times New Roman" w:hAnsi="Arial" w:cs="Arial"/>
          <w:color w:val="212529"/>
          <w:sz w:val="27"/>
          <w:szCs w:val="27"/>
        </w:rPr>
        <w:t>spiritists</w:t>
      </w:r>
      <w:proofErr w:type="spellEnd"/>
      <w:r w:rsidRPr="009E0995">
        <w:rPr>
          <w:rFonts w:ascii="Arial" w:eastAsia="Times New Roman" w:hAnsi="Arial" w:cs="Arial"/>
          <w:color w:val="212529"/>
          <w:sz w:val="27"/>
          <w:szCs w:val="27"/>
        </w:rPr>
        <w:t xml:space="preserve"> just mentioned.</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The Israelites were prohibited from performing any of these pagan practices because </w:t>
      </w:r>
      <w:r w:rsidRPr="009E0995">
        <w:rPr>
          <w:rFonts w:ascii="Arial" w:eastAsia="Times New Roman" w:hAnsi="Arial" w:cs="Arial"/>
          <w:i/>
          <w:iCs/>
          <w:color w:val="212529"/>
          <w:sz w:val="27"/>
          <w:szCs w:val="27"/>
        </w:rPr>
        <w:t>whoever does these things is detestable to the LORD</w:t>
      </w:r>
      <w:r w:rsidRPr="009E0995">
        <w:rPr>
          <w:rFonts w:ascii="Arial" w:eastAsia="Times New Roman" w:hAnsi="Arial" w:cs="Arial"/>
          <w:color w:val="212529"/>
          <w:sz w:val="27"/>
          <w:szCs w:val="27"/>
        </w:rPr>
        <w:t>. Each of these practices did one of two things:</w:t>
      </w:r>
    </w:p>
    <w:p w:rsidR="009E0995" w:rsidRPr="009E0995" w:rsidRDefault="009E0995" w:rsidP="009E099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Caused people to live in denial of reality, or</w:t>
      </w:r>
    </w:p>
    <w:p w:rsidR="009E0995" w:rsidRPr="009E0995" w:rsidRDefault="009E0995" w:rsidP="009E099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Caused people to come under the dominion of and service to Satan.</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On one hand, when people try to manipulate a wooden idol they made in order to control circumstances, it is obvious foolishness. A created thing like a statue cannot rule over nature. No matter how much people try to be God, they are not. This non-reality causes people to depart from living a good and beneficial life, and leads them on a descent into darkness. Worshipping idols quickly gives way to exploitation. The listed sorceries are intended to exploit others, fulfill desires at the expense of others, or gain special advantages for self.</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On the other hand, Satan has some actual power, and when people deal with the devil, they gain the illusion of power, but in actuality become slaves. In either case, people who practice magic are living an illusion, with the result of bringing death and decay to their communities.</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lastRenderedPageBreak/>
        <w:t>To emphasize how important this was, </w:t>
      </w:r>
      <w:r w:rsidRPr="009E0995">
        <w:rPr>
          <w:rFonts w:ascii="Arial" w:eastAsia="Times New Roman" w:hAnsi="Arial" w:cs="Arial"/>
          <w:i/>
          <w:iCs/>
          <w:color w:val="212529"/>
          <w:sz w:val="27"/>
          <w:szCs w:val="27"/>
        </w:rPr>
        <w:t>these detestable things </w:t>
      </w:r>
      <w:r w:rsidRPr="009E0995">
        <w:rPr>
          <w:rFonts w:ascii="Arial" w:eastAsia="Times New Roman" w:hAnsi="Arial" w:cs="Arial"/>
          <w:color w:val="212529"/>
          <w:sz w:val="27"/>
          <w:szCs w:val="27"/>
        </w:rPr>
        <w:t>were the reason </w:t>
      </w:r>
      <w:r w:rsidRPr="009E0995">
        <w:rPr>
          <w:rFonts w:ascii="Arial" w:eastAsia="Times New Roman" w:hAnsi="Arial" w:cs="Arial"/>
          <w:i/>
          <w:iCs/>
          <w:color w:val="212529"/>
          <w:sz w:val="27"/>
          <w:szCs w:val="27"/>
        </w:rPr>
        <w:t>the LORD</w:t>
      </w:r>
      <w:r w:rsidRPr="009E0995">
        <w:rPr>
          <w:rFonts w:ascii="Arial" w:eastAsia="Times New Roman" w:hAnsi="Arial" w:cs="Arial"/>
          <w:color w:val="212529"/>
          <w:sz w:val="27"/>
          <w:szCs w:val="27"/>
        </w:rPr>
        <w:t> drove those nations </w:t>
      </w:r>
      <w:r w:rsidRPr="009E0995">
        <w:rPr>
          <w:rFonts w:ascii="Arial" w:eastAsia="Times New Roman" w:hAnsi="Arial" w:cs="Arial"/>
          <w:i/>
          <w:iCs/>
          <w:color w:val="212529"/>
          <w:sz w:val="27"/>
          <w:szCs w:val="27"/>
        </w:rPr>
        <w:t>from before</w:t>
      </w:r>
      <w:r w:rsidRPr="009E0995">
        <w:rPr>
          <w:rFonts w:ascii="Arial" w:eastAsia="Times New Roman" w:hAnsi="Arial" w:cs="Arial"/>
          <w:color w:val="212529"/>
          <w:sz w:val="27"/>
          <w:szCs w:val="27"/>
        </w:rPr>
        <w:t> Israel. For example, the Bible tells us that the Canaanites—one of the nations the LORD drove out—even burned “their sons and daughters in the fire to their gods” (</w:t>
      </w:r>
      <w:hyperlink r:id="rId23" w:tgtFrame="BLB_NW" w:history="1">
        <w:r w:rsidRPr="009E0995">
          <w:rPr>
            <w:rFonts w:ascii="Arial" w:eastAsia="Times New Roman" w:hAnsi="Arial" w:cs="Arial"/>
            <w:color w:val="525DDC"/>
            <w:sz w:val="27"/>
            <w:szCs w:val="27"/>
          </w:rPr>
          <w:t>Deuteronomy 12:31</w:t>
        </w:r>
      </w:hyperlink>
      <w:r w:rsidRPr="009E0995">
        <w:rPr>
          <w:rFonts w:ascii="Arial" w:eastAsia="Times New Roman" w:hAnsi="Arial" w:cs="Arial"/>
          <w:color w:val="212529"/>
          <w:sz w:val="27"/>
          <w:szCs w:val="27"/>
        </w:rPr>
        <w:t>). They were thus </w:t>
      </w:r>
      <w:r w:rsidRPr="009E0995">
        <w:rPr>
          <w:rFonts w:ascii="Arial" w:eastAsia="Times New Roman" w:hAnsi="Arial" w:cs="Arial"/>
          <w:i/>
          <w:iCs/>
          <w:color w:val="212529"/>
          <w:sz w:val="27"/>
          <w:szCs w:val="27"/>
        </w:rPr>
        <w:t>detestable</w:t>
      </w:r>
      <w:r w:rsidRPr="009E0995">
        <w:rPr>
          <w:rFonts w:ascii="Arial" w:eastAsia="Times New Roman" w:hAnsi="Arial" w:cs="Arial"/>
          <w:color w:val="212529"/>
          <w:sz w:val="27"/>
          <w:szCs w:val="27"/>
        </w:rPr>
        <w:t> to God. God destroyed the earth in the Flood because it had filled with violence (</w:t>
      </w:r>
      <w:hyperlink r:id="rId24" w:tgtFrame="BLB_NW" w:history="1">
        <w:r w:rsidRPr="009E0995">
          <w:rPr>
            <w:rFonts w:ascii="Arial" w:eastAsia="Times New Roman" w:hAnsi="Arial" w:cs="Arial"/>
            <w:color w:val="525DDC"/>
            <w:sz w:val="27"/>
            <w:szCs w:val="27"/>
          </w:rPr>
          <w:t>Genesis 6:11</w:t>
        </w:r>
      </w:hyperlink>
      <w:r w:rsidRPr="009E0995">
        <w:rPr>
          <w:rFonts w:ascii="Arial" w:eastAsia="Times New Roman" w:hAnsi="Arial" w:cs="Arial"/>
          <w:color w:val="212529"/>
          <w:sz w:val="27"/>
          <w:szCs w:val="27"/>
        </w:rPr>
        <w:t>). Murdering children to gain personal advantages is the worst sort of violence, exploiting those who are innocent. God’s desire is for the earth to be filled with love and mutual service. God gave freedom to humans to make choices—without choices there can be no love. God desires the best for humans, and their best comes when they love and serve one another. The pagan practices lead people to live in ways that are exploitive.</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The people of Israel were called to act differently because they were chosen by God to be His own treasured possession (</w:t>
      </w:r>
      <w:hyperlink r:id="rId25" w:tgtFrame="BLB_NW" w:history="1">
        <w:r w:rsidRPr="009E0995">
          <w:rPr>
            <w:rFonts w:ascii="Arial" w:eastAsia="Times New Roman" w:hAnsi="Arial" w:cs="Arial"/>
            <w:color w:val="525DDC"/>
            <w:sz w:val="27"/>
            <w:szCs w:val="27"/>
          </w:rPr>
          <w:t>Exodus 19:4-6</w:t>
        </w:r>
      </w:hyperlink>
      <w:r w:rsidRPr="009E0995">
        <w:rPr>
          <w:rFonts w:ascii="Arial" w:eastAsia="Times New Roman" w:hAnsi="Arial" w:cs="Arial"/>
          <w:color w:val="212529"/>
          <w:sz w:val="27"/>
          <w:szCs w:val="27"/>
        </w:rPr>
        <w:t>) and to be a priestly nation, to show a better way to the other nations.</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In stark contrast to the pagan practices around them, Moses told Israel that they were to </w:t>
      </w:r>
      <w:r w:rsidRPr="009E0995">
        <w:rPr>
          <w:rFonts w:ascii="Arial" w:eastAsia="Times New Roman" w:hAnsi="Arial" w:cs="Arial"/>
          <w:i/>
          <w:iCs/>
          <w:color w:val="212529"/>
          <w:sz w:val="27"/>
          <w:szCs w:val="27"/>
        </w:rPr>
        <w:t>be blameless before the LORD your God</w:t>
      </w:r>
      <w:r w:rsidRPr="009E0995">
        <w:rPr>
          <w:rFonts w:ascii="Arial" w:eastAsia="Times New Roman" w:hAnsi="Arial" w:cs="Arial"/>
          <w:color w:val="212529"/>
          <w:sz w:val="27"/>
          <w:szCs w:val="27"/>
        </w:rPr>
        <w:t>. The adjective translated as </w:t>
      </w:r>
      <w:r w:rsidRPr="009E0995">
        <w:rPr>
          <w:rFonts w:ascii="Arial" w:eastAsia="Times New Roman" w:hAnsi="Arial" w:cs="Arial"/>
          <w:i/>
          <w:iCs/>
          <w:color w:val="212529"/>
          <w:sz w:val="27"/>
          <w:szCs w:val="27"/>
        </w:rPr>
        <w:t>blameless</w:t>
      </w:r>
      <w:r w:rsidRPr="009E0995">
        <w:rPr>
          <w:rFonts w:ascii="Arial" w:eastAsia="Times New Roman" w:hAnsi="Arial" w:cs="Arial"/>
          <w:color w:val="212529"/>
          <w:sz w:val="27"/>
          <w:szCs w:val="27"/>
        </w:rPr>
        <w:t> is the Hebrew word “</w:t>
      </w:r>
      <w:proofErr w:type="spellStart"/>
      <w:r w:rsidRPr="009E0995">
        <w:rPr>
          <w:rFonts w:ascii="Arial" w:eastAsia="Times New Roman" w:hAnsi="Arial" w:cs="Arial"/>
          <w:color w:val="212529"/>
          <w:sz w:val="27"/>
          <w:szCs w:val="27"/>
        </w:rPr>
        <w:t>tāmîm</w:t>
      </w:r>
      <w:proofErr w:type="spellEnd"/>
      <w:r w:rsidRPr="009E0995">
        <w:rPr>
          <w:rFonts w:ascii="Arial" w:eastAsia="Times New Roman" w:hAnsi="Arial" w:cs="Arial"/>
          <w:color w:val="212529"/>
          <w:sz w:val="27"/>
          <w:szCs w:val="27"/>
        </w:rPr>
        <w:t>.” It describes the quality of what is sound, whole, and unimpaired. This adjective was often used to describe animals without blemish, as in </w:t>
      </w:r>
      <w:hyperlink r:id="rId26" w:tgtFrame="BLB_NW" w:history="1">
        <w:r w:rsidRPr="009E0995">
          <w:rPr>
            <w:rFonts w:ascii="Arial" w:eastAsia="Times New Roman" w:hAnsi="Arial" w:cs="Arial"/>
            <w:color w:val="525DDC"/>
            <w:sz w:val="27"/>
            <w:szCs w:val="27"/>
          </w:rPr>
          <w:t>Exodus 29:1</w:t>
        </w:r>
      </w:hyperlink>
      <w:r w:rsidRPr="009E0995">
        <w:rPr>
          <w:rFonts w:ascii="Arial" w:eastAsia="Times New Roman" w:hAnsi="Arial" w:cs="Arial"/>
          <w:color w:val="212529"/>
          <w:sz w:val="27"/>
          <w:szCs w:val="27"/>
        </w:rPr>
        <w:t> and </w:t>
      </w:r>
      <w:hyperlink r:id="rId27" w:tgtFrame="BLB_NW" w:history="1">
        <w:r w:rsidRPr="009E0995">
          <w:rPr>
            <w:rFonts w:ascii="Arial" w:eastAsia="Times New Roman" w:hAnsi="Arial" w:cs="Arial"/>
            <w:color w:val="525DDC"/>
            <w:sz w:val="27"/>
            <w:szCs w:val="27"/>
          </w:rPr>
          <w:t>Leviticus 4:3</w:t>
        </w:r>
      </w:hyperlink>
      <w:r w:rsidRPr="009E0995">
        <w:rPr>
          <w:rFonts w:ascii="Arial" w:eastAsia="Times New Roman" w:hAnsi="Arial" w:cs="Arial"/>
          <w:color w:val="212529"/>
          <w:sz w:val="27"/>
          <w:szCs w:val="27"/>
        </w:rPr>
        <w:t>. In this passage, it is used to describe the moral character of the Israelites who were in a covenant relationship with the Suzerain (Ruler) God. The vassals (Israel) were commanded to be morally well-rounded and strong in every area of godly living to reflect God’s holiness. In doing so, they would love and serve one another, rather than seeking to exploit.</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Moses then summarized this section by reminding the Israelites of their obligations to the covenant relationship they had with the Suzerain (Ruler) God. He did this by presenting a stark contrast between relying on false gods and depending totally on the LORD. He once again described the current situation which had</w:t>
      </w:r>
      <w:r w:rsidRPr="009E0995">
        <w:rPr>
          <w:rFonts w:ascii="Arial" w:eastAsia="Times New Roman" w:hAnsi="Arial" w:cs="Arial"/>
          <w:i/>
          <w:iCs/>
          <w:color w:val="212529"/>
          <w:sz w:val="27"/>
          <w:szCs w:val="27"/>
        </w:rPr>
        <w:t xml:space="preserve"> those nations, which you shall </w:t>
      </w:r>
      <w:proofErr w:type="gramStart"/>
      <w:r w:rsidRPr="009E0995">
        <w:rPr>
          <w:rFonts w:ascii="Arial" w:eastAsia="Times New Roman" w:hAnsi="Arial" w:cs="Arial"/>
          <w:i/>
          <w:iCs/>
          <w:color w:val="212529"/>
          <w:sz w:val="27"/>
          <w:szCs w:val="27"/>
        </w:rPr>
        <w:t>dispossess,</w:t>
      </w:r>
      <w:proofErr w:type="gramEnd"/>
      <w:r w:rsidRPr="009E0995">
        <w:rPr>
          <w:rFonts w:ascii="Arial" w:eastAsia="Times New Roman" w:hAnsi="Arial" w:cs="Arial"/>
          <w:i/>
          <w:iCs/>
          <w:color w:val="212529"/>
          <w:sz w:val="27"/>
          <w:szCs w:val="27"/>
        </w:rPr>
        <w:t xml:space="preserve"> listen to those who practice witchcraft and to diviners</w:t>
      </w:r>
      <w:r w:rsidRPr="009E0995">
        <w:rPr>
          <w:rFonts w:ascii="Arial" w:eastAsia="Times New Roman" w:hAnsi="Arial" w:cs="Arial"/>
          <w:color w:val="212529"/>
          <w:sz w:val="27"/>
          <w:szCs w:val="27"/>
        </w:rPr>
        <w:t>.</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color w:val="212529"/>
          <w:sz w:val="27"/>
          <w:szCs w:val="27"/>
        </w:rPr>
        <w:t>He then told the people </w:t>
      </w:r>
      <w:r w:rsidRPr="009E0995">
        <w:rPr>
          <w:rFonts w:ascii="Arial" w:eastAsia="Times New Roman" w:hAnsi="Arial" w:cs="Arial"/>
          <w:i/>
          <w:iCs/>
          <w:color w:val="212529"/>
          <w:sz w:val="27"/>
          <w:szCs w:val="27"/>
        </w:rPr>
        <w:t>but as for you, the LORD your God has not allowed you to do so</w:t>
      </w:r>
      <w:r w:rsidRPr="009E0995">
        <w:rPr>
          <w:rFonts w:ascii="Arial" w:eastAsia="Times New Roman" w:hAnsi="Arial" w:cs="Arial"/>
          <w:color w:val="212529"/>
          <w:sz w:val="27"/>
          <w:szCs w:val="27"/>
        </w:rPr>
        <w:t>. The Israelites were set apart for God’s service. They were to be devoted to God alone. They were not to </w:t>
      </w:r>
      <w:r w:rsidRPr="009E0995">
        <w:rPr>
          <w:rFonts w:ascii="Arial" w:eastAsia="Times New Roman" w:hAnsi="Arial" w:cs="Arial"/>
          <w:i/>
          <w:iCs/>
          <w:color w:val="212529"/>
          <w:sz w:val="27"/>
          <w:szCs w:val="27"/>
        </w:rPr>
        <w:t>listen</w:t>
      </w:r>
      <w:r w:rsidRPr="009E0995">
        <w:rPr>
          <w:rFonts w:ascii="Arial" w:eastAsia="Times New Roman" w:hAnsi="Arial" w:cs="Arial"/>
          <w:color w:val="212529"/>
          <w:sz w:val="27"/>
          <w:szCs w:val="27"/>
        </w:rPr>
        <w:t> to, imitate, or obey anyone who practiced magic and divination to get what they wanted. The Israelites’ lives were supposed to be wholly dedicated to God, their Suzerain (Ruler). They were to listen and obey Him and only Him.</w:t>
      </w:r>
    </w:p>
    <w:p w:rsidR="009E0995"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F34641" w:rsidRPr="009E0995" w:rsidRDefault="009E0995" w:rsidP="009E0995">
      <w:pPr>
        <w:shd w:val="clear" w:color="auto" w:fill="FFFFFF"/>
        <w:spacing w:after="100" w:afterAutospacing="1" w:line="240" w:lineRule="auto"/>
        <w:rPr>
          <w:rFonts w:ascii="Arial" w:eastAsia="Times New Roman" w:hAnsi="Arial" w:cs="Arial"/>
          <w:color w:val="212529"/>
          <w:sz w:val="27"/>
          <w:szCs w:val="27"/>
        </w:rPr>
      </w:pPr>
      <w:r w:rsidRPr="009E0995">
        <w:rPr>
          <w:rFonts w:ascii="Arial" w:eastAsia="Times New Roman" w:hAnsi="Arial" w:cs="Arial"/>
          <w:b/>
          <w:bCs/>
          <w:color w:val="212529"/>
          <w:sz w:val="20"/>
          <w:szCs w:val="20"/>
          <w:vertAlign w:val="superscript"/>
        </w:rPr>
        <w:t>9 </w:t>
      </w:r>
      <w:r w:rsidRPr="009E0995">
        <w:rPr>
          <w:rFonts w:ascii="Arial" w:eastAsia="Times New Roman" w:hAnsi="Arial" w:cs="Arial"/>
          <w:b/>
          <w:bCs/>
          <w:color w:val="212529"/>
          <w:sz w:val="27"/>
          <w:szCs w:val="27"/>
        </w:rPr>
        <w:t>When you enter the land which the Lord your God gives you, you shall not learn to imitate the detestable things of those nations. </w:t>
      </w:r>
      <w:r w:rsidRPr="009E0995">
        <w:rPr>
          <w:rFonts w:ascii="Arial" w:eastAsia="Times New Roman" w:hAnsi="Arial" w:cs="Arial"/>
          <w:b/>
          <w:bCs/>
          <w:color w:val="212529"/>
          <w:sz w:val="20"/>
          <w:szCs w:val="20"/>
          <w:vertAlign w:val="superscript"/>
        </w:rPr>
        <w:t>10 </w:t>
      </w:r>
      <w:r w:rsidRPr="009E0995">
        <w:rPr>
          <w:rFonts w:ascii="Arial" w:eastAsia="Times New Roman" w:hAnsi="Arial" w:cs="Arial"/>
          <w:b/>
          <w:bCs/>
          <w:color w:val="212529"/>
          <w:sz w:val="27"/>
          <w:szCs w:val="27"/>
        </w:rPr>
        <w:t>There shall not be found among you anyone who makes his son or his daughter pass through the fire, one who uses divination, one who practices witchcraft, or one who interprets omens, or a sorcerer, </w:t>
      </w:r>
      <w:r w:rsidRPr="009E0995">
        <w:rPr>
          <w:rFonts w:ascii="Arial" w:eastAsia="Times New Roman" w:hAnsi="Arial" w:cs="Arial"/>
          <w:b/>
          <w:bCs/>
          <w:color w:val="212529"/>
          <w:sz w:val="20"/>
          <w:szCs w:val="20"/>
          <w:vertAlign w:val="superscript"/>
        </w:rPr>
        <w:t>11 </w:t>
      </w:r>
      <w:r w:rsidRPr="009E0995">
        <w:rPr>
          <w:rFonts w:ascii="Arial" w:eastAsia="Times New Roman" w:hAnsi="Arial" w:cs="Arial"/>
          <w:b/>
          <w:bCs/>
          <w:color w:val="212529"/>
          <w:sz w:val="27"/>
          <w:szCs w:val="27"/>
        </w:rPr>
        <w:t xml:space="preserve">or one who casts a spell, or a medium, or a </w:t>
      </w:r>
      <w:proofErr w:type="spellStart"/>
      <w:r w:rsidRPr="009E0995">
        <w:rPr>
          <w:rFonts w:ascii="Arial" w:eastAsia="Times New Roman" w:hAnsi="Arial" w:cs="Arial"/>
          <w:b/>
          <w:bCs/>
          <w:color w:val="212529"/>
          <w:sz w:val="27"/>
          <w:szCs w:val="27"/>
        </w:rPr>
        <w:t>spiritist</w:t>
      </w:r>
      <w:proofErr w:type="spellEnd"/>
      <w:r w:rsidRPr="009E0995">
        <w:rPr>
          <w:rFonts w:ascii="Arial" w:eastAsia="Times New Roman" w:hAnsi="Arial" w:cs="Arial"/>
          <w:b/>
          <w:bCs/>
          <w:color w:val="212529"/>
          <w:sz w:val="27"/>
          <w:szCs w:val="27"/>
        </w:rPr>
        <w:t>, or one who calls up the dead. </w:t>
      </w:r>
      <w:r w:rsidRPr="009E0995">
        <w:rPr>
          <w:rFonts w:ascii="Arial" w:eastAsia="Times New Roman" w:hAnsi="Arial" w:cs="Arial"/>
          <w:b/>
          <w:bCs/>
          <w:color w:val="212529"/>
          <w:sz w:val="20"/>
          <w:szCs w:val="20"/>
          <w:vertAlign w:val="superscript"/>
        </w:rPr>
        <w:t>12 </w:t>
      </w:r>
      <w:r w:rsidRPr="009E0995">
        <w:rPr>
          <w:rFonts w:ascii="Arial" w:eastAsia="Times New Roman" w:hAnsi="Arial" w:cs="Arial"/>
          <w:b/>
          <w:bCs/>
          <w:color w:val="212529"/>
          <w:sz w:val="27"/>
          <w:szCs w:val="27"/>
        </w:rPr>
        <w:t xml:space="preserve">For whoever does these things </w:t>
      </w:r>
      <w:proofErr w:type="gramStart"/>
      <w:r w:rsidRPr="009E0995">
        <w:rPr>
          <w:rFonts w:ascii="Arial" w:eastAsia="Times New Roman" w:hAnsi="Arial" w:cs="Arial"/>
          <w:b/>
          <w:bCs/>
          <w:color w:val="212529"/>
          <w:sz w:val="27"/>
          <w:szCs w:val="27"/>
        </w:rPr>
        <w:t>is</w:t>
      </w:r>
      <w:proofErr w:type="gramEnd"/>
      <w:r w:rsidRPr="009E0995">
        <w:rPr>
          <w:rFonts w:ascii="Arial" w:eastAsia="Times New Roman" w:hAnsi="Arial" w:cs="Arial"/>
          <w:b/>
          <w:bCs/>
          <w:color w:val="212529"/>
          <w:sz w:val="27"/>
          <w:szCs w:val="27"/>
        </w:rPr>
        <w:t xml:space="preserve"> detestable to the Lord; and because of these detestable things the Lord your God will drive them out before you. </w:t>
      </w:r>
      <w:r w:rsidRPr="009E0995">
        <w:rPr>
          <w:rFonts w:ascii="Arial" w:eastAsia="Times New Roman" w:hAnsi="Arial" w:cs="Arial"/>
          <w:b/>
          <w:bCs/>
          <w:color w:val="212529"/>
          <w:sz w:val="20"/>
          <w:szCs w:val="20"/>
          <w:vertAlign w:val="superscript"/>
        </w:rPr>
        <w:t>13 </w:t>
      </w:r>
      <w:r w:rsidRPr="009E0995">
        <w:rPr>
          <w:rFonts w:ascii="Arial" w:eastAsia="Times New Roman" w:hAnsi="Arial" w:cs="Arial"/>
          <w:b/>
          <w:bCs/>
          <w:color w:val="212529"/>
          <w:sz w:val="27"/>
          <w:szCs w:val="27"/>
        </w:rPr>
        <w:t>You shall be blameless before the Lord your God. </w:t>
      </w:r>
      <w:r w:rsidRPr="009E0995">
        <w:rPr>
          <w:rFonts w:ascii="Arial" w:eastAsia="Times New Roman" w:hAnsi="Arial" w:cs="Arial"/>
          <w:b/>
          <w:bCs/>
          <w:color w:val="212529"/>
          <w:sz w:val="20"/>
          <w:szCs w:val="20"/>
          <w:vertAlign w:val="superscript"/>
        </w:rPr>
        <w:t>14 </w:t>
      </w:r>
      <w:r w:rsidRPr="009E0995">
        <w:rPr>
          <w:rFonts w:ascii="Arial" w:eastAsia="Times New Roman" w:hAnsi="Arial" w:cs="Arial"/>
          <w:b/>
          <w:bCs/>
          <w:color w:val="212529"/>
          <w:sz w:val="27"/>
          <w:szCs w:val="27"/>
        </w:rPr>
        <w:t>For those nations, which you shall dispossess, listen to those who practice witchcraft and to diviners, but as for you, the Lord your God has not allowed</w:t>
      </w:r>
      <w:r>
        <w:rPr>
          <w:rFonts w:ascii="Arial" w:eastAsia="Times New Roman" w:hAnsi="Arial" w:cs="Arial"/>
          <w:color w:val="212529"/>
          <w:sz w:val="27"/>
          <w:szCs w:val="27"/>
        </w:rPr>
        <w:t xml:space="preserve"> </w:t>
      </w:r>
    </w:p>
    <w:sectPr w:rsidR="00F34641" w:rsidRPr="009E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21630"/>
    <w:multiLevelType w:val="multilevel"/>
    <w:tmpl w:val="E04E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F60FE"/>
    <w:multiLevelType w:val="hybridMultilevel"/>
    <w:tmpl w:val="EBE2BC8A"/>
    <w:lvl w:ilvl="0" w:tplc="415E0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95"/>
    <w:rsid w:val="009E0995"/>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9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995"/>
    <w:rPr>
      <w:i/>
      <w:iCs/>
    </w:rPr>
  </w:style>
  <w:style w:type="paragraph" w:styleId="NormalWeb">
    <w:name w:val="Normal (Web)"/>
    <w:basedOn w:val="Normal"/>
    <w:uiPriority w:val="99"/>
    <w:semiHidden/>
    <w:unhideWhenUsed/>
    <w:rsid w:val="009E0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995"/>
    <w:rPr>
      <w:color w:val="0000FF"/>
      <w:u w:val="single"/>
    </w:rPr>
  </w:style>
  <w:style w:type="character" w:styleId="Strong">
    <w:name w:val="Strong"/>
    <w:basedOn w:val="DefaultParagraphFont"/>
    <w:uiPriority w:val="22"/>
    <w:qFormat/>
    <w:rsid w:val="009E0995"/>
    <w:rPr>
      <w:b/>
      <w:bCs/>
    </w:rPr>
  </w:style>
  <w:style w:type="paragraph" w:styleId="ListParagraph">
    <w:name w:val="List Paragraph"/>
    <w:basedOn w:val="Normal"/>
    <w:uiPriority w:val="34"/>
    <w:qFormat/>
    <w:rsid w:val="009E0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9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995"/>
    <w:rPr>
      <w:i/>
      <w:iCs/>
    </w:rPr>
  </w:style>
  <w:style w:type="paragraph" w:styleId="NormalWeb">
    <w:name w:val="Normal (Web)"/>
    <w:basedOn w:val="Normal"/>
    <w:uiPriority w:val="99"/>
    <w:semiHidden/>
    <w:unhideWhenUsed/>
    <w:rsid w:val="009E0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995"/>
    <w:rPr>
      <w:color w:val="0000FF"/>
      <w:u w:val="single"/>
    </w:rPr>
  </w:style>
  <w:style w:type="character" w:styleId="Strong">
    <w:name w:val="Strong"/>
    <w:basedOn w:val="DefaultParagraphFont"/>
    <w:uiPriority w:val="22"/>
    <w:qFormat/>
    <w:rsid w:val="009E0995"/>
    <w:rPr>
      <w:b/>
      <w:bCs/>
    </w:rPr>
  </w:style>
  <w:style w:type="paragraph" w:styleId="ListParagraph">
    <w:name w:val="List Paragraph"/>
    <w:basedOn w:val="Normal"/>
    <w:uiPriority w:val="34"/>
    <w:qFormat/>
    <w:rsid w:val="009E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8.1+%E2%80%93+8&amp;t=NASB95" TargetMode="External"/><Relationship Id="rId13" Type="http://schemas.openxmlformats.org/officeDocument/2006/relationships/hyperlink" Target="https://www.blueletterbible.org/search/preSearch.cfm?Criteria=Genesis+17.8&amp;t=NASB95" TargetMode="External"/><Relationship Id="rId18" Type="http://schemas.openxmlformats.org/officeDocument/2006/relationships/hyperlink" Target="https://www.blueletterbible.org/search/preSearch.cfm?Criteria=Leviticus+18.21&amp;t=NASB95" TargetMode="External"/><Relationship Id="rId26" Type="http://schemas.openxmlformats.org/officeDocument/2006/relationships/hyperlink" Target="https://www.blueletterbible.org/search/preSearch.cfm?Criteria=Exodus+29.1&amp;t=NASB95" TargetMode="External"/><Relationship Id="rId3" Type="http://schemas.microsoft.com/office/2007/relationships/stylesWithEffects" Target="stylesWithEffects.xml"/><Relationship Id="rId21" Type="http://schemas.openxmlformats.org/officeDocument/2006/relationships/hyperlink" Target="https://www.blueletterbible.org/search/preSearch.cfm?Criteria=Leviticus+18&amp;t=NASB95" TargetMode="External"/><Relationship Id="rId7" Type="http://schemas.openxmlformats.org/officeDocument/2006/relationships/hyperlink" Target="https://www.blueletterbible.org/search/preSearch.cfm?Criteria=Deuteronomy+17.14+%E2%80%93+20&amp;t=NASB95" TargetMode="External"/><Relationship Id="rId12" Type="http://schemas.openxmlformats.org/officeDocument/2006/relationships/hyperlink" Target="https://www.blueletterbible.org/search/preSearch.cfm?Criteria=Genesis+13.15&amp;t=NASB95" TargetMode="External"/><Relationship Id="rId17" Type="http://schemas.openxmlformats.org/officeDocument/2006/relationships/hyperlink" Target="https://www.blueletterbible.org/search/preSearch.cfm?Criteria=1Kings+11.7&amp;t=NASB95" TargetMode="External"/><Relationship Id="rId25" Type="http://schemas.openxmlformats.org/officeDocument/2006/relationships/hyperlink" Target="https://www.blueletterbible.org/search/preSearch.cfm?Criteria=Exodus+19.4-6&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Deuteronomy+14.21&amp;t=NASB95" TargetMode="External"/><Relationship Id="rId20" Type="http://schemas.openxmlformats.org/officeDocument/2006/relationships/hyperlink" Target="https://www.blueletterbible.org/search/preSearch.cfm?Criteria=Proverbs+6.17&amp;t=NASB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biblesays.com/commentary/deut/deut-18/deuteronomy-189-14/" TargetMode="External"/><Relationship Id="rId11" Type="http://schemas.openxmlformats.org/officeDocument/2006/relationships/hyperlink" Target="https://www.blueletterbible.org/search/preSearch.cfm?Criteria=Genesis+12.7&amp;t=NASB95" TargetMode="External"/><Relationship Id="rId24" Type="http://schemas.openxmlformats.org/officeDocument/2006/relationships/hyperlink" Target="https://www.blueletterbible.org/search/preSearch.cfm?Criteria=Genesis+6.11&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Deuteronomy+7.6&amp;t=NASB95" TargetMode="External"/><Relationship Id="rId23" Type="http://schemas.openxmlformats.org/officeDocument/2006/relationships/hyperlink" Target="https://www.blueletterbible.org/search/preSearch.cfm?Criteria=Deuteronomy+12.31&amp;t=NASB95"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Deuteronomy+7.25&amp;t=NASB95" TargetMode="External"/><Relationship Id="rId19" Type="http://schemas.openxmlformats.org/officeDocument/2006/relationships/hyperlink" Target="https://www.blueletterbible.org/search/preSearch.cfm?Criteria=Leviticus+20.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Deuteronomy+7.25&amp;t=NASB95" TargetMode="External"/><Relationship Id="rId14" Type="http://schemas.openxmlformats.org/officeDocument/2006/relationships/hyperlink" Target="https://www.blueletterbible.org/search/preSearch.cfm?Criteria=Leviticus+19.2&amp;t=NASB95" TargetMode="External"/><Relationship Id="rId22" Type="http://schemas.openxmlformats.org/officeDocument/2006/relationships/hyperlink" Target="https://www.blueletterbible.org/search/preSearch.cfm?Criteria=Judges+9.36+%E2%80%93+37&amp;t=NASB95" TargetMode="External"/><Relationship Id="rId27" Type="http://schemas.openxmlformats.org/officeDocument/2006/relationships/hyperlink" Target="https://www.blueletterbible.org/search/preSearch.cfm?Criteria=Leviticus+4.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2022-11-27T19:09:00Z</dcterms:created>
  <dcterms:modified xsi:type="dcterms:W3CDTF">2022-11-27T19:11:00Z</dcterms:modified>
</cp:coreProperties>
</file>