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A5" w:rsidRPr="001E00A5" w:rsidRDefault="001E00A5" w:rsidP="001E00A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1E00A5">
        <w:rPr>
          <w:rFonts w:ascii="Times New Roman" w:eastAsia="Times New Roman" w:hAnsi="Times New Roman" w:cs="Times New Roman"/>
          <w:b/>
          <w:bCs/>
          <w:color w:val="212529"/>
          <w:kern w:val="36"/>
          <w:sz w:val="48"/>
          <w:szCs w:val="48"/>
          <w:lang w:val="es-MX"/>
        </w:rPr>
        <w:t>Deuteronomy</w:t>
      </w:r>
      <w:proofErr w:type="spellEnd"/>
      <w:r w:rsidRPr="001E00A5">
        <w:rPr>
          <w:rFonts w:ascii="Times New Roman" w:eastAsia="Times New Roman" w:hAnsi="Times New Roman" w:cs="Times New Roman"/>
          <w:b/>
          <w:bCs/>
          <w:color w:val="212529"/>
          <w:kern w:val="36"/>
          <w:sz w:val="48"/>
          <w:szCs w:val="48"/>
          <w:lang w:val="es-MX"/>
        </w:rPr>
        <w:t xml:space="preserve"> 20:1-9</w:t>
      </w:r>
    </w:p>
    <w:p w:rsidR="001E00A5" w:rsidRDefault="001E00A5" w:rsidP="001E00A5">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https://thebiblesays.com/commentary/deut/deut-20/deuteronomy-201-9/</w:t>
        </w:r>
      </w:hyperlink>
    </w:p>
    <w:p w:rsidR="001E00A5" w:rsidRPr="001E00A5" w:rsidRDefault="001E00A5" w:rsidP="001E00A5">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1E00A5">
        <w:rPr>
          <w:rFonts w:ascii="Arial" w:eastAsia="Times New Roman" w:hAnsi="Arial" w:cs="Arial"/>
          <w:i/>
          <w:iCs/>
          <w:color w:val="212529"/>
          <w:sz w:val="27"/>
          <w:szCs w:val="27"/>
        </w:rPr>
        <w:t>Moses commanded the Israelites not to fear their adversaries in the event of war because Yahweh, the great warrior, is the one who fights for them.</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This section discusses the rules that the Israelites were to follow when they </w:t>
      </w:r>
      <w:r w:rsidRPr="001E00A5">
        <w:rPr>
          <w:rFonts w:ascii="Arial" w:eastAsia="Times New Roman" w:hAnsi="Arial" w:cs="Arial"/>
          <w:i/>
          <w:iCs/>
          <w:color w:val="212529"/>
          <w:sz w:val="27"/>
          <w:szCs w:val="27"/>
        </w:rPr>
        <w:t>go out to battle against </w:t>
      </w:r>
      <w:r w:rsidRPr="001E00A5">
        <w:rPr>
          <w:rFonts w:ascii="Arial" w:eastAsia="Times New Roman" w:hAnsi="Arial" w:cs="Arial"/>
          <w:color w:val="212529"/>
          <w:sz w:val="27"/>
          <w:szCs w:val="27"/>
        </w:rPr>
        <w:t>their</w:t>
      </w:r>
      <w:r w:rsidRPr="001E00A5">
        <w:rPr>
          <w:rFonts w:ascii="Arial" w:eastAsia="Times New Roman" w:hAnsi="Arial" w:cs="Arial"/>
          <w:i/>
          <w:iCs/>
          <w:color w:val="212529"/>
          <w:sz w:val="27"/>
          <w:szCs w:val="27"/>
        </w:rPr>
        <w:t> enemies</w:t>
      </w:r>
      <w:r w:rsidRPr="001E00A5">
        <w:rPr>
          <w:rFonts w:ascii="Arial" w:eastAsia="Times New Roman" w:hAnsi="Arial" w:cs="Arial"/>
          <w:color w:val="212529"/>
          <w:sz w:val="27"/>
          <w:szCs w:val="27"/>
        </w:rPr>
        <w:t>. The Suzerain LORD had told the Israelites to conquer the land of Canaan because He had given it to Abraham and their descendants (</w:t>
      </w:r>
      <w:hyperlink r:id="rId6" w:tgtFrame="BLB_NW" w:history="1">
        <w:r w:rsidRPr="001E00A5">
          <w:rPr>
            <w:rFonts w:ascii="Arial" w:eastAsia="Times New Roman" w:hAnsi="Arial" w:cs="Arial"/>
            <w:color w:val="525DDC"/>
            <w:sz w:val="27"/>
            <w:szCs w:val="27"/>
          </w:rPr>
          <w:t>Genesis 15:8 – 20</w:t>
        </w:r>
      </w:hyperlink>
      <w:r w:rsidRPr="001E00A5">
        <w:rPr>
          <w:rFonts w:ascii="Arial" w:eastAsia="Times New Roman" w:hAnsi="Arial" w:cs="Arial"/>
          <w:color w:val="212529"/>
          <w:sz w:val="27"/>
          <w:szCs w:val="27"/>
        </w:rPr>
        <w:t>). Now, Israel must walk by faith to conquer and possess it. During their conquest of the Promised Land, they were sure to</w:t>
      </w:r>
      <w:r w:rsidRPr="001E00A5">
        <w:rPr>
          <w:rFonts w:ascii="Arial" w:eastAsia="Times New Roman" w:hAnsi="Arial" w:cs="Arial"/>
          <w:i/>
          <w:iCs/>
          <w:color w:val="212529"/>
          <w:sz w:val="27"/>
          <w:szCs w:val="27"/>
        </w:rPr>
        <w:t> see horses and chariots and people more numerous than </w:t>
      </w:r>
      <w:r w:rsidRPr="001E00A5">
        <w:rPr>
          <w:rFonts w:ascii="Arial" w:eastAsia="Times New Roman" w:hAnsi="Arial" w:cs="Arial"/>
          <w:color w:val="212529"/>
          <w:sz w:val="27"/>
          <w:szCs w:val="27"/>
        </w:rPr>
        <w:t>they were. Israel did not have horses or chariots, both of which were formidable instruments of war. And there would be times when they were outnumbered. In either case, they were to </w:t>
      </w:r>
      <w:r w:rsidRPr="001E00A5">
        <w:rPr>
          <w:rFonts w:ascii="Arial" w:eastAsia="Times New Roman" w:hAnsi="Arial" w:cs="Arial"/>
          <w:i/>
          <w:iCs/>
          <w:color w:val="212529"/>
          <w:sz w:val="27"/>
          <w:szCs w:val="27"/>
        </w:rPr>
        <w:t>not be afraid.</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i/>
          <w:iCs/>
          <w:color w:val="212529"/>
          <w:sz w:val="27"/>
          <w:szCs w:val="27"/>
        </w:rPr>
        <w:t>Chariots</w:t>
      </w:r>
      <w:r w:rsidRPr="001E00A5">
        <w:rPr>
          <w:rFonts w:ascii="Arial" w:eastAsia="Times New Roman" w:hAnsi="Arial" w:cs="Arial"/>
          <w:color w:val="212529"/>
          <w:sz w:val="27"/>
          <w:szCs w:val="27"/>
        </w:rPr>
        <w:t> were two-wheeled vehicles used throughout the ancient Near East for warfare, hunting, and travel (</w:t>
      </w:r>
      <w:hyperlink r:id="rId7" w:tgtFrame="BLB_NW" w:history="1">
        <w:r w:rsidRPr="001E00A5">
          <w:rPr>
            <w:rFonts w:ascii="Arial" w:eastAsia="Times New Roman" w:hAnsi="Arial" w:cs="Arial"/>
            <w:color w:val="525DDC"/>
            <w:sz w:val="27"/>
            <w:szCs w:val="27"/>
          </w:rPr>
          <w:t>Exodus 15:4</w:t>
        </w:r>
      </w:hyperlink>
      <w:r w:rsidRPr="001E00A5">
        <w:rPr>
          <w:rFonts w:ascii="Arial" w:eastAsia="Times New Roman" w:hAnsi="Arial" w:cs="Arial"/>
          <w:color w:val="212529"/>
          <w:sz w:val="27"/>
          <w:szCs w:val="27"/>
        </w:rPr>
        <w:t>). Both </w:t>
      </w:r>
      <w:r w:rsidRPr="001E00A5">
        <w:rPr>
          <w:rFonts w:ascii="Arial" w:eastAsia="Times New Roman" w:hAnsi="Arial" w:cs="Arial"/>
          <w:i/>
          <w:iCs/>
          <w:color w:val="212529"/>
          <w:sz w:val="27"/>
          <w:szCs w:val="27"/>
        </w:rPr>
        <w:t>horses and chariots</w:t>
      </w:r>
      <w:r w:rsidRPr="001E00A5">
        <w:rPr>
          <w:rFonts w:ascii="Arial" w:eastAsia="Times New Roman" w:hAnsi="Arial" w:cs="Arial"/>
          <w:color w:val="212529"/>
          <w:sz w:val="27"/>
          <w:szCs w:val="27"/>
        </w:rPr>
        <w:t> served as equipment to launch arrows and spears because they provided rapid motive power. These tools were thus symbolic of military strength for ancient armies. As the psalmist David declared, s</w:t>
      </w:r>
      <w:r w:rsidRPr="001E00A5">
        <w:rPr>
          <w:rFonts w:ascii="Arial" w:eastAsia="Times New Roman" w:hAnsi="Arial" w:cs="Arial"/>
          <w:i/>
          <w:iCs/>
          <w:color w:val="212529"/>
          <w:sz w:val="27"/>
          <w:szCs w:val="27"/>
        </w:rPr>
        <w:t>ome boast in chariots and some in horses. But we will boast in the name of the LORD, our God</w:t>
      </w:r>
      <w:r w:rsidRPr="001E00A5">
        <w:rPr>
          <w:rFonts w:ascii="Arial" w:eastAsia="Times New Roman" w:hAnsi="Arial" w:cs="Arial"/>
          <w:color w:val="212529"/>
          <w:sz w:val="27"/>
          <w:szCs w:val="27"/>
        </w:rPr>
        <w:t> (</w:t>
      </w:r>
      <w:hyperlink r:id="rId8" w:tgtFrame="BLB_NW" w:history="1">
        <w:r w:rsidRPr="001E00A5">
          <w:rPr>
            <w:rFonts w:ascii="Arial" w:eastAsia="Times New Roman" w:hAnsi="Arial" w:cs="Arial"/>
            <w:color w:val="525DDC"/>
            <w:sz w:val="27"/>
            <w:szCs w:val="27"/>
          </w:rPr>
          <w:t>Psalms 20:7</w:t>
        </w:r>
      </w:hyperlink>
      <w:r w:rsidRPr="001E00A5">
        <w:rPr>
          <w:rFonts w:ascii="Arial" w:eastAsia="Times New Roman" w:hAnsi="Arial" w:cs="Arial"/>
          <w:color w:val="212529"/>
          <w:sz w:val="27"/>
          <w:szCs w:val="27"/>
        </w:rPr>
        <w:t>).</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The LORD through Moses told them that they should </w:t>
      </w:r>
      <w:r w:rsidRPr="001E00A5">
        <w:rPr>
          <w:rFonts w:ascii="Arial" w:eastAsia="Times New Roman" w:hAnsi="Arial" w:cs="Arial"/>
          <w:i/>
          <w:iCs/>
          <w:color w:val="212529"/>
          <w:sz w:val="27"/>
          <w:szCs w:val="27"/>
        </w:rPr>
        <w:t>not be afraid of them</w:t>
      </w:r>
      <w:r w:rsidRPr="001E00A5">
        <w:rPr>
          <w:rFonts w:ascii="Arial" w:eastAsia="Times New Roman" w:hAnsi="Arial" w:cs="Arial"/>
          <w:color w:val="212529"/>
          <w:sz w:val="27"/>
          <w:szCs w:val="27"/>
        </w:rPr>
        <w:t>. In spite of what they would see, they were not to tremble because Yahweh was on their side and would fight for them. Thus, the LORD was asking Israel to march into war undermanned and under-armed, according to what they could see. But God would fight for them from a spiritual realm that they could not see. This required great faith. The LORD had granted the land to Israel, but they would have to walk by faith, and contend for the land in order to possess what had been granted to them. They had an inheritance laid up for them, but would only possess that inheritance through the obedience of faith. This basic principle also applies to New Testament believers. Paul tells believers to awake each morning, put on their spiritual centurion uniform and go into spiritual battle:</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“Therefore, take up the full armor of God, so that you will be able to resist in the evil day, and having done everything, to stand firm” (</w:t>
      </w:r>
      <w:hyperlink r:id="rId9" w:tgtFrame="BLB_NW" w:history="1">
        <w:r w:rsidRPr="001E00A5">
          <w:rPr>
            <w:rFonts w:ascii="Arial" w:eastAsia="Times New Roman" w:hAnsi="Arial" w:cs="Arial"/>
            <w:color w:val="525DDC"/>
            <w:sz w:val="27"/>
            <w:szCs w:val="27"/>
          </w:rPr>
          <w:t>Ephesians 6:13</w:t>
        </w:r>
      </w:hyperlink>
      <w:r w:rsidRPr="001E00A5">
        <w:rPr>
          <w:rFonts w:ascii="Arial" w:eastAsia="Times New Roman" w:hAnsi="Arial" w:cs="Arial"/>
          <w:color w:val="212529"/>
          <w:sz w:val="27"/>
          <w:szCs w:val="27"/>
        </w:rPr>
        <w:t>).</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lastRenderedPageBreak/>
        <w:t>Each New Testament believer has God as an unconditional inheritance, just as Israel does (</w:t>
      </w:r>
      <w:hyperlink r:id="rId10" w:tgtFrame="BLB_NW" w:history="1">
        <w:r w:rsidRPr="001E00A5">
          <w:rPr>
            <w:rFonts w:ascii="Arial" w:eastAsia="Times New Roman" w:hAnsi="Arial" w:cs="Arial"/>
            <w:color w:val="525DDC"/>
            <w:sz w:val="27"/>
            <w:szCs w:val="27"/>
          </w:rPr>
          <w:t>Romans 8:17</w:t>
        </w:r>
      </w:hyperlink>
      <w:r w:rsidRPr="001E00A5">
        <w:rPr>
          <w:rFonts w:ascii="Arial" w:eastAsia="Times New Roman" w:hAnsi="Arial" w:cs="Arial"/>
          <w:color w:val="212529"/>
          <w:sz w:val="27"/>
          <w:szCs w:val="27"/>
        </w:rPr>
        <w:t>). But the reward of the inheritance is possessed through walking by faith, even if the world seems to throw overwhelming odds against us (</w:t>
      </w:r>
      <w:hyperlink r:id="rId11" w:tgtFrame="BLB_NW" w:history="1">
        <w:r w:rsidRPr="001E00A5">
          <w:rPr>
            <w:rFonts w:ascii="Arial" w:eastAsia="Times New Roman" w:hAnsi="Arial" w:cs="Arial"/>
            <w:color w:val="525DDC"/>
            <w:sz w:val="27"/>
            <w:szCs w:val="27"/>
          </w:rPr>
          <w:t>Romans 8:16-17</w:t>
        </w:r>
      </w:hyperlink>
      <w:r w:rsidRPr="001E00A5">
        <w:rPr>
          <w:rFonts w:ascii="Arial" w:eastAsia="Times New Roman" w:hAnsi="Arial" w:cs="Arial"/>
          <w:color w:val="212529"/>
          <w:sz w:val="27"/>
          <w:szCs w:val="27"/>
        </w:rPr>
        <w:t>; </w:t>
      </w:r>
      <w:hyperlink r:id="rId12" w:tgtFrame="BLB_NW" w:history="1">
        <w:r w:rsidRPr="001E00A5">
          <w:rPr>
            <w:rFonts w:ascii="Arial" w:eastAsia="Times New Roman" w:hAnsi="Arial" w:cs="Arial"/>
            <w:color w:val="525DDC"/>
            <w:sz w:val="27"/>
            <w:szCs w:val="27"/>
          </w:rPr>
          <w:t>Col 3:23</w:t>
        </w:r>
      </w:hyperlink>
      <w:r w:rsidRPr="001E00A5">
        <w:rPr>
          <w:rFonts w:ascii="Arial" w:eastAsia="Times New Roman" w:hAnsi="Arial" w:cs="Arial"/>
          <w:color w:val="212529"/>
          <w:sz w:val="27"/>
          <w:szCs w:val="27"/>
        </w:rPr>
        <w:t>).</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Therefore, knowing that the enemies might be stronger and mightier than the Israelites, Moses told them not to be afraid in the event of war. The reason that they should not fear the numbers and strength of their enemies was clear: </w:t>
      </w:r>
      <w:r w:rsidRPr="001E00A5">
        <w:rPr>
          <w:rFonts w:ascii="Arial" w:eastAsia="Times New Roman" w:hAnsi="Arial" w:cs="Arial"/>
          <w:i/>
          <w:iCs/>
          <w:color w:val="212529"/>
          <w:sz w:val="27"/>
          <w:szCs w:val="27"/>
        </w:rPr>
        <w:t>the LORD your God, who brought you up from the land of Egypt, is with you</w:t>
      </w:r>
      <w:r w:rsidRPr="001E00A5">
        <w:rPr>
          <w:rFonts w:ascii="Arial" w:eastAsia="Times New Roman" w:hAnsi="Arial" w:cs="Arial"/>
          <w:color w:val="212529"/>
          <w:sz w:val="27"/>
          <w:szCs w:val="27"/>
        </w:rPr>
        <w:t>. This statement served to remind the Israelites of their victory over the Egyptians when Yahweh threw the horse and rider into the sea (</w:t>
      </w:r>
      <w:hyperlink r:id="rId13" w:tgtFrame="BLB_NW" w:history="1">
        <w:r w:rsidRPr="001E00A5">
          <w:rPr>
            <w:rFonts w:ascii="Arial" w:eastAsia="Times New Roman" w:hAnsi="Arial" w:cs="Arial"/>
            <w:color w:val="525DDC"/>
            <w:sz w:val="27"/>
            <w:szCs w:val="27"/>
          </w:rPr>
          <w:t>Exodus 15:1</w:t>
        </w:r>
      </w:hyperlink>
      <w:r w:rsidRPr="001E00A5">
        <w:rPr>
          <w:rFonts w:ascii="Arial" w:eastAsia="Times New Roman" w:hAnsi="Arial" w:cs="Arial"/>
          <w:color w:val="212529"/>
          <w:sz w:val="27"/>
          <w:szCs w:val="27"/>
        </w:rPr>
        <w:t>) and destroyed the entire Egyptian army (</w:t>
      </w:r>
      <w:hyperlink r:id="rId14" w:tgtFrame="BLB_NW" w:history="1">
        <w:r w:rsidRPr="001E00A5">
          <w:rPr>
            <w:rFonts w:ascii="Arial" w:eastAsia="Times New Roman" w:hAnsi="Arial" w:cs="Arial"/>
            <w:color w:val="525DDC"/>
            <w:sz w:val="27"/>
            <w:szCs w:val="27"/>
          </w:rPr>
          <w:t>Exodus 14-15</w:t>
        </w:r>
      </w:hyperlink>
      <w:r w:rsidRPr="001E00A5">
        <w:rPr>
          <w:rFonts w:ascii="Arial" w:eastAsia="Times New Roman" w:hAnsi="Arial" w:cs="Arial"/>
          <w:color w:val="212529"/>
          <w:sz w:val="27"/>
          <w:szCs w:val="27"/>
        </w:rPr>
        <w:t>). The Israelites witnessed God’s power at work when He destroyed Pharaoh (who thought he was invincible). The same God who destroyed Pharaoh and the Egyptians to redeem His covenant people (Israel) would also take them to the Promised Land. If the LORD could do all of this on Israel’s behalf, He could ensure victory for His people against their foes. This was to be the basis of their faith.</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Interestingly, the first generation of those who were fighting age (20 and above) who saw God part the Red Sea firsthand, refused to fight. It is those who saw this event as children or teens, or perhaps had not yet been born who were asked to have faith because of what had transpired forty years prior.</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Moreover, in order to show the Israelites that the battle was the LORD’s, the </w:t>
      </w:r>
      <w:r w:rsidRPr="001E00A5">
        <w:rPr>
          <w:rFonts w:ascii="Arial" w:eastAsia="Times New Roman" w:hAnsi="Arial" w:cs="Arial"/>
          <w:i/>
          <w:iCs/>
          <w:color w:val="212529"/>
          <w:sz w:val="27"/>
          <w:szCs w:val="27"/>
        </w:rPr>
        <w:t>pries</w:t>
      </w:r>
      <w:r w:rsidRPr="001E00A5">
        <w:rPr>
          <w:rFonts w:ascii="Arial" w:eastAsia="Times New Roman" w:hAnsi="Arial" w:cs="Arial"/>
          <w:color w:val="212529"/>
          <w:sz w:val="27"/>
          <w:szCs w:val="27"/>
        </w:rPr>
        <w:t>t was expected to perform certain religious duties. Moses said that </w:t>
      </w:r>
      <w:r w:rsidRPr="001E00A5">
        <w:rPr>
          <w:rFonts w:ascii="Arial" w:eastAsia="Times New Roman" w:hAnsi="Arial" w:cs="Arial"/>
          <w:i/>
          <w:iCs/>
          <w:color w:val="212529"/>
          <w:sz w:val="27"/>
          <w:szCs w:val="27"/>
        </w:rPr>
        <w:t>when you are approaching the battle, the priest shall come near and speak to the people</w:t>
      </w:r>
      <w:r w:rsidRPr="001E00A5">
        <w:rPr>
          <w:rFonts w:ascii="Arial" w:eastAsia="Times New Roman" w:hAnsi="Arial" w:cs="Arial"/>
          <w:color w:val="212529"/>
          <w:sz w:val="27"/>
          <w:szCs w:val="27"/>
        </w:rPr>
        <w:t>.</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The </w:t>
      </w:r>
      <w:r w:rsidRPr="001E00A5">
        <w:rPr>
          <w:rFonts w:ascii="Arial" w:eastAsia="Times New Roman" w:hAnsi="Arial" w:cs="Arial"/>
          <w:i/>
          <w:iCs/>
          <w:color w:val="212529"/>
          <w:sz w:val="27"/>
          <w:szCs w:val="27"/>
        </w:rPr>
        <w:t>pries</w:t>
      </w:r>
      <w:r w:rsidRPr="001E00A5">
        <w:rPr>
          <w:rFonts w:ascii="Arial" w:eastAsia="Times New Roman" w:hAnsi="Arial" w:cs="Arial"/>
          <w:color w:val="212529"/>
          <w:sz w:val="27"/>
          <w:szCs w:val="27"/>
        </w:rPr>
        <w:t>t was to draw near to the armies of Israel </w:t>
      </w:r>
      <w:r w:rsidRPr="001E00A5">
        <w:rPr>
          <w:rFonts w:ascii="Arial" w:eastAsia="Times New Roman" w:hAnsi="Arial" w:cs="Arial"/>
          <w:i/>
          <w:iCs/>
          <w:color w:val="212529"/>
          <w:sz w:val="27"/>
          <w:szCs w:val="27"/>
        </w:rPr>
        <w:t>and say to them</w:t>
      </w:r>
      <w:r w:rsidRPr="001E00A5">
        <w:rPr>
          <w:rFonts w:ascii="Arial" w:eastAsia="Times New Roman" w:hAnsi="Arial" w:cs="Arial"/>
          <w:color w:val="212529"/>
          <w:sz w:val="27"/>
          <w:szCs w:val="27"/>
        </w:rPr>
        <w:t>, “</w:t>
      </w:r>
      <w:r w:rsidRPr="001E00A5">
        <w:rPr>
          <w:rFonts w:ascii="Arial" w:eastAsia="Times New Roman" w:hAnsi="Arial" w:cs="Arial"/>
          <w:i/>
          <w:iCs/>
          <w:color w:val="212529"/>
          <w:sz w:val="27"/>
          <w:szCs w:val="27"/>
        </w:rPr>
        <w:t>Hear, O</w:t>
      </w:r>
      <w:r w:rsidRPr="001E00A5">
        <w:rPr>
          <w:rFonts w:ascii="Arial" w:eastAsia="Times New Roman" w:hAnsi="Arial" w:cs="Arial"/>
          <w:color w:val="212529"/>
          <w:sz w:val="27"/>
          <w:szCs w:val="27"/>
        </w:rPr>
        <w:t> </w:t>
      </w:r>
      <w:r w:rsidRPr="001E00A5">
        <w:rPr>
          <w:rFonts w:ascii="Arial" w:eastAsia="Times New Roman" w:hAnsi="Arial" w:cs="Arial"/>
          <w:i/>
          <w:iCs/>
          <w:color w:val="212529"/>
          <w:sz w:val="27"/>
          <w:szCs w:val="27"/>
        </w:rPr>
        <w:t>Israel, you are approaching the battle against your enemies today</w:t>
      </w:r>
      <w:r w:rsidRPr="001E00A5">
        <w:rPr>
          <w:rFonts w:ascii="Arial" w:eastAsia="Times New Roman" w:hAnsi="Arial" w:cs="Arial"/>
          <w:color w:val="212529"/>
          <w:sz w:val="27"/>
          <w:szCs w:val="27"/>
        </w:rPr>
        <w:t>.” The verb </w:t>
      </w:r>
      <w:r w:rsidRPr="001E00A5">
        <w:rPr>
          <w:rFonts w:ascii="Arial" w:eastAsia="Times New Roman" w:hAnsi="Arial" w:cs="Arial"/>
          <w:i/>
          <w:iCs/>
          <w:color w:val="212529"/>
          <w:sz w:val="27"/>
          <w:szCs w:val="27"/>
        </w:rPr>
        <w:t>hear</w:t>
      </w:r>
      <w:r w:rsidRPr="001E00A5">
        <w:rPr>
          <w:rFonts w:ascii="Arial" w:eastAsia="Times New Roman" w:hAnsi="Arial" w:cs="Arial"/>
          <w:color w:val="212529"/>
          <w:sz w:val="27"/>
          <w:szCs w:val="27"/>
        </w:rPr>
        <w:t> (Hebrew “</w:t>
      </w:r>
      <w:proofErr w:type="spellStart"/>
      <w:r w:rsidRPr="001E00A5">
        <w:rPr>
          <w:rFonts w:ascii="Arial" w:eastAsia="Times New Roman" w:hAnsi="Arial" w:cs="Arial"/>
          <w:color w:val="212529"/>
          <w:sz w:val="27"/>
          <w:szCs w:val="27"/>
        </w:rPr>
        <w:t>shāma</w:t>
      </w:r>
      <w:proofErr w:type="spellEnd"/>
      <w:r w:rsidRPr="001E00A5">
        <w:rPr>
          <w:rFonts w:ascii="Arial" w:eastAsia="Times New Roman" w:hAnsi="Arial" w:cs="Arial"/>
          <w:color w:val="212529"/>
          <w:sz w:val="27"/>
          <w:szCs w:val="27"/>
        </w:rPr>
        <w:t>’”), in addition to the sense of saying “pay attention,” implies both the listening to what is being said as well as responding to what is being said in obedience (</w:t>
      </w:r>
      <w:hyperlink r:id="rId15" w:tgtFrame="BLB_NW" w:history="1">
        <w:r w:rsidRPr="001E00A5">
          <w:rPr>
            <w:rFonts w:ascii="Arial" w:eastAsia="Times New Roman" w:hAnsi="Arial" w:cs="Arial"/>
            <w:color w:val="525DDC"/>
            <w:sz w:val="27"/>
            <w:szCs w:val="27"/>
          </w:rPr>
          <w:t>Deuteronomy 6:4</w:t>
        </w:r>
      </w:hyperlink>
      <w:r w:rsidRPr="001E00A5">
        <w:rPr>
          <w:rFonts w:ascii="Arial" w:eastAsia="Times New Roman" w:hAnsi="Arial" w:cs="Arial"/>
          <w:color w:val="212529"/>
          <w:sz w:val="27"/>
          <w:szCs w:val="27"/>
        </w:rPr>
        <w:t>). Thus, the purpose of this introductory statement was to prepare the minds of the Israelites so that they might pay close attention to the message, understand its importance, and respond in faithful obedience. It served to encourage God’s vassals (Israel) to take the battle seriously as they obeyed the command of their Suzerain (Ruler) God.</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lastRenderedPageBreak/>
        <w:t>After getting the attention of the Israelite warriors, the </w:t>
      </w:r>
      <w:r w:rsidRPr="001E00A5">
        <w:rPr>
          <w:rFonts w:ascii="Arial" w:eastAsia="Times New Roman" w:hAnsi="Arial" w:cs="Arial"/>
          <w:i/>
          <w:iCs/>
          <w:color w:val="212529"/>
          <w:sz w:val="27"/>
          <w:szCs w:val="27"/>
        </w:rPr>
        <w:t>priest</w:t>
      </w:r>
      <w:r w:rsidRPr="001E00A5">
        <w:rPr>
          <w:rFonts w:ascii="Arial" w:eastAsia="Times New Roman" w:hAnsi="Arial" w:cs="Arial"/>
          <w:color w:val="212529"/>
          <w:sz w:val="27"/>
          <w:szCs w:val="27"/>
        </w:rPr>
        <w:t> would then use four different expressions to command the Israelites to be strong and courageous. He would say to them,</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w:t>
      </w:r>
      <w:r w:rsidRPr="001E00A5">
        <w:rPr>
          <w:rFonts w:ascii="Arial" w:eastAsia="Times New Roman" w:hAnsi="Arial" w:cs="Arial"/>
          <w:i/>
          <w:iCs/>
          <w:color w:val="212529"/>
          <w:sz w:val="27"/>
          <w:szCs w:val="27"/>
        </w:rPr>
        <w:t>Do not </w:t>
      </w:r>
      <w:r w:rsidRPr="001E00A5">
        <w:rPr>
          <w:rFonts w:ascii="Arial" w:eastAsia="Times New Roman" w:hAnsi="Arial" w:cs="Arial"/>
          <w:color w:val="212529"/>
          <w:sz w:val="27"/>
          <w:szCs w:val="27"/>
        </w:rPr>
        <w:t>be</w:t>
      </w:r>
      <w:r w:rsidRPr="001E00A5">
        <w:rPr>
          <w:rFonts w:ascii="Arial" w:eastAsia="Times New Roman" w:hAnsi="Arial" w:cs="Arial"/>
          <w:i/>
          <w:iCs/>
          <w:color w:val="212529"/>
          <w:sz w:val="27"/>
          <w:szCs w:val="27"/>
        </w:rPr>
        <w:t> fainthearted</w:t>
      </w:r>
      <w:r w:rsidRPr="001E00A5">
        <w:rPr>
          <w:rFonts w:ascii="Arial" w:eastAsia="Times New Roman" w:hAnsi="Arial" w:cs="Arial"/>
          <w:color w:val="212529"/>
          <w:sz w:val="27"/>
          <w:szCs w:val="27"/>
        </w:rPr>
        <w:t>. In the Hebrew text, this reads “Do not be gentle in heart.” In the Hebrew understanding, the heart was the seat of the intellect, will, and emotions. So, Israel’s soldiers were to be completely confident in their attitude toward the battle and the LORD’s presence with them.</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w:t>
      </w:r>
      <w:r w:rsidRPr="001E00A5">
        <w:rPr>
          <w:rFonts w:ascii="Arial" w:eastAsia="Times New Roman" w:hAnsi="Arial" w:cs="Arial"/>
          <w:i/>
          <w:iCs/>
          <w:color w:val="212529"/>
          <w:sz w:val="27"/>
          <w:szCs w:val="27"/>
        </w:rPr>
        <w:t>Do not be afraid</w:t>
      </w:r>
      <w:r w:rsidRPr="001E00A5">
        <w:rPr>
          <w:rFonts w:ascii="Arial" w:eastAsia="Times New Roman" w:hAnsi="Arial" w:cs="Arial"/>
          <w:color w:val="212529"/>
          <w:sz w:val="27"/>
          <w:szCs w:val="27"/>
        </w:rPr>
        <w:t>. This is the typical word used for “fear,” to have concern about what someone thinks of you or might do to you.</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proofErr w:type="gramStart"/>
      <w:r w:rsidRPr="001E00A5">
        <w:rPr>
          <w:rFonts w:ascii="Arial" w:eastAsia="Times New Roman" w:hAnsi="Arial" w:cs="Arial"/>
          <w:color w:val="212529"/>
          <w:sz w:val="27"/>
          <w:szCs w:val="27"/>
        </w:rPr>
        <w:t>–[</w:t>
      </w:r>
      <w:proofErr w:type="gramEnd"/>
      <w:r w:rsidRPr="001E00A5">
        <w:rPr>
          <w:rFonts w:ascii="Arial" w:eastAsia="Times New Roman" w:hAnsi="Arial" w:cs="Arial"/>
          <w:color w:val="212529"/>
          <w:sz w:val="27"/>
          <w:szCs w:val="27"/>
        </w:rPr>
        <w:t>Do not]</w:t>
      </w:r>
      <w:r w:rsidRPr="001E00A5">
        <w:rPr>
          <w:rFonts w:ascii="Arial" w:eastAsia="Times New Roman" w:hAnsi="Arial" w:cs="Arial"/>
          <w:i/>
          <w:iCs/>
          <w:color w:val="212529"/>
          <w:sz w:val="27"/>
          <w:szCs w:val="27"/>
        </w:rPr>
        <w:t> panic</w:t>
      </w:r>
      <w:r w:rsidRPr="001E00A5">
        <w:rPr>
          <w:rFonts w:ascii="Arial" w:eastAsia="Times New Roman" w:hAnsi="Arial" w:cs="Arial"/>
          <w:color w:val="212529"/>
          <w:sz w:val="27"/>
          <w:szCs w:val="27"/>
        </w:rPr>
        <w:t>. The Hebrew word (“</w:t>
      </w:r>
      <w:proofErr w:type="spellStart"/>
      <w:r w:rsidRPr="001E00A5">
        <w:rPr>
          <w:rFonts w:ascii="Arial" w:eastAsia="Times New Roman" w:hAnsi="Arial" w:cs="Arial"/>
          <w:color w:val="212529"/>
          <w:sz w:val="27"/>
          <w:szCs w:val="27"/>
        </w:rPr>
        <w:t>ḥāpaz</w:t>
      </w:r>
      <w:proofErr w:type="spellEnd"/>
      <w:r w:rsidRPr="001E00A5">
        <w:rPr>
          <w:rFonts w:ascii="Arial" w:eastAsia="Times New Roman" w:hAnsi="Arial" w:cs="Arial"/>
          <w:color w:val="212529"/>
          <w:sz w:val="27"/>
          <w:szCs w:val="27"/>
        </w:rPr>
        <w:t>”) can also be translated “flee” or “be terrified.”</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proofErr w:type="gramStart"/>
      <w:r w:rsidRPr="001E00A5">
        <w:rPr>
          <w:rFonts w:ascii="Arial" w:eastAsia="Times New Roman" w:hAnsi="Arial" w:cs="Arial"/>
          <w:color w:val="212529"/>
          <w:sz w:val="27"/>
          <w:szCs w:val="27"/>
        </w:rPr>
        <w:t>–[</w:t>
      </w:r>
      <w:proofErr w:type="gramEnd"/>
      <w:r w:rsidRPr="001E00A5">
        <w:rPr>
          <w:rFonts w:ascii="Arial" w:eastAsia="Times New Roman" w:hAnsi="Arial" w:cs="Arial"/>
          <w:color w:val="212529"/>
          <w:sz w:val="27"/>
          <w:szCs w:val="27"/>
        </w:rPr>
        <w:t>Do not]</w:t>
      </w:r>
      <w:r w:rsidRPr="001E00A5">
        <w:rPr>
          <w:rFonts w:ascii="Arial" w:eastAsia="Times New Roman" w:hAnsi="Arial" w:cs="Arial"/>
          <w:i/>
          <w:iCs/>
          <w:color w:val="212529"/>
          <w:sz w:val="27"/>
          <w:szCs w:val="27"/>
        </w:rPr>
        <w:t> tremble before them.</w:t>
      </w:r>
      <w:r w:rsidRPr="001E00A5">
        <w:rPr>
          <w:rFonts w:ascii="Arial" w:eastAsia="Times New Roman" w:hAnsi="Arial" w:cs="Arial"/>
          <w:color w:val="212529"/>
          <w:sz w:val="27"/>
          <w:szCs w:val="27"/>
        </w:rPr>
        <w:t> Similar to the previous term, this word (Heb. “’</w:t>
      </w:r>
      <w:proofErr w:type="spellStart"/>
      <w:r w:rsidRPr="001E00A5">
        <w:rPr>
          <w:rFonts w:ascii="Arial" w:eastAsia="Times New Roman" w:hAnsi="Arial" w:cs="Arial"/>
          <w:color w:val="212529"/>
          <w:sz w:val="27"/>
          <w:szCs w:val="27"/>
        </w:rPr>
        <w:t>āraṣ</w:t>
      </w:r>
      <w:proofErr w:type="spellEnd"/>
      <w:r w:rsidRPr="001E00A5">
        <w:rPr>
          <w:rFonts w:ascii="Arial" w:eastAsia="Times New Roman" w:hAnsi="Arial" w:cs="Arial"/>
          <w:color w:val="212529"/>
          <w:sz w:val="27"/>
          <w:szCs w:val="27"/>
        </w:rPr>
        <w:t>”) implies being in a state of dread and being terrified.</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These expressions were intended to strengthen the faith of the people of God so that they might not display any fear in the presence of the enemy. They were not to </w:t>
      </w:r>
      <w:r w:rsidRPr="001E00A5">
        <w:rPr>
          <w:rFonts w:ascii="Arial" w:eastAsia="Times New Roman" w:hAnsi="Arial" w:cs="Arial"/>
          <w:i/>
          <w:iCs/>
          <w:color w:val="212529"/>
          <w:sz w:val="27"/>
          <w:szCs w:val="27"/>
        </w:rPr>
        <w:t>panic</w:t>
      </w:r>
      <w:r w:rsidRPr="001E00A5">
        <w:rPr>
          <w:rFonts w:ascii="Arial" w:eastAsia="Times New Roman" w:hAnsi="Arial" w:cs="Arial"/>
          <w:color w:val="212529"/>
          <w:sz w:val="27"/>
          <w:szCs w:val="27"/>
        </w:rPr>
        <w:t> at all when they saw the army of the adversaries, regardless of its fearful look. Even if the enemy was better armed or more numerous, God told Israel to fight, not to flee.</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But why was Israel not to panic in the presence of the enemies who were well-equipped with multiple </w:t>
      </w:r>
      <w:r w:rsidRPr="001E00A5">
        <w:rPr>
          <w:rFonts w:ascii="Arial" w:eastAsia="Times New Roman" w:hAnsi="Arial" w:cs="Arial"/>
          <w:i/>
          <w:iCs/>
          <w:color w:val="212529"/>
          <w:sz w:val="27"/>
          <w:szCs w:val="27"/>
        </w:rPr>
        <w:t>horses and chariots</w:t>
      </w:r>
      <w:r w:rsidRPr="001E00A5">
        <w:rPr>
          <w:rFonts w:ascii="Arial" w:eastAsia="Times New Roman" w:hAnsi="Arial" w:cs="Arial"/>
          <w:color w:val="212529"/>
          <w:sz w:val="27"/>
          <w:szCs w:val="27"/>
        </w:rPr>
        <w:t>? The answer is that </w:t>
      </w:r>
      <w:r w:rsidRPr="001E00A5">
        <w:rPr>
          <w:rFonts w:ascii="Arial" w:eastAsia="Times New Roman" w:hAnsi="Arial" w:cs="Arial"/>
          <w:i/>
          <w:iCs/>
          <w:color w:val="212529"/>
          <w:sz w:val="27"/>
          <w:szCs w:val="27"/>
        </w:rPr>
        <w:t>the LORD your God is the one who goes with you, to fight for you against your enemies, to save you</w:t>
      </w:r>
      <w:r w:rsidRPr="001E00A5">
        <w:rPr>
          <w:rFonts w:ascii="Arial" w:eastAsia="Times New Roman" w:hAnsi="Arial" w:cs="Arial"/>
          <w:color w:val="212529"/>
          <w:sz w:val="27"/>
          <w:szCs w:val="27"/>
        </w:rPr>
        <w:t>. This was the LORD’s promise to Israel during the Exodus and the conquest of the Eastern part of Jordan. The context here indicates that the thing Israel is being saved, or delivered from, is the wrath of their enemies. The Suzerain (Ruler) God would fight against the Canaanites, just as He fought against the Egyptian army (</w:t>
      </w:r>
      <w:hyperlink r:id="rId16" w:tgtFrame="BLB_NW" w:history="1">
        <w:r w:rsidRPr="001E00A5">
          <w:rPr>
            <w:rFonts w:ascii="Arial" w:eastAsia="Times New Roman" w:hAnsi="Arial" w:cs="Arial"/>
            <w:color w:val="525DDC"/>
            <w:sz w:val="27"/>
            <w:szCs w:val="27"/>
          </w:rPr>
          <w:t>Exodus 14:14</w:t>
        </w:r>
      </w:hyperlink>
      <w:r w:rsidRPr="001E00A5">
        <w:rPr>
          <w:rFonts w:ascii="Arial" w:eastAsia="Times New Roman" w:hAnsi="Arial" w:cs="Arial"/>
          <w:color w:val="212529"/>
          <w:sz w:val="27"/>
          <w:szCs w:val="27"/>
        </w:rPr>
        <w:t xml:space="preserve">) and against the two kings of the Amorites: </w:t>
      </w:r>
      <w:proofErr w:type="spellStart"/>
      <w:r w:rsidRPr="001E00A5">
        <w:rPr>
          <w:rFonts w:ascii="Arial" w:eastAsia="Times New Roman" w:hAnsi="Arial" w:cs="Arial"/>
          <w:color w:val="212529"/>
          <w:sz w:val="27"/>
          <w:szCs w:val="27"/>
        </w:rPr>
        <w:t>Sihon</w:t>
      </w:r>
      <w:proofErr w:type="spellEnd"/>
      <w:r w:rsidRPr="001E00A5">
        <w:rPr>
          <w:rFonts w:ascii="Arial" w:eastAsia="Times New Roman" w:hAnsi="Arial" w:cs="Arial"/>
          <w:color w:val="212529"/>
          <w:sz w:val="27"/>
          <w:szCs w:val="27"/>
        </w:rPr>
        <w:t xml:space="preserve"> and </w:t>
      </w:r>
      <w:proofErr w:type="spellStart"/>
      <w:proofErr w:type="gramStart"/>
      <w:r w:rsidRPr="001E00A5">
        <w:rPr>
          <w:rFonts w:ascii="Arial" w:eastAsia="Times New Roman" w:hAnsi="Arial" w:cs="Arial"/>
          <w:color w:val="212529"/>
          <w:sz w:val="27"/>
          <w:szCs w:val="27"/>
        </w:rPr>
        <w:t>Og</w:t>
      </w:r>
      <w:proofErr w:type="spellEnd"/>
      <w:proofErr w:type="gramEnd"/>
      <w:r w:rsidRPr="001E00A5">
        <w:rPr>
          <w:rFonts w:ascii="Arial" w:eastAsia="Times New Roman" w:hAnsi="Arial" w:cs="Arial"/>
          <w:color w:val="212529"/>
          <w:sz w:val="27"/>
          <w:szCs w:val="27"/>
        </w:rPr>
        <w:t xml:space="preserve"> (</w:t>
      </w:r>
      <w:hyperlink r:id="rId17" w:tgtFrame="BLB_NW" w:history="1">
        <w:r w:rsidRPr="001E00A5">
          <w:rPr>
            <w:rFonts w:ascii="Arial" w:eastAsia="Times New Roman" w:hAnsi="Arial" w:cs="Arial"/>
            <w:color w:val="525DDC"/>
            <w:sz w:val="27"/>
            <w:szCs w:val="27"/>
          </w:rPr>
          <w:t>Deuteronomy 3:22</w:t>
        </w:r>
      </w:hyperlink>
      <w:r w:rsidRPr="001E00A5">
        <w:rPr>
          <w:rFonts w:ascii="Arial" w:eastAsia="Times New Roman" w:hAnsi="Arial" w:cs="Arial"/>
          <w:color w:val="212529"/>
          <w:sz w:val="27"/>
          <w:szCs w:val="27"/>
        </w:rPr>
        <w:t>). Since Yahweh is the invincible Warrior, there was no reason for the Israelite soldiers to fear the enemy when they go to war.</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But not all men were to engage in war. The law in vv. 5 – 9 listed four groups of people who could be exempted from military duty. The first three groups pertained to those who had begun certain personal activities, and the last group referred to those who displayed great fear. These four groups of people were to be instructed by the officers, the ones who were responsible to prepare the troops for battle.</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lastRenderedPageBreak/>
        <w:t>Moses commanded that before an upcoming battle, </w:t>
      </w:r>
      <w:r w:rsidRPr="001E00A5">
        <w:rPr>
          <w:rFonts w:ascii="Arial" w:eastAsia="Times New Roman" w:hAnsi="Arial" w:cs="Arial"/>
          <w:i/>
          <w:iCs/>
          <w:color w:val="212529"/>
          <w:sz w:val="27"/>
          <w:szCs w:val="27"/>
        </w:rPr>
        <w:t>the officers also shall speak to the people</w:t>
      </w:r>
      <w:r w:rsidRPr="001E00A5">
        <w:rPr>
          <w:rFonts w:ascii="Arial" w:eastAsia="Times New Roman" w:hAnsi="Arial" w:cs="Arial"/>
          <w:color w:val="212529"/>
          <w:sz w:val="27"/>
          <w:szCs w:val="27"/>
        </w:rPr>
        <w:t> (v. 5). These officers (Heb. “</w:t>
      </w:r>
      <w:proofErr w:type="spellStart"/>
      <w:r w:rsidRPr="001E00A5">
        <w:rPr>
          <w:rFonts w:ascii="Arial" w:eastAsia="Times New Roman" w:hAnsi="Arial" w:cs="Arial"/>
          <w:color w:val="212529"/>
          <w:sz w:val="27"/>
          <w:szCs w:val="27"/>
        </w:rPr>
        <w:t>shōṭēr</w:t>
      </w:r>
      <w:proofErr w:type="spellEnd"/>
      <w:r w:rsidRPr="001E00A5">
        <w:rPr>
          <w:rFonts w:ascii="Arial" w:eastAsia="Times New Roman" w:hAnsi="Arial" w:cs="Arial"/>
          <w:color w:val="212529"/>
          <w:sz w:val="27"/>
          <w:szCs w:val="27"/>
        </w:rPr>
        <w:t>”), who were subordinate military officials, were to inspect the troops and were to ask the following questions:</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i/>
          <w:iCs/>
          <w:color w:val="212529"/>
          <w:sz w:val="27"/>
          <w:szCs w:val="27"/>
        </w:rPr>
        <w:t>Who is the man that has built a new house and has not dedicated it?</w:t>
      </w:r>
      <w:r w:rsidRPr="001E00A5">
        <w:rPr>
          <w:rFonts w:ascii="Arial" w:eastAsia="Times New Roman" w:hAnsi="Arial" w:cs="Arial"/>
          <w:color w:val="212529"/>
          <w:sz w:val="27"/>
          <w:szCs w:val="27"/>
        </w:rPr>
        <w:t> This referred to a man who built a new home and was required to live in it for a certain period to claim the right of ownership. Otherwise, another man might claim it and occupy it. The person who was in this situation was to </w:t>
      </w:r>
      <w:r w:rsidRPr="001E00A5">
        <w:rPr>
          <w:rFonts w:ascii="Arial" w:eastAsia="Times New Roman" w:hAnsi="Arial" w:cs="Arial"/>
          <w:i/>
          <w:iCs/>
          <w:color w:val="212529"/>
          <w:sz w:val="27"/>
          <w:szCs w:val="27"/>
        </w:rPr>
        <w:t>depart and return to his house, otherwise he might die in the battle and another man would dedicate it</w:t>
      </w:r>
      <w:r w:rsidRPr="001E00A5">
        <w:rPr>
          <w:rFonts w:ascii="Arial" w:eastAsia="Times New Roman" w:hAnsi="Arial" w:cs="Arial"/>
          <w:color w:val="212529"/>
          <w:sz w:val="27"/>
          <w:szCs w:val="27"/>
        </w:rPr>
        <w:t>. This was the first category of people exempt from fighting in battle. This command seems to anticipate a time later in the conquest of the Promised Land, since no one would have the opportunity to build</w:t>
      </w:r>
      <w:r w:rsidRPr="001E00A5">
        <w:rPr>
          <w:rFonts w:ascii="Arial" w:eastAsia="Times New Roman" w:hAnsi="Arial" w:cs="Arial"/>
          <w:i/>
          <w:iCs/>
          <w:color w:val="212529"/>
          <w:sz w:val="27"/>
          <w:szCs w:val="27"/>
        </w:rPr>
        <w:t> a new house</w:t>
      </w:r>
      <w:r w:rsidRPr="001E00A5">
        <w:rPr>
          <w:rFonts w:ascii="Arial" w:eastAsia="Times New Roman" w:hAnsi="Arial" w:cs="Arial"/>
          <w:color w:val="212529"/>
          <w:sz w:val="27"/>
          <w:szCs w:val="27"/>
        </w:rPr>
        <w:t> until a substantial part of the land was conquered and occupied.</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The next question that the </w:t>
      </w:r>
      <w:r w:rsidRPr="001E00A5">
        <w:rPr>
          <w:rFonts w:ascii="Arial" w:eastAsia="Times New Roman" w:hAnsi="Arial" w:cs="Arial"/>
          <w:i/>
          <w:iCs/>
          <w:color w:val="212529"/>
          <w:sz w:val="27"/>
          <w:szCs w:val="27"/>
        </w:rPr>
        <w:t>officers</w:t>
      </w:r>
      <w:r w:rsidRPr="001E00A5">
        <w:rPr>
          <w:rFonts w:ascii="Arial" w:eastAsia="Times New Roman" w:hAnsi="Arial" w:cs="Arial"/>
          <w:color w:val="212529"/>
          <w:sz w:val="27"/>
          <w:szCs w:val="27"/>
        </w:rPr>
        <w:t> would ask concerned a second group of people. They were to ask </w:t>
      </w:r>
      <w:r w:rsidRPr="001E00A5">
        <w:rPr>
          <w:rFonts w:ascii="Arial" w:eastAsia="Times New Roman" w:hAnsi="Arial" w:cs="Arial"/>
          <w:i/>
          <w:iCs/>
          <w:color w:val="212529"/>
          <w:sz w:val="27"/>
          <w:szCs w:val="27"/>
        </w:rPr>
        <w:t xml:space="preserve">who is the man that has planted a vineyard and has not begun to use its </w:t>
      </w:r>
      <w:proofErr w:type="gramStart"/>
      <w:r w:rsidRPr="001E00A5">
        <w:rPr>
          <w:rFonts w:ascii="Arial" w:eastAsia="Times New Roman" w:hAnsi="Arial" w:cs="Arial"/>
          <w:i/>
          <w:iCs/>
          <w:color w:val="212529"/>
          <w:sz w:val="27"/>
          <w:szCs w:val="27"/>
        </w:rPr>
        <w:t>fruit?</w:t>
      </w:r>
      <w:proofErr w:type="gramEnd"/>
      <w:r w:rsidRPr="001E00A5">
        <w:rPr>
          <w:rFonts w:ascii="Arial" w:eastAsia="Times New Roman" w:hAnsi="Arial" w:cs="Arial"/>
          <w:color w:val="212529"/>
          <w:sz w:val="27"/>
          <w:szCs w:val="27"/>
        </w:rPr>
        <w:t> Whereas the first group concerned those who had a new house, this group included men who had a new vineyard and had not yet enjoyed its fruit. As with the first group, the officers would tell the men in this group to </w:t>
      </w:r>
      <w:r w:rsidRPr="001E00A5">
        <w:rPr>
          <w:rFonts w:ascii="Arial" w:eastAsia="Times New Roman" w:hAnsi="Arial" w:cs="Arial"/>
          <w:i/>
          <w:iCs/>
          <w:color w:val="212529"/>
          <w:sz w:val="27"/>
          <w:szCs w:val="27"/>
        </w:rPr>
        <w:t>depart and return to his house, otherwise he might die in the battle and another man would begin to use its fruit</w:t>
      </w:r>
      <w:r w:rsidRPr="001E00A5">
        <w:rPr>
          <w:rFonts w:ascii="Arial" w:eastAsia="Times New Roman" w:hAnsi="Arial" w:cs="Arial"/>
          <w:color w:val="212529"/>
          <w:sz w:val="27"/>
          <w:szCs w:val="27"/>
        </w:rPr>
        <w:t>. Thus, any man who had planted a vineyard was to return home to enjoy its fruits. Otherwise, someone else might come, enjoy the fruits of the vineyard, and claim ownership of it.</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The </w:t>
      </w:r>
      <w:r w:rsidRPr="001E00A5">
        <w:rPr>
          <w:rFonts w:ascii="Arial" w:eastAsia="Times New Roman" w:hAnsi="Arial" w:cs="Arial"/>
          <w:i/>
          <w:iCs/>
          <w:color w:val="212529"/>
          <w:sz w:val="27"/>
          <w:szCs w:val="27"/>
        </w:rPr>
        <w:t>officers</w:t>
      </w:r>
      <w:r w:rsidRPr="001E00A5">
        <w:rPr>
          <w:rFonts w:ascii="Arial" w:eastAsia="Times New Roman" w:hAnsi="Arial" w:cs="Arial"/>
          <w:color w:val="212529"/>
          <w:sz w:val="27"/>
          <w:szCs w:val="27"/>
        </w:rPr>
        <w:t> would then address </w:t>
      </w:r>
      <w:r w:rsidRPr="001E00A5">
        <w:rPr>
          <w:rFonts w:ascii="Arial" w:eastAsia="Times New Roman" w:hAnsi="Arial" w:cs="Arial"/>
          <w:i/>
          <w:iCs/>
          <w:color w:val="212529"/>
          <w:sz w:val="27"/>
          <w:szCs w:val="27"/>
        </w:rPr>
        <w:t>the man that is engaged to a woman and has not married her </w:t>
      </w:r>
      <w:r w:rsidRPr="001E00A5">
        <w:rPr>
          <w:rFonts w:ascii="Arial" w:eastAsia="Times New Roman" w:hAnsi="Arial" w:cs="Arial"/>
          <w:color w:val="212529"/>
          <w:sz w:val="27"/>
          <w:szCs w:val="27"/>
        </w:rPr>
        <w:t>(v. 7). This third group involved men who had a new bride or fiancée. As with the previous two groups, newly married or engaged men were to </w:t>
      </w:r>
      <w:r w:rsidRPr="001E00A5">
        <w:rPr>
          <w:rFonts w:ascii="Arial" w:eastAsia="Times New Roman" w:hAnsi="Arial" w:cs="Arial"/>
          <w:i/>
          <w:iCs/>
          <w:color w:val="212529"/>
          <w:sz w:val="27"/>
          <w:szCs w:val="27"/>
        </w:rPr>
        <w:t>depart and return to his house, otherwise he might die in the battle and another man would marry her</w:t>
      </w:r>
      <w:r w:rsidRPr="001E00A5">
        <w:rPr>
          <w:rFonts w:ascii="Arial" w:eastAsia="Times New Roman" w:hAnsi="Arial" w:cs="Arial"/>
          <w:color w:val="212529"/>
          <w:sz w:val="27"/>
          <w:szCs w:val="27"/>
        </w:rPr>
        <w:t>. Someone who paid the bride price was supposed to marry his wife and take her home with him. Otherwise, he might die in battle and somebody else might marry that woman. </w:t>
      </w:r>
      <w:hyperlink r:id="rId18" w:tgtFrame="BLB_NW" w:history="1">
        <w:r w:rsidRPr="001E00A5">
          <w:rPr>
            <w:rFonts w:ascii="Arial" w:eastAsia="Times New Roman" w:hAnsi="Arial" w:cs="Arial"/>
            <w:color w:val="525DDC"/>
            <w:sz w:val="27"/>
            <w:szCs w:val="27"/>
          </w:rPr>
          <w:t>Deuteronomy 24:5</w:t>
        </w:r>
      </w:hyperlink>
      <w:r w:rsidRPr="001E00A5">
        <w:rPr>
          <w:rFonts w:ascii="Arial" w:eastAsia="Times New Roman" w:hAnsi="Arial" w:cs="Arial"/>
          <w:color w:val="212529"/>
          <w:sz w:val="27"/>
          <w:szCs w:val="27"/>
        </w:rPr>
        <w:t> provides that when a man takes a new bride he must remain at home with his new wife for one year prior to engaging in war, in order to “bring happiness” to her.</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The last group of people who were exempt from military service were those who were </w:t>
      </w:r>
      <w:r w:rsidRPr="001E00A5">
        <w:rPr>
          <w:rFonts w:ascii="Arial" w:eastAsia="Times New Roman" w:hAnsi="Arial" w:cs="Arial"/>
          <w:i/>
          <w:iCs/>
          <w:color w:val="212529"/>
          <w:sz w:val="27"/>
          <w:szCs w:val="27"/>
        </w:rPr>
        <w:t>afraid and fainthearted </w:t>
      </w:r>
      <w:r w:rsidRPr="001E00A5">
        <w:rPr>
          <w:rFonts w:ascii="Arial" w:eastAsia="Times New Roman" w:hAnsi="Arial" w:cs="Arial"/>
          <w:color w:val="212529"/>
          <w:sz w:val="27"/>
          <w:szCs w:val="27"/>
        </w:rPr>
        <w:t>(v. 8). The word translates two Hebrew words (“</w:t>
      </w:r>
      <w:proofErr w:type="spellStart"/>
      <w:r w:rsidRPr="001E00A5">
        <w:rPr>
          <w:rFonts w:ascii="Arial" w:eastAsia="Times New Roman" w:hAnsi="Arial" w:cs="Arial"/>
          <w:color w:val="212529"/>
          <w:sz w:val="27"/>
          <w:szCs w:val="27"/>
        </w:rPr>
        <w:t>rak</w:t>
      </w:r>
      <w:proofErr w:type="spellEnd"/>
      <w:r w:rsidRPr="001E00A5">
        <w:rPr>
          <w:rFonts w:ascii="Arial" w:eastAsia="Times New Roman" w:hAnsi="Arial" w:cs="Arial"/>
          <w:color w:val="212529"/>
          <w:sz w:val="27"/>
          <w:szCs w:val="27"/>
        </w:rPr>
        <w:t xml:space="preserve"> </w:t>
      </w:r>
      <w:proofErr w:type="spellStart"/>
      <w:r w:rsidRPr="001E00A5">
        <w:rPr>
          <w:rFonts w:ascii="Arial" w:eastAsia="Times New Roman" w:hAnsi="Arial" w:cs="Arial"/>
          <w:color w:val="212529"/>
          <w:sz w:val="27"/>
          <w:szCs w:val="27"/>
        </w:rPr>
        <w:t>halēbāb</w:t>
      </w:r>
      <w:proofErr w:type="spellEnd"/>
      <w:r w:rsidRPr="001E00A5">
        <w:rPr>
          <w:rFonts w:ascii="Arial" w:eastAsia="Times New Roman" w:hAnsi="Arial" w:cs="Arial"/>
          <w:color w:val="212529"/>
          <w:sz w:val="27"/>
          <w:szCs w:val="27"/>
        </w:rPr>
        <w:t>”) that literally mean “soft [or tender] of heart.” Again, the </w:t>
      </w:r>
      <w:r w:rsidRPr="001E00A5">
        <w:rPr>
          <w:rFonts w:ascii="Arial" w:eastAsia="Times New Roman" w:hAnsi="Arial" w:cs="Arial"/>
          <w:i/>
          <w:iCs/>
          <w:color w:val="212529"/>
          <w:sz w:val="27"/>
          <w:szCs w:val="27"/>
        </w:rPr>
        <w:t>officers</w:t>
      </w:r>
      <w:r w:rsidRPr="001E00A5">
        <w:rPr>
          <w:rFonts w:ascii="Arial" w:eastAsia="Times New Roman" w:hAnsi="Arial" w:cs="Arial"/>
          <w:color w:val="212529"/>
          <w:sz w:val="27"/>
          <w:szCs w:val="27"/>
        </w:rPr>
        <w:t> were to tell the person to </w:t>
      </w:r>
      <w:r w:rsidRPr="001E00A5">
        <w:rPr>
          <w:rFonts w:ascii="Arial" w:eastAsia="Times New Roman" w:hAnsi="Arial" w:cs="Arial"/>
          <w:i/>
          <w:iCs/>
          <w:color w:val="212529"/>
          <w:sz w:val="27"/>
          <w:szCs w:val="27"/>
        </w:rPr>
        <w:t>depart and return to his house, so that he might not make his brothers’ hearts melt like his heart</w:t>
      </w:r>
      <w:r w:rsidRPr="001E00A5">
        <w:rPr>
          <w:rFonts w:ascii="Arial" w:eastAsia="Times New Roman" w:hAnsi="Arial" w:cs="Arial"/>
          <w:color w:val="212529"/>
          <w:sz w:val="27"/>
          <w:szCs w:val="27"/>
        </w:rPr>
        <w:t xml:space="preserve">. This rule sought to prevent one man’s paralyzing fear from spreading to the other men around </w:t>
      </w:r>
      <w:r w:rsidRPr="001E00A5">
        <w:rPr>
          <w:rFonts w:ascii="Arial" w:eastAsia="Times New Roman" w:hAnsi="Arial" w:cs="Arial"/>
          <w:color w:val="212529"/>
          <w:sz w:val="27"/>
          <w:szCs w:val="27"/>
        </w:rPr>
        <w:lastRenderedPageBreak/>
        <w:t>him. So, the frightened soldier was not to contaminate the others and thus cause them to lose the battle. Instead, he was to simply not participate in the war, since he would be a danger to himself and his fellow Israelites. Every soldier was to walk by faith as they put their trust in the great warrior, Yahweh. This last provision means that Israel was to have a volunteer army.</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The last task was to take place </w:t>
      </w:r>
      <w:r w:rsidRPr="001E00A5">
        <w:rPr>
          <w:rFonts w:ascii="Arial" w:eastAsia="Times New Roman" w:hAnsi="Arial" w:cs="Arial"/>
          <w:i/>
          <w:iCs/>
          <w:color w:val="212529"/>
          <w:sz w:val="27"/>
          <w:szCs w:val="27"/>
        </w:rPr>
        <w:t>when the officers have finished speaking to the people </w:t>
      </w:r>
      <w:r w:rsidRPr="001E00A5">
        <w:rPr>
          <w:rFonts w:ascii="Arial" w:eastAsia="Times New Roman" w:hAnsi="Arial" w:cs="Arial"/>
          <w:color w:val="212529"/>
          <w:sz w:val="27"/>
          <w:szCs w:val="27"/>
        </w:rPr>
        <w:t>(v. 9). Here, they were to </w:t>
      </w:r>
      <w:r w:rsidRPr="001E00A5">
        <w:rPr>
          <w:rFonts w:ascii="Arial" w:eastAsia="Times New Roman" w:hAnsi="Arial" w:cs="Arial"/>
          <w:i/>
          <w:iCs/>
          <w:color w:val="212529"/>
          <w:sz w:val="27"/>
          <w:szCs w:val="27"/>
        </w:rPr>
        <w:t>appoint commanders of armies at the head of the people</w:t>
      </w:r>
      <w:r w:rsidRPr="001E00A5">
        <w:rPr>
          <w:rFonts w:ascii="Arial" w:eastAsia="Times New Roman" w:hAnsi="Arial" w:cs="Arial"/>
          <w:color w:val="212529"/>
          <w:sz w:val="27"/>
          <w:szCs w:val="27"/>
        </w:rPr>
        <w:t>. The word for </w:t>
      </w:r>
      <w:r w:rsidRPr="001E00A5">
        <w:rPr>
          <w:rFonts w:ascii="Arial" w:eastAsia="Times New Roman" w:hAnsi="Arial" w:cs="Arial"/>
          <w:i/>
          <w:iCs/>
          <w:color w:val="212529"/>
          <w:sz w:val="27"/>
          <w:szCs w:val="27"/>
        </w:rPr>
        <w:t>commanders</w:t>
      </w:r>
      <w:r w:rsidRPr="001E00A5">
        <w:rPr>
          <w:rFonts w:ascii="Arial" w:eastAsia="Times New Roman" w:hAnsi="Arial" w:cs="Arial"/>
          <w:color w:val="212529"/>
          <w:sz w:val="27"/>
          <w:szCs w:val="27"/>
        </w:rPr>
        <w:t> (Heb. “</w:t>
      </w:r>
      <w:proofErr w:type="spellStart"/>
      <w:r w:rsidRPr="001E00A5">
        <w:rPr>
          <w:rFonts w:ascii="Arial" w:eastAsia="Times New Roman" w:hAnsi="Arial" w:cs="Arial"/>
          <w:color w:val="212529"/>
          <w:sz w:val="27"/>
          <w:szCs w:val="27"/>
        </w:rPr>
        <w:t>śar</w:t>
      </w:r>
      <w:proofErr w:type="spellEnd"/>
      <w:r w:rsidRPr="001E00A5">
        <w:rPr>
          <w:rFonts w:ascii="Arial" w:eastAsia="Times New Roman" w:hAnsi="Arial" w:cs="Arial"/>
          <w:color w:val="212529"/>
          <w:sz w:val="27"/>
          <w:szCs w:val="27"/>
        </w:rPr>
        <w:t>”) can also be translated “prince.” It is a generic term that refers to anyone in a position of authority over others. These </w:t>
      </w:r>
      <w:r w:rsidRPr="001E00A5">
        <w:rPr>
          <w:rFonts w:ascii="Arial" w:eastAsia="Times New Roman" w:hAnsi="Arial" w:cs="Arial"/>
          <w:i/>
          <w:iCs/>
          <w:color w:val="212529"/>
          <w:sz w:val="27"/>
          <w:szCs w:val="27"/>
        </w:rPr>
        <w:t>commanders</w:t>
      </w:r>
      <w:r w:rsidRPr="001E00A5">
        <w:rPr>
          <w:rFonts w:ascii="Arial" w:eastAsia="Times New Roman" w:hAnsi="Arial" w:cs="Arial"/>
          <w:color w:val="212529"/>
          <w:sz w:val="27"/>
          <w:szCs w:val="27"/>
        </w:rPr>
        <w:t> would serve as “leaders of thousands and of hundreds, of fifties and of tens” (</w:t>
      </w:r>
      <w:hyperlink r:id="rId19" w:tgtFrame="BLB_NW" w:history="1">
        <w:r w:rsidRPr="001E00A5">
          <w:rPr>
            <w:rFonts w:ascii="Arial" w:eastAsia="Times New Roman" w:hAnsi="Arial" w:cs="Arial"/>
            <w:color w:val="525DDC"/>
            <w:sz w:val="27"/>
            <w:szCs w:val="27"/>
          </w:rPr>
          <w:t>Deuteronomy 1:15</w:t>
        </w:r>
      </w:hyperlink>
      <w:r w:rsidRPr="001E00A5">
        <w:rPr>
          <w:rFonts w:ascii="Arial" w:eastAsia="Times New Roman" w:hAnsi="Arial" w:cs="Arial"/>
          <w:color w:val="212529"/>
          <w:sz w:val="27"/>
          <w:szCs w:val="27"/>
        </w:rPr>
        <w:t>). Thus God’s army would be organized down to groups as small as ten. Using this math, it appears that each leader might have between five to ten men reporting to him.</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color w:val="212529"/>
          <w:sz w:val="27"/>
          <w:szCs w:val="27"/>
        </w:rPr>
        <w:t>The LORD wanted only the best soldiers to fight the battles. These would be men who were not distracted by some situation in life or paralyzed by fear. The LORD would not necessarily need a large army to fight because He was on their side and would fight for them.</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1E00A5" w:rsidRPr="001E00A5" w:rsidRDefault="001E00A5" w:rsidP="001E00A5">
      <w:pPr>
        <w:shd w:val="clear" w:color="auto" w:fill="FFFFFF"/>
        <w:spacing w:after="100" w:afterAutospacing="1" w:line="240" w:lineRule="auto"/>
        <w:rPr>
          <w:rFonts w:ascii="Arial" w:eastAsia="Times New Roman" w:hAnsi="Arial" w:cs="Arial"/>
          <w:color w:val="212529"/>
          <w:sz w:val="27"/>
          <w:szCs w:val="27"/>
        </w:rPr>
      </w:pPr>
      <w:r w:rsidRPr="001E00A5">
        <w:rPr>
          <w:rFonts w:ascii="Arial" w:eastAsia="Times New Roman" w:hAnsi="Arial" w:cs="Arial"/>
          <w:b/>
          <w:bCs/>
          <w:color w:val="212529"/>
          <w:sz w:val="27"/>
          <w:szCs w:val="27"/>
        </w:rPr>
        <w:t>When you go out to battle against your enemies and see horses and chariots </w:t>
      </w:r>
      <w:r w:rsidRPr="001E00A5">
        <w:rPr>
          <w:rFonts w:ascii="Arial" w:eastAsia="Times New Roman" w:hAnsi="Arial" w:cs="Arial"/>
          <w:b/>
          <w:bCs/>
          <w:i/>
          <w:iCs/>
          <w:color w:val="212529"/>
          <w:sz w:val="27"/>
          <w:szCs w:val="27"/>
        </w:rPr>
        <w:t>and</w:t>
      </w:r>
      <w:r w:rsidRPr="001E00A5">
        <w:rPr>
          <w:rFonts w:ascii="Arial" w:eastAsia="Times New Roman" w:hAnsi="Arial" w:cs="Arial"/>
          <w:b/>
          <w:bCs/>
          <w:color w:val="212529"/>
          <w:sz w:val="27"/>
          <w:szCs w:val="27"/>
        </w:rPr>
        <w:t> people more numerous than you, do not be afraid of them; for the Lord your God, who brought you up from the land of Egypt, is with you. </w:t>
      </w:r>
      <w:r w:rsidRPr="001E00A5">
        <w:rPr>
          <w:rFonts w:ascii="Arial" w:eastAsia="Times New Roman" w:hAnsi="Arial" w:cs="Arial"/>
          <w:b/>
          <w:bCs/>
          <w:color w:val="212529"/>
          <w:sz w:val="20"/>
          <w:szCs w:val="20"/>
          <w:vertAlign w:val="superscript"/>
        </w:rPr>
        <w:t>2 </w:t>
      </w:r>
      <w:r w:rsidRPr="001E00A5">
        <w:rPr>
          <w:rFonts w:ascii="Arial" w:eastAsia="Times New Roman" w:hAnsi="Arial" w:cs="Arial"/>
          <w:b/>
          <w:bCs/>
          <w:color w:val="212529"/>
          <w:sz w:val="27"/>
          <w:szCs w:val="27"/>
        </w:rPr>
        <w:t>When you are approaching the battle, the priest shall come near and speak to the people. </w:t>
      </w:r>
      <w:r w:rsidRPr="001E00A5">
        <w:rPr>
          <w:rFonts w:ascii="Arial" w:eastAsia="Times New Roman" w:hAnsi="Arial" w:cs="Arial"/>
          <w:b/>
          <w:bCs/>
          <w:color w:val="212529"/>
          <w:sz w:val="20"/>
          <w:szCs w:val="20"/>
          <w:vertAlign w:val="superscript"/>
        </w:rPr>
        <w:t>3 </w:t>
      </w:r>
      <w:r w:rsidRPr="001E00A5">
        <w:rPr>
          <w:rFonts w:ascii="Arial" w:eastAsia="Times New Roman" w:hAnsi="Arial" w:cs="Arial"/>
          <w:b/>
          <w:bCs/>
          <w:color w:val="212529"/>
          <w:sz w:val="27"/>
          <w:szCs w:val="27"/>
        </w:rPr>
        <w:t>He shall say to them, ‘Hear, O Israel, you are approaching the battle against your enemies today. Do not be fainthearted. Do not be afraid, or panic, or tremble before them, </w:t>
      </w:r>
      <w:r w:rsidRPr="001E00A5">
        <w:rPr>
          <w:rFonts w:ascii="Arial" w:eastAsia="Times New Roman" w:hAnsi="Arial" w:cs="Arial"/>
          <w:b/>
          <w:bCs/>
          <w:color w:val="212529"/>
          <w:sz w:val="20"/>
          <w:szCs w:val="20"/>
          <w:vertAlign w:val="superscript"/>
        </w:rPr>
        <w:t>4 </w:t>
      </w:r>
      <w:r w:rsidRPr="001E00A5">
        <w:rPr>
          <w:rFonts w:ascii="Arial" w:eastAsia="Times New Roman" w:hAnsi="Arial" w:cs="Arial"/>
          <w:b/>
          <w:bCs/>
          <w:color w:val="212529"/>
          <w:sz w:val="27"/>
          <w:szCs w:val="27"/>
        </w:rPr>
        <w:t>for the Lord your God is the one who goes with you, to fight for you against your enemies, to save you.’ </w:t>
      </w:r>
      <w:r w:rsidRPr="001E00A5">
        <w:rPr>
          <w:rFonts w:ascii="Arial" w:eastAsia="Times New Roman" w:hAnsi="Arial" w:cs="Arial"/>
          <w:b/>
          <w:bCs/>
          <w:color w:val="212529"/>
          <w:sz w:val="20"/>
          <w:szCs w:val="20"/>
          <w:vertAlign w:val="superscript"/>
        </w:rPr>
        <w:t>5 </w:t>
      </w:r>
      <w:r w:rsidRPr="001E00A5">
        <w:rPr>
          <w:rFonts w:ascii="Arial" w:eastAsia="Times New Roman" w:hAnsi="Arial" w:cs="Arial"/>
          <w:b/>
          <w:bCs/>
          <w:color w:val="212529"/>
          <w:sz w:val="27"/>
          <w:szCs w:val="27"/>
        </w:rPr>
        <w:t>The officers also shall speak to the people, saying, ‘Who is the man that has built a new house and has not dedicated it? Let him depart and return to his house, otherwise he might die in the battle and another man would dedicate it. </w:t>
      </w:r>
      <w:r w:rsidRPr="001E00A5">
        <w:rPr>
          <w:rFonts w:ascii="Arial" w:eastAsia="Times New Roman" w:hAnsi="Arial" w:cs="Arial"/>
          <w:b/>
          <w:bCs/>
          <w:color w:val="212529"/>
          <w:sz w:val="20"/>
          <w:szCs w:val="20"/>
          <w:vertAlign w:val="superscript"/>
        </w:rPr>
        <w:t>6 </w:t>
      </w:r>
      <w:r w:rsidRPr="001E00A5">
        <w:rPr>
          <w:rFonts w:ascii="Arial" w:eastAsia="Times New Roman" w:hAnsi="Arial" w:cs="Arial"/>
          <w:b/>
          <w:bCs/>
          <w:color w:val="212529"/>
          <w:sz w:val="27"/>
          <w:szCs w:val="27"/>
        </w:rPr>
        <w:t>Who is the man that has planted a vineyard and has not begun to use its fruit? Let him depart and return to his house, otherwise he might die in the battle and another man would begin to use its fruit. </w:t>
      </w:r>
      <w:r w:rsidRPr="001E00A5">
        <w:rPr>
          <w:rFonts w:ascii="Arial" w:eastAsia="Times New Roman" w:hAnsi="Arial" w:cs="Arial"/>
          <w:b/>
          <w:bCs/>
          <w:color w:val="212529"/>
          <w:sz w:val="20"/>
          <w:szCs w:val="20"/>
          <w:vertAlign w:val="superscript"/>
        </w:rPr>
        <w:t>7 </w:t>
      </w:r>
      <w:r w:rsidRPr="001E00A5">
        <w:rPr>
          <w:rFonts w:ascii="Arial" w:eastAsia="Times New Roman" w:hAnsi="Arial" w:cs="Arial"/>
          <w:b/>
          <w:bCs/>
          <w:color w:val="212529"/>
          <w:sz w:val="27"/>
          <w:szCs w:val="27"/>
        </w:rPr>
        <w:t>And who is the man that is engaged to a woman and has not married her? Let him depart and return to his house, otherwise he might die in the battle and another man would marry her.’ </w:t>
      </w:r>
      <w:r w:rsidRPr="001E00A5">
        <w:rPr>
          <w:rFonts w:ascii="Arial" w:eastAsia="Times New Roman" w:hAnsi="Arial" w:cs="Arial"/>
          <w:b/>
          <w:bCs/>
          <w:color w:val="212529"/>
          <w:sz w:val="20"/>
          <w:szCs w:val="20"/>
          <w:vertAlign w:val="superscript"/>
        </w:rPr>
        <w:t>8 </w:t>
      </w:r>
      <w:r w:rsidRPr="001E00A5">
        <w:rPr>
          <w:rFonts w:ascii="Arial" w:eastAsia="Times New Roman" w:hAnsi="Arial" w:cs="Arial"/>
          <w:b/>
          <w:bCs/>
          <w:color w:val="212529"/>
          <w:sz w:val="27"/>
          <w:szCs w:val="27"/>
        </w:rPr>
        <w:t xml:space="preserve">Then the officers shall speak further to the people and say, ‘Who is the man that is afraid and fainthearted? Let him </w:t>
      </w:r>
      <w:r w:rsidRPr="001E00A5">
        <w:rPr>
          <w:rFonts w:ascii="Arial" w:eastAsia="Times New Roman" w:hAnsi="Arial" w:cs="Arial"/>
          <w:b/>
          <w:bCs/>
          <w:color w:val="212529"/>
          <w:sz w:val="27"/>
          <w:szCs w:val="27"/>
        </w:rPr>
        <w:lastRenderedPageBreak/>
        <w:t>depart and return to his house, so that he might not make his brothers’ hearts melt like his heart.’ </w:t>
      </w:r>
      <w:r w:rsidRPr="001E00A5">
        <w:rPr>
          <w:rFonts w:ascii="Arial" w:eastAsia="Times New Roman" w:hAnsi="Arial" w:cs="Arial"/>
          <w:b/>
          <w:bCs/>
          <w:color w:val="212529"/>
          <w:sz w:val="20"/>
          <w:szCs w:val="20"/>
          <w:vertAlign w:val="superscript"/>
        </w:rPr>
        <w:t>9 </w:t>
      </w:r>
      <w:r w:rsidRPr="001E00A5">
        <w:rPr>
          <w:rFonts w:ascii="Arial" w:eastAsia="Times New Roman" w:hAnsi="Arial" w:cs="Arial"/>
          <w:b/>
          <w:bCs/>
          <w:color w:val="212529"/>
          <w:sz w:val="27"/>
          <w:szCs w:val="27"/>
        </w:rPr>
        <w:t>When the officers have finished speaking to the people, they shall appoint commanders of armies at the head of the people.</w:t>
      </w:r>
    </w:p>
    <w:p w:rsidR="00F34641" w:rsidRDefault="00F34641"/>
    <w:sectPr w:rsidR="00F3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A5"/>
    <w:rsid w:val="001E00A5"/>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0A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E00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0A5"/>
    <w:rPr>
      <w:i/>
      <w:iCs/>
    </w:rPr>
  </w:style>
  <w:style w:type="paragraph" w:styleId="NormalWeb">
    <w:name w:val="Normal (Web)"/>
    <w:basedOn w:val="Normal"/>
    <w:uiPriority w:val="99"/>
    <w:semiHidden/>
    <w:unhideWhenUsed/>
    <w:rsid w:val="001E00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00A5"/>
    <w:rPr>
      <w:color w:val="0000FF"/>
      <w:u w:val="single"/>
    </w:rPr>
  </w:style>
  <w:style w:type="character" w:styleId="Strong">
    <w:name w:val="Strong"/>
    <w:basedOn w:val="DefaultParagraphFont"/>
    <w:uiPriority w:val="22"/>
    <w:qFormat/>
    <w:rsid w:val="001E00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0A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E00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0A5"/>
    <w:rPr>
      <w:i/>
      <w:iCs/>
    </w:rPr>
  </w:style>
  <w:style w:type="paragraph" w:styleId="NormalWeb">
    <w:name w:val="Normal (Web)"/>
    <w:basedOn w:val="Normal"/>
    <w:uiPriority w:val="99"/>
    <w:semiHidden/>
    <w:unhideWhenUsed/>
    <w:rsid w:val="001E00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00A5"/>
    <w:rPr>
      <w:color w:val="0000FF"/>
      <w:u w:val="single"/>
    </w:rPr>
  </w:style>
  <w:style w:type="character" w:styleId="Strong">
    <w:name w:val="Strong"/>
    <w:basedOn w:val="DefaultParagraphFont"/>
    <w:uiPriority w:val="22"/>
    <w:qFormat/>
    <w:rsid w:val="001E0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6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s+20.7&amp;t=NASB95" TargetMode="External"/><Relationship Id="rId13" Type="http://schemas.openxmlformats.org/officeDocument/2006/relationships/hyperlink" Target="https://www.blueletterbible.org/search/preSearch.cfm?Criteria=Exodus+15.1&amp;t=NASB95" TargetMode="External"/><Relationship Id="rId18" Type="http://schemas.openxmlformats.org/officeDocument/2006/relationships/hyperlink" Target="https://www.blueletterbible.org/search/preSearch.cfm?Criteria=Deuteronomy+24.5&amp;t=NASB9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lueletterbible.org/search/preSearch.cfm?Criteria=Exodus+15.4&amp;t=NASB95" TargetMode="External"/><Relationship Id="rId12" Type="http://schemas.openxmlformats.org/officeDocument/2006/relationships/hyperlink" Target="https://www.blueletterbible.org/search/preSearch.cfm?Criteria=Col+3.23&amp;t=NASB95" TargetMode="External"/><Relationship Id="rId17" Type="http://schemas.openxmlformats.org/officeDocument/2006/relationships/hyperlink" Target="https://www.blueletterbible.org/search/preSearch.cfm?Criteria=Deuteronomy+3.22&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xodus+14.14&amp;t=NASB9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Genesis+15.8+%E2%80%93+20&amp;t=NASB95" TargetMode="External"/><Relationship Id="rId11" Type="http://schemas.openxmlformats.org/officeDocument/2006/relationships/hyperlink" Target="https://www.blueletterbible.org/search/preSearch.cfm?Criteria=Romans+8.16-17&amp;t=NASB95" TargetMode="External"/><Relationship Id="rId5" Type="http://schemas.openxmlformats.org/officeDocument/2006/relationships/hyperlink" Target="https://thebiblesays.com/commentary/deut/deut-20/deuteronomy-201-9/" TargetMode="External"/><Relationship Id="rId15" Type="http://schemas.openxmlformats.org/officeDocument/2006/relationships/hyperlink" Target="https://www.blueletterbible.org/search/preSearch.cfm?Criteria=Deuteronomy+6.4&amp;t=NASB95" TargetMode="External"/><Relationship Id="rId10" Type="http://schemas.openxmlformats.org/officeDocument/2006/relationships/hyperlink" Target="https://www.blueletterbible.org/search/preSearch.cfm?Criteria=Romans+8.17&amp;t=NASB95" TargetMode="External"/><Relationship Id="rId19" Type="http://schemas.openxmlformats.org/officeDocument/2006/relationships/hyperlink" Target="https://www.blueletterbible.org/search/preSearch.cfm?Criteria=Deuteronomy+1.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phesians+6.13&amp;t=NASB95" TargetMode="External"/><Relationship Id="rId14" Type="http://schemas.openxmlformats.org/officeDocument/2006/relationships/hyperlink" Target="https://www.blueletterbible.org/search/preSearch.cfm?Criteria=Exodus+14-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12228</Characters>
  <Application>Microsoft Office Word</Application>
  <DocSecurity>0</DocSecurity>
  <Lines>101</Lines>
  <Paragraphs>28</Paragraphs>
  <ScaleCrop>false</ScaleCrop>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2022-11-28T02:33:00Z</dcterms:created>
  <dcterms:modified xsi:type="dcterms:W3CDTF">2022-11-28T02:34:00Z</dcterms:modified>
</cp:coreProperties>
</file>