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4:13-15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https://thebiblesays.com/commentary/rom/rom-4/romans-413-15/</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law is abolished through Christ, so if the promise was made through the law, then God would have broken His promise to Abraham. The promise God made to Abraham was apart from the law: it was through faith.</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 process of furthering his argument that faith is the path to righteousness rather than law, Paul clarifies something here: Abraham’s descendants are those that come to righteousness through faith, not the law: </w:t>
      </w:r>
      <w:r w:rsidDel="00000000" w:rsidR="00000000" w:rsidRPr="00000000">
        <w:rPr>
          <w:rFonts w:ascii="Times New Roman" w:cs="Times New Roman" w:eastAsia="Times New Roman" w:hAnsi="Times New Roman"/>
          <w:i w:val="1"/>
          <w:sz w:val="24"/>
          <w:szCs w:val="24"/>
          <w:rtl w:val="0"/>
        </w:rPr>
        <w:t xml:space="preserve">For the promise to Abraham or to his descendants that he would be heir of the world was not through the Law, but through the righteousness of faith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Believing in Jesus allows us to receive the righteousness of God in the eyes of God, based on the work and decision of God and God alone (Romans 4:1–3). We belong to God and God’s family unconditionally from the minute we first believe in Christ. Thus, as Paul will continue to explain, those of us who believe in the gospel of Jesus are heirs with Abraham (v 24) because Abraham’s faith was what God credited to him as righteousness (v 3).</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was through the law that we were made heirs with Abraham—if we had to be circumcised, etc.—that wouldn’t make sense because Abraham’s faith is what counted, not his works. Paul argues that if keeping the law is necessary to be righteous and to inherit the blessings of the promises of God, then the promise to Abraham would no longer be in effect: </w:t>
      </w:r>
      <w:r w:rsidDel="00000000" w:rsidR="00000000" w:rsidRPr="00000000">
        <w:rPr>
          <w:rFonts w:ascii="Times New Roman" w:cs="Times New Roman" w:eastAsia="Times New Roman" w:hAnsi="Times New Roman"/>
          <w:i w:val="1"/>
          <w:sz w:val="24"/>
          <w:szCs w:val="24"/>
          <w:rtl w:val="0"/>
        </w:rPr>
        <w:t xml:space="preserve">For if those who are of the Law are heirs, faith is made void and the promise is nullified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that would mean God had overturned His promise by bringing in the law. God always keeps His promises, so this is not possible.</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turning the tables against the line of argument brought by Paul’s adversaries, the competing Jewish “authorities.” These “authorities” have claimed that Paul is setting aside the law with his gospel. Paul has called their claim “slander” (Romans 3:8). Paul’s ministry partners Aquila and Priscilla host a church in their house in Rome, and are doubtless combatting the same slander from these adversaries (Romans 16:3; Acts 18:2, 18, 26). Now Paul shows, conversely, that his adversaries’ argument is one that sets aside the promise of God in favor of the law.</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Jesus came to bring righteousness apart from the law (Romans 3:21). This was a continuance of the promise Abraham believed, apart from the law, resulting in God declaring Abraham righteous (Romans 4:3). Paul is continuing the thought here that adding the law as a requirement for righteousness after God declared Abraham righteous by faith would necessarily add </w:t>
      </w:r>
      <w:r w:rsidDel="00000000" w:rsidR="00000000" w:rsidRPr="00000000">
        <w:rPr>
          <w:rFonts w:ascii="Times New Roman" w:cs="Times New Roman" w:eastAsia="Times New Roman" w:hAnsi="Times New Roman"/>
          <w:i w:val="1"/>
          <w:sz w:val="24"/>
          <w:szCs w:val="24"/>
          <w:rtl w:val="0"/>
        </w:rPr>
        <w:t xml:space="preserve">wrath</w:t>
      </w:r>
      <w:r w:rsidDel="00000000" w:rsidR="00000000" w:rsidRPr="00000000">
        <w:rPr>
          <w:rFonts w:ascii="Times New Roman" w:cs="Times New Roman" w:eastAsia="Times New Roman" w:hAnsi="Times New Roman"/>
          <w:sz w:val="24"/>
          <w:szCs w:val="24"/>
          <w:rtl w:val="0"/>
        </w:rPr>
        <w:t xml:space="preserve"> to Abraham and nullify the promise God made: </w:t>
      </w:r>
      <w:r w:rsidDel="00000000" w:rsidR="00000000" w:rsidRPr="00000000">
        <w:rPr>
          <w:rFonts w:ascii="Times New Roman" w:cs="Times New Roman" w:eastAsia="Times New Roman" w:hAnsi="Times New Roman"/>
          <w:i w:val="1"/>
          <w:sz w:val="24"/>
          <w:szCs w:val="24"/>
          <w:rtl w:val="0"/>
        </w:rPr>
        <w:t xml:space="preserve">For the Law brings about wrath, but where there is no law, there also is no violation</w:t>
      </w:r>
      <w:r w:rsidDel="00000000" w:rsidR="00000000" w:rsidRPr="00000000">
        <w:rPr>
          <w:rFonts w:ascii="Times New Roman" w:cs="Times New Roman" w:eastAsia="Times New Roman" w:hAnsi="Times New Roman"/>
          <w:sz w:val="24"/>
          <w:szCs w:val="24"/>
          <w:rtl w:val="0"/>
        </w:rPr>
        <w:t xml:space="preserve"> (v 15)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makes us righteous apart from the law, the fact that we break God’s law does not bring the </w:t>
      </w:r>
      <w:r w:rsidDel="00000000" w:rsidR="00000000" w:rsidRPr="00000000">
        <w:rPr>
          <w:rFonts w:ascii="Times New Roman" w:cs="Times New Roman" w:eastAsia="Times New Roman" w:hAnsi="Times New Roman"/>
          <w:i w:val="1"/>
          <w:sz w:val="24"/>
          <w:szCs w:val="24"/>
          <w:rtl w:val="0"/>
        </w:rPr>
        <w:t xml:space="preserve">wrath </w:t>
      </w: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i w:val="1"/>
          <w:sz w:val="24"/>
          <w:szCs w:val="24"/>
          <w:rtl w:val="0"/>
        </w:rPr>
        <w:t xml:space="preserve">Law</w:t>
      </w:r>
      <w:r w:rsidDel="00000000" w:rsidR="00000000" w:rsidRPr="00000000">
        <w:rPr>
          <w:rFonts w:ascii="Times New Roman" w:cs="Times New Roman" w:eastAsia="Times New Roman" w:hAnsi="Times New Roman"/>
          <w:sz w:val="24"/>
          <w:szCs w:val="24"/>
          <w:rtl w:val="0"/>
        </w:rPr>
        <w:t xml:space="preserve">, which is the punishment of being separated from God’s eternal family. Rather, God’s grace spans the gap between us and God. Since the law has been removed for us, there is </w:t>
      </w:r>
      <w:r w:rsidDel="00000000" w:rsidR="00000000" w:rsidRPr="00000000">
        <w:rPr>
          <w:rFonts w:ascii="Times New Roman" w:cs="Times New Roman" w:eastAsia="Times New Roman" w:hAnsi="Times New Roman"/>
          <w:i w:val="1"/>
          <w:sz w:val="24"/>
          <w:szCs w:val="24"/>
          <w:rtl w:val="0"/>
        </w:rPr>
        <w:t xml:space="preserve">no violation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i w:val="1"/>
          <w:sz w:val="24"/>
          <w:szCs w:val="24"/>
          <w:rtl w:val="0"/>
        </w:rPr>
        <w:t xml:space="preserve">Law, </w:t>
      </w:r>
      <w:r w:rsidDel="00000000" w:rsidR="00000000" w:rsidRPr="00000000">
        <w:rPr>
          <w:rFonts w:ascii="Times New Roman" w:cs="Times New Roman" w:eastAsia="Times New Roman" w:hAnsi="Times New Roman"/>
          <w:sz w:val="24"/>
          <w:szCs w:val="24"/>
          <w:rtl w:val="0"/>
        </w:rPr>
        <w:t xml:space="preserve">and therefore we avoid forever the </w:t>
      </w:r>
      <w:r w:rsidDel="00000000" w:rsidR="00000000" w:rsidRPr="00000000">
        <w:rPr>
          <w:rFonts w:ascii="Times New Roman" w:cs="Times New Roman" w:eastAsia="Times New Roman" w:hAnsi="Times New Roman"/>
          <w:i w:val="1"/>
          <w:sz w:val="24"/>
          <w:szCs w:val="24"/>
          <w:rtl w:val="0"/>
        </w:rPr>
        <w:t xml:space="preserve">wrath</w:t>
      </w:r>
      <w:r w:rsidDel="00000000" w:rsidR="00000000" w:rsidRPr="00000000">
        <w:rPr>
          <w:rFonts w:ascii="Times New Roman" w:cs="Times New Roman" w:eastAsia="Times New Roman" w:hAnsi="Times New Roman"/>
          <w:sz w:val="24"/>
          <w:szCs w:val="24"/>
          <w:rtl w:val="0"/>
        </w:rPr>
        <w:t xml:space="preserve"> that is the eternal penalty of sin. Every sin was nailed to the cross with Jesus (Colossians 2:14). Therefore, when we receive the free gift of Jesus by faith, we receive the benefit of Jesus having born the </w:t>
      </w:r>
      <w:r w:rsidDel="00000000" w:rsidR="00000000" w:rsidRPr="00000000">
        <w:rPr>
          <w:rFonts w:ascii="Times New Roman" w:cs="Times New Roman" w:eastAsia="Times New Roman" w:hAnsi="Times New Roman"/>
          <w:i w:val="1"/>
          <w:sz w:val="24"/>
          <w:szCs w:val="24"/>
          <w:rtl w:val="0"/>
        </w:rPr>
        <w:t xml:space="preserve">wrath</w:t>
      </w:r>
      <w:r w:rsidDel="00000000" w:rsidR="00000000" w:rsidRPr="00000000">
        <w:rPr>
          <w:rFonts w:ascii="Times New Roman" w:cs="Times New Roman" w:eastAsia="Times New Roman" w:hAnsi="Times New Roman"/>
          <w:sz w:val="24"/>
          <w:szCs w:val="24"/>
          <w:rtl w:val="0"/>
        </w:rPr>
        <w:t xml:space="preserve"> of our sin (John 3:14-15).</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C">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For the promise to Abraham or to his descendants that he would be heir of the world was not through the Law, but through the righteousness of faith. 14 For if those who are of the Law are heirs, faith is made void and the promise is nullified; 15 for the Law brings about wrath, but where there is no law, there also is no violation.</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