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611C1" w:rsidP="00A611C1">
      <w:pPr>
        <w:jc w:val="center"/>
        <w:rPr>
          <w:rFonts w:ascii="Times New Roman" w:hAnsi="Times New Roman" w:cs="Times New Roman"/>
          <w:b/>
          <w:sz w:val="48"/>
          <w:szCs w:val="48"/>
        </w:rPr>
      </w:pPr>
      <w:r>
        <w:rPr>
          <w:rFonts w:ascii="Times New Roman" w:hAnsi="Times New Roman" w:cs="Times New Roman"/>
          <w:b/>
          <w:sz w:val="48"/>
          <w:szCs w:val="48"/>
        </w:rPr>
        <w:t>Numbers 2:32-34</w:t>
      </w:r>
    </w:p>
    <w:p w:rsidR="00A611C1" w:rsidRDefault="00A611C1" w:rsidP="00A611C1">
      <w:pPr>
        <w:jc w:val="center"/>
        <w:rPr>
          <w:rFonts w:ascii="Times New Roman" w:hAnsi="Times New Roman" w:cs="Times New Roman"/>
        </w:rPr>
      </w:pPr>
    </w:p>
    <w:p w:rsidR="00A611C1" w:rsidRDefault="00A611C1" w:rsidP="00A611C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https://thebiblesays.com/commentary/num/num-2/numbers-232-34/</w:t>
        </w:r>
      </w:hyperlink>
    </w:p>
    <w:p w:rsidR="00A611C1" w:rsidRDefault="00A611C1" w:rsidP="00A611C1">
      <w:pPr>
        <w:jc w:val="center"/>
        <w:rPr>
          <w:rFonts w:ascii="Times New Roman" w:hAnsi="Times New Roman" w:cs="Times New Roman"/>
        </w:rPr>
      </w:pPr>
    </w:p>
    <w:p w:rsidR="00A611C1" w:rsidRPr="00A611C1" w:rsidRDefault="00A611C1" w:rsidP="00A611C1">
      <w:pPr>
        <w:spacing w:before="100" w:beforeAutospacing="1" w:after="100" w:afterAutospacing="1"/>
        <w:jc w:val="center"/>
        <w:rPr>
          <w:rFonts w:ascii="Times New Roman" w:hAnsi="Times New Roman" w:cs="Times New Roman"/>
        </w:rPr>
      </w:pPr>
      <w:r w:rsidRPr="00A611C1">
        <w:rPr>
          <w:rFonts w:ascii="Times New Roman" w:hAnsi="Times New Roman" w:cs="Times New Roman"/>
          <w:i/>
          <w:iCs/>
        </w:rPr>
        <w:t>The grand total of the number of available troops excluding the Levites is recorded here, and it is reported that the Israelites obeyed the commands of the LORD.</w:t>
      </w:r>
    </w:p>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rPr>
        <w:t xml:space="preserve">Verse 32 states the total troop strength, the total number of </w:t>
      </w:r>
      <w:r w:rsidRPr="00A611C1">
        <w:rPr>
          <w:rFonts w:ascii="Times New Roman" w:hAnsi="Times New Roman" w:cs="Times New Roman"/>
          <w:i/>
          <w:iCs/>
        </w:rPr>
        <w:t>the numbered men of the sons of Israel by their fathers’ households</w:t>
      </w:r>
      <w:r w:rsidRPr="00A611C1">
        <w:rPr>
          <w:rFonts w:ascii="Times New Roman" w:hAnsi="Times New Roman" w:cs="Times New Roman"/>
        </w:rPr>
        <w:t xml:space="preserve">. In other words, </w:t>
      </w:r>
      <w:r w:rsidRPr="00A611C1">
        <w:rPr>
          <w:rFonts w:ascii="Times New Roman" w:hAnsi="Times New Roman" w:cs="Times New Roman"/>
          <w:i/>
          <w:iCs/>
        </w:rPr>
        <w:t xml:space="preserve">the total of the numbered men, </w:t>
      </w:r>
      <w:r w:rsidRPr="00A611C1">
        <w:rPr>
          <w:rFonts w:ascii="Times New Roman" w:hAnsi="Times New Roman" w:cs="Times New Roman"/>
        </w:rPr>
        <w:t xml:space="preserve">those of fighting age, </w:t>
      </w:r>
      <w:proofErr w:type="gramStart"/>
      <w:r w:rsidRPr="00A611C1">
        <w:rPr>
          <w:rFonts w:ascii="Times New Roman" w:hAnsi="Times New Roman" w:cs="Times New Roman"/>
        </w:rPr>
        <w:t>twenty</w:t>
      </w:r>
      <w:proofErr w:type="gramEnd"/>
      <w:r w:rsidRPr="00A611C1">
        <w:rPr>
          <w:rFonts w:ascii="Times New Roman" w:hAnsi="Times New Roman" w:cs="Times New Roman"/>
        </w:rPr>
        <w:t xml:space="preserve"> and older,</w:t>
      </w:r>
      <w:r w:rsidRPr="00A611C1">
        <w:rPr>
          <w:rFonts w:ascii="Times New Roman" w:hAnsi="Times New Roman" w:cs="Times New Roman"/>
          <w:i/>
          <w:iCs/>
        </w:rPr>
        <w:t xml:space="preserve"> of the camps by their armies</w:t>
      </w:r>
      <w:r w:rsidRPr="00A611C1">
        <w:rPr>
          <w:rFonts w:ascii="Times New Roman" w:hAnsi="Times New Roman" w:cs="Times New Roman"/>
        </w:rPr>
        <w:t xml:space="preserve"> was </w:t>
      </w:r>
      <w:r w:rsidRPr="00A611C1">
        <w:rPr>
          <w:rFonts w:ascii="Times New Roman" w:hAnsi="Times New Roman" w:cs="Times New Roman"/>
          <w:i/>
          <w:iCs/>
        </w:rPr>
        <w:t>603,550</w:t>
      </w:r>
      <w:r w:rsidRPr="00A611C1">
        <w:rPr>
          <w:rFonts w:ascii="Times New Roman" w:hAnsi="Times New Roman" w:cs="Times New Roman"/>
        </w:rPr>
        <w:t>. This number corresponds to the one given in Numbers 1:46.</w:t>
      </w:r>
    </w:p>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rPr>
        <w:t xml:space="preserve">As can be seen in this chapter, </w:t>
      </w:r>
      <w:r w:rsidRPr="00A611C1">
        <w:rPr>
          <w:rFonts w:ascii="Times New Roman" w:hAnsi="Times New Roman" w:cs="Times New Roman"/>
          <w:i/>
          <w:iCs/>
        </w:rPr>
        <w:t>the Levites, however, were not numbered among the sons of Israel</w:t>
      </w:r>
      <w:r w:rsidRPr="00A611C1">
        <w:rPr>
          <w:rFonts w:ascii="Times New Roman" w:hAnsi="Times New Roman" w:cs="Times New Roman"/>
        </w:rPr>
        <w:t xml:space="preserve">. This was </w:t>
      </w:r>
      <w:proofErr w:type="spellStart"/>
      <w:r w:rsidRPr="00A611C1">
        <w:rPr>
          <w:rFonts w:ascii="Times New Roman" w:hAnsi="Times New Roman" w:cs="Times New Roman"/>
        </w:rPr>
        <w:t>done</w:t>
      </w:r>
      <w:r w:rsidRPr="00A611C1">
        <w:rPr>
          <w:rFonts w:ascii="Times New Roman" w:hAnsi="Times New Roman" w:cs="Times New Roman"/>
          <w:i/>
          <w:iCs/>
        </w:rPr>
        <w:t>just</w:t>
      </w:r>
      <w:proofErr w:type="spellEnd"/>
      <w:r w:rsidRPr="00A611C1">
        <w:rPr>
          <w:rFonts w:ascii="Times New Roman" w:hAnsi="Times New Roman" w:cs="Times New Roman"/>
          <w:i/>
          <w:iCs/>
        </w:rPr>
        <w:t xml:space="preserve"> as the Lord had commanded Moses</w:t>
      </w:r>
      <w:r w:rsidRPr="00A611C1">
        <w:rPr>
          <w:rFonts w:ascii="Times New Roman" w:hAnsi="Times New Roman" w:cs="Times New Roman"/>
        </w:rPr>
        <w:t xml:space="preserve"> (Numbers 1:57). The Levites were to be dedicated to tabernacle and worship service, and were exempted from military service.</w:t>
      </w:r>
    </w:p>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rPr>
        <w:t xml:space="preserve">Verse 34 states that Israel obeyed God’s command in this matter, and organized themselves according to God’s instructions, stating plainly: </w:t>
      </w:r>
      <w:r w:rsidRPr="00A611C1">
        <w:rPr>
          <w:rFonts w:ascii="Times New Roman" w:hAnsi="Times New Roman" w:cs="Times New Roman"/>
          <w:i/>
          <w:iCs/>
        </w:rPr>
        <w:t>thus the sons of Israel did</w:t>
      </w:r>
      <w:r w:rsidRPr="00A611C1">
        <w:rPr>
          <w:rFonts w:ascii="Times New Roman" w:hAnsi="Times New Roman" w:cs="Times New Roman"/>
        </w:rPr>
        <w:t xml:space="preserve">. That is, they did </w:t>
      </w:r>
      <w:r w:rsidRPr="00A611C1">
        <w:rPr>
          <w:rFonts w:ascii="Times New Roman" w:hAnsi="Times New Roman" w:cs="Times New Roman"/>
          <w:i/>
          <w:iCs/>
        </w:rPr>
        <w:t>according to all that the Lord commanded Moses</w:t>
      </w:r>
      <w:r w:rsidRPr="00A611C1">
        <w:rPr>
          <w:rFonts w:ascii="Times New Roman" w:hAnsi="Times New Roman" w:cs="Times New Roman"/>
        </w:rPr>
        <w:t xml:space="preserve">. This means that </w:t>
      </w:r>
      <w:r w:rsidRPr="00A611C1">
        <w:rPr>
          <w:rFonts w:ascii="Times New Roman" w:hAnsi="Times New Roman" w:cs="Times New Roman"/>
          <w:i/>
          <w:iCs/>
        </w:rPr>
        <w:t xml:space="preserve">they camped by their standards, and so they set out, every one by his family according to his father’s household. </w:t>
      </w:r>
      <w:r w:rsidRPr="00A611C1">
        <w:rPr>
          <w:rFonts w:ascii="Times New Roman" w:hAnsi="Times New Roman" w:cs="Times New Roman"/>
        </w:rPr>
        <w:t>Thus, the people of Israel were in total compliance with what the LORD commanded them concerning the arrangement of the tribes when camped and the order in which the tribes were to make their way to the Promised Land. They camped in the order prescribed, and they marched in the order prescribed.</w:t>
      </w:r>
    </w:p>
    <w:p w:rsidR="00A611C1" w:rsidRPr="00A611C1" w:rsidRDefault="00A611C1" w:rsidP="00A611C1">
      <w:pPr>
        <w:ind w:firstLine="18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376610" cy="3309257"/>
            <wp:effectExtent l="0" t="0" r="1905" b="0"/>
            <wp:docPr id="2" name="Picture 2" descr="Macintosh HD:Users:rebekahmarlin:Downloads:Israelite-camps-whit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Israelite-camps-whit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610" cy="3309257"/>
                    </a:xfrm>
                    <a:prstGeom prst="rect">
                      <a:avLst/>
                    </a:prstGeom>
                    <a:noFill/>
                    <a:ln>
                      <a:noFill/>
                    </a:ln>
                  </pic:spPr>
                </pic:pic>
              </a:graphicData>
            </a:graphic>
          </wp:inline>
        </w:drawing>
      </w:r>
    </w:p>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rPr>
        <w:lastRenderedPageBreak/>
        <w:t>Some have speculated that the Israelite camp, comprised of around two million people, could have been around 12 miles square.</w:t>
      </w:r>
    </w:p>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rPr>
        <w:t>It appears that the LORD organized the tribes in this order based on their ancestry. The following table shows this:</w:t>
      </w:r>
    </w:p>
    <w:tbl>
      <w:tblPr>
        <w:tblW w:w="8875" w:type="dxa"/>
        <w:tblCellSpacing w:w="15" w:type="dxa"/>
        <w:tblCellMar>
          <w:top w:w="15" w:type="dxa"/>
          <w:left w:w="15" w:type="dxa"/>
          <w:bottom w:w="15" w:type="dxa"/>
          <w:right w:w="15" w:type="dxa"/>
        </w:tblCellMar>
        <w:tblLook w:val="04A0" w:firstRow="1" w:lastRow="0" w:firstColumn="1" w:lastColumn="0" w:noHBand="0" w:noVBand="1"/>
      </w:tblPr>
      <w:tblGrid>
        <w:gridCol w:w="1161"/>
        <w:gridCol w:w="3368"/>
        <w:gridCol w:w="4346"/>
      </w:tblGrid>
      <w:tr w:rsidR="00A611C1" w:rsidRPr="00A611C1" w:rsidTr="00A611C1">
        <w:trPr>
          <w:trHeight w:val="298"/>
          <w:tblCellSpacing w:w="15" w:type="dxa"/>
        </w:trPr>
        <w:tc>
          <w:tcPr>
            <w:tcW w:w="1116"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b/>
                <w:bCs/>
              </w:rPr>
              <w:t>Placement</w:t>
            </w:r>
          </w:p>
        </w:tc>
        <w:tc>
          <w:tcPr>
            <w:tcW w:w="3338"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b/>
                <w:bCs/>
              </w:rPr>
              <w:t>Tribes</w:t>
            </w:r>
          </w:p>
        </w:tc>
        <w:tc>
          <w:tcPr>
            <w:tcW w:w="0" w:type="auto"/>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b/>
                <w:bCs/>
              </w:rPr>
              <w:t>Ancestry</w:t>
            </w:r>
          </w:p>
        </w:tc>
      </w:tr>
      <w:tr w:rsidR="00A611C1" w:rsidRPr="00A611C1" w:rsidTr="00A611C1">
        <w:trPr>
          <w:trHeight w:val="357"/>
          <w:tblCellSpacing w:w="15" w:type="dxa"/>
        </w:trPr>
        <w:tc>
          <w:tcPr>
            <w:tcW w:w="1116"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East</w:t>
            </w:r>
          </w:p>
        </w:tc>
        <w:tc>
          <w:tcPr>
            <w:tcW w:w="3338"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 xml:space="preserve">Judah, Issachar, and </w:t>
            </w:r>
            <w:proofErr w:type="spellStart"/>
            <w:r w:rsidRPr="00A611C1">
              <w:rPr>
                <w:rFonts w:ascii="Times New Roman" w:eastAsia="Times New Roman" w:hAnsi="Times New Roman" w:cs="Times New Roman"/>
              </w:rPr>
              <w:t>Zebulun</w:t>
            </w:r>
            <w:proofErr w:type="spellEnd"/>
          </w:p>
        </w:tc>
        <w:tc>
          <w:tcPr>
            <w:tcW w:w="0" w:type="auto"/>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Descended from Leah</w:t>
            </w:r>
          </w:p>
        </w:tc>
      </w:tr>
      <w:tr w:rsidR="00A611C1" w:rsidRPr="00A611C1" w:rsidTr="00A611C1">
        <w:trPr>
          <w:trHeight w:val="357"/>
          <w:tblCellSpacing w:w="15" w:type="dxa"/>
        </w:trPr>
        <w:tc>
          <w:tcPr>
            <w:tcW w:w="1116"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South</w:t>
            </w:r>
          </w:p>
        </w:tc>
        <w:tc>
          <w:tcPr>
            <w:tcW w:w="3338"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Reuben, Simeon, and Gad</w:t>
            </w:r>
          </w:p>
        </w:tc>
        <w:tc>
          <w:tcPr>
            <w:tcW w:w="0" w:type="auto"/>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 xml:space="preserve">Descended from Leah and her maid </w:t>
            </w:r>
            <w:proofErr w:type="spellStart"/>
            <w:r w:rsidRPr="00A611C1">
              <w:rPr>
                <w:rFonts w:ascii="Times New Roman" w:eastAsia="Times New Roman" w:hAnsi="Times New Roman" w:cs="Times New Roman"/>
              </w:rPr>
              <w:t>Zilpah</w:t>
            </w:r>
            <w:proofErr w:type="spellEnd"/>
          </w:p>
        </w:tc>
      </w:tr>
      <w:tr w:rsidR="00A611C1" w:rsidRPr="00A611C1" w:rsidTr="00A611C1">
        <w:trPr>
          <w:trHeight w:val="579"/>
          <w:tblCellSpacing w:w="15" w:type="dxa"/>
        </w:trPr>
        <w:tc>
          <w:tcPr>
            <w:tcW w:w="1116"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West</w:t>
            </w:r>
          </w:p>
        </w:tc>
        <w:tc>
          <w:tcPr>
            <w:tcW w:w="3338"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Ephraim, Manasseh, and Benjamin</w:t>
            </w:r>
          </w:p>
        </w:tc>
        <w:tc>
          <w:tcPr>
            <w:tcW w:w="0" w:type="auto"/>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Descended from Rachel</w:t>
            </w:r>
          </w:p>
        </w:tc>
      </w:tr>
      <w:tr w:rsidR="00A611C1" w:rsidRPr="00A611C1" w:rsidTr="00A611C1">
        <w:trPr>
          <w:trHeight w:val="579"/>
          <w:tblCellSpacing w:w="15" w:type="dxa"/>
        </w:trPr>
        <w:tc>
          <w:tcPr>
            <w:tcW w:w="1116"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North</w:t>
            </w:r>
          </w:p>
        </w:tc>
        <w:tc>
          <w:tcPr>
            <w:tcW w:w="3338" w:type="dxa"/>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Dan, Asher, and Naphtali</w:t>
            </w:r>
          </w:p>
        </w:tc>
        <w:tc>
          <w:tcPr>
            <w:tcW w:w="0" w:type="auto"/>
            <w:vAlign w:val="center"/>
            <w:hideMark/>
          </w:tcPr>
          <w:p w:rsidR="00A611C1" w:rsidRPr="00A611C1" w:rsidRDefault="00A611C1" w:rsidP="00A611C1">
            <w:pPr>
              <w:rPr>
                <w:rFonts w:ascii="Times New Roman" w:eastAsia="Times New Roman" w:hAnsi="Times New Roman" w:cs="Times New Roman"/>
              </w:rPr>
            </w:pPr>
            <w:r w:rsidRPr="00A611C1">
              <w:rPr>
                <w:rFonts w:ascii="Times New Roman" w:eastAsia="Times New Roman" w:hAnsi="Times New Roman" w:cs="Times New Roman"/>
              </w:rPr>
              <w:t>Descended f</w:t>
            </w:r>
            <w:bookmarkStart w:id="0" w:name="_GoBack"/>
            <w:bookmarkEnd w:id="0"/>
            <w:r w:rsidRPr="00A611C1">
              <w:rPr>
                <w:rFonts w:ascii="Times New Roman" w:eastAsia="Times New Roman" w:hAnsi="Times New Roman" w:cs="Times New Roman"/>
              </w:rPr>
              <w:t xml:space="preserve">rom the maids </w:t>
            </w:r>
            <w:proofErr w:type="spellStart"/>
            <w:r w:rsidRPr="00A611C1">
              <w:rPr>
                <w:rFonts w:ascii="Times New Roman" w:eastAsia="Times New Roman" w:hAnsi="Times New Roman" w:cs="Times New Roman"/>
              </w:rPr>
              <w:t>Bilhah</w:t>
            </w:r>
            <w:proofErr w:type="spellEnd"/>
            <w:r w:rsidRPr="00A611C1">
              <w:rPr>
                <w:rFonts w:ascii="Times New Roman" w:eastAsia="Times New Roman" w:hAnsi="Times New Roman" w:cs="Times New Roman"/>
              </w:rPr>
              <w:t xml:space="preserve"> and </w:t>
            </w:r>
            <w:proofErr w:type="spellStart"/>
            <w:r w:rsidRPr="00A611C1">
              <w:rPr>
                <w:rFonts w:ascii="Times New Roman" w:eastAsia="Times New Roman" w:hAnsi="Times New Roman" w:cs="Times New Roman"/>
              </w:rPr>
              <w:t>Zilpah</w:t>
            </w:r>
            <w:proofErr w:type="spellEnd"/>
          </w:p>
        </w:tc>
      </w:tr>
    </w:tbl>
    <w:p w:rsidR="00A611C1" w:rsidRPr="00A611C1" w:rsidRDefault="00A611C1" w:rsidP="00A611C1">
      <w:pPr>
        <w:spacing w:before="100" w:beforeAutospacing="1" w:after="100" w:afterAutospacing="1"/>
        <w:rPr>
          <w:rFonts w:ascii="Times New Roman" w:hAnsi="Times New Roman" w:cs="Times New Roman"/>
        </w:rPr>
      </w:pPr>
      <w:r w:rsidRPr="00A611C1">
        <w:rPr>
          <w:rFonts w:ascii="Times New Roman" w:hAnsi="Times New Roman" w:cs="Times New Roman"/>
          <w:b/>
          <w:bCs/>
        </w:rPr>
        <w:t>Biblical Text</w:t>
      </w:r>
      <w:r w:rsidRPr="00A611C1">
        <w:rPr>
          <w:rFonts w:ascii="Times New Roman" w:hAnsi="Times New Roman" w:cs="Times New Roman"/>
        </w:rPr>
        <w:br/>
      </w:r>
      <w:r w:rsidRPr="00A611C1">
        <w:rPr>
          <w:rFonts w:ascii="Times New Roman" w:hAnsi="Times New Roman" w:cs="Times New Roman"/>
          <w:b/>
          <w:bCs/>
          <w:vertAlign w:val="superscript"/>
        </w:rPr>
        <w:t xml:space="preserve">32 </w:t>
      </w:r>
      <w:r w:rsidRPr="00A611C1">
        <w:rPr>
          <w:rFonts w:ascii="Times New Roman" w:hAnsi="Times New Roman" w:cs="Times New Roman"/>
          <w:b/>
          <w:bCs/>
        </w:rPr>
        <w:t>These are the numbered men of the sons of Israel by their fathers’ households; the total of the numbered men of the camps by their armies, 603,550.</w:t>
      </w:r>
      <w:r w:rsidRPr="00A611C1">
        <w:rPr>
          <w:rFonts w:ascii="Times New Roman" w:hAnsi="Times New Roman" w:cs="Times New Roman"/>
          <w:b/>
          <w:bCs/>
          <w:vertAlign w:val="superscript"/>
        </w:rPr>
        <w:t xml:space="preserve">33 </w:t>
      </w:r>
      <w:r w:rsidRPr="00A611C1">
        <w:rPr>
          <w:rFonts w:ascii="Times New Roman" w:hAnsi="Times New Roman" w:cs="Times New Roman"/>
          <w:b/>
          <w:bCs/>
        </w:rPr>
        <w:t>The Levites, however, were not numbered among the sons of Israel, just as the Lord had commanded Moses.</w:t>
      </w:r>
      <w:r w:rsidRPr="00A611C1">
        <w:rPr>
          <w:rFonts w:ascii="Times New Roman" w:hAnsi="Times New Roman" w:cs="Times New Roman"/>
          <w:b/>
          <w:bCs/>
          <w:vertAlign w:val="superscript"/>
        </w:rPr>
        <w:t xml:space="preserve">34 </w:t>
      </w:r>
      <w:r w:rsidRPr="00A611C1">
        <w:rPr>
          <w:rFonts w:ascii="Times New Roman" w:hAnsi="Times New Roman" w:cs="Times New Roman"/>
          <w:b/>
          <w:bCs/>
        </w:rPr>
        <w:t>Thus the sons of Israel did; according to all that the Lord commanded Moses, so they camped by their standards, and so they set out, every one by his family according to his father’s household.</w:t>
      </w:r>
    </w:p>
    <w:p w:rsidR="00A611C1" w:rsidRPr="00A611C1" w:rsidRDefault="00A611C1" w:rsidP="00A611C1">
      <w:pPr>
        <w:rPr>
          <w:rFonts w:ascii="Times New Roman" w:hAnsi="Times New Roman" w:cs="Times New Roman"/>
        </w:rPr>
      </w:pPr>
    </w:p>
    <w:sectPr w:rsidR="00A611C1" w:rsidRPr="00A611C1"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C1"/>
    <w:rsid w:val="00A611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C1"/>
    <w:rPr>
      <w:color w:val="0000FF" w:themeColor="hyperlink"/>
      <w:u w:val="single"/>
    </w:rPr>
  </w:style>
  <w:style w:type="paragraph" w:customStyle="1" w:styleId="has-text-align-center">
    <w:name w:val="has-text-align-center"/>
    <w:basedOn w:val="Normal"/>
    <w:rsid w:val="00A611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11C1"/>
    <w:rPr>
      <w:i/>
      <w:iCs/>
    </w:rPr>
  </w:style>
  <w:style w:type="paragraph" w:styleId="NormalWeb">
    <w:name w:val="Normal (Web)"/>
    <w:basedOn w:val="Normal"/>
    <w:uiPriority w:val="99"/>
    <w:semiHidden/>
    <w:unhideWhenUsed/>
    <w:rsid w:val="00A611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11C1"/>
    <w:rPr>
      <w:b/>
      <w:bCs/>
    </w:rPr>
  </w:style>
  <w:style w:type="paragraph" w:styleId="BalloonText">
    <w:name w:val="Balloon Text"/>
    <w:basedOn w:val="Normal"/>
    <w:link w:val="BalloonTextChar"/>
    <w:uiPriority w:val="99"/>
    <w:semiHidden/>
    <w:unhideWhenUsed/>
    <w:rsid w:val="00A61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C1"/>
    <w:rPr>
      <w:color w:val="0000FF" w:themeColor="hyperlink"/>
      <w:u w:val="single"/>
    </w:rPr>
  </w:style>
  <w:style w:type="paragraph" w:customStyle="1" w:styleId="has-text-align-center">
    <w:name w:val="has-text-align-center"/>
    <w:basedOn w:val="Normal"/>
    <w:rsid w:val="00A611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11C1"/>
    <w:rPr>
      <w:i/>
      <w:iCs/>
    </w:rPr>
  </w:style>
  <w:style w:type="paragraph" w:styleId="NormalWeb">
    <w:name w:val="Normal (Web)"/>
    <w:basedOn w:val="Normal"/>
    <w:uiPriority w:val="99"/>
    <w:semiHidden/>
    <w:unhideWhenUsed/>
    <w:rsid w:val="00A611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11C1"/>
    <w:rPr>
      <w:b/>
      <w:bCs/>
    </w:rPr>
  </w:style>
  <w:style w:type="paragraph" w:styleId="BalloonText">
    <w:name w:val="Balloon Text"/>
    <w:basedOn w:val="Normal"/>
    <w:link w:val="BalloonTextChar"/>
    <w:uiPriority w:val="99"/>
    <w:semiHidden/>
    <w:unhideWhenUsed/>
    <w:rsid w:val="00A61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32-3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2023-06-12T20:42:00Z</dcterms:created>
  <dcterms:modified xsi:type="dcterms:W3CDTF">2023-06-12T20:47:00Z</dcterms:modified>
</cp:coreProperties>
</file>