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AA" w:rsidRPr="00463AAA" w:rsidRDefault="00463AAA" w:rsidP="00463AAA">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Pr>
          <w:rFonts w:ascii="Times New Roman" w:eastAsia="Times New Roman" w:hAnsi="Times New Roman" w:cs="Times New Roman"/>
          <w:b/>
          <w:bCs/>
          <w:color w:val="212529"/>
          <w:kern w:val="36"/>
          <w:sz w:val="48"/>
          <w:szCs w:val="48"/>
        </w:rPr>
        <w:t>Deuteronomy 21:18-21</w:t>
      </w:r>
    </w:p>
    <w:p w:rsidR="00463AAA" w:rsidRDefault="00463AAA" w:rsidP="00463AAA">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70DE0">
          <w:rPr>
            <w:rStyle w:val="Hyperlink"/>
            <w:rFonts w:ascii="Arial" w:eastAsia="Times New Roman" w:hAnsi="Arial" w:cs="Arial"/>
            <w:i/>
            <w:iCs/>
            <w:sz w:val="27"/>
            <w:szCs w:val="27"/>
          </w:rPr>
          <w:t>https://thebiblesays.com/commentary/deut/deut-21/deuteronomy-2118-21/</w:t>
        </w:r>
      </w:hyperlink>
    </w:p>
    <w:p w:rsidR="00463AAA" w:rsidRPr="00463AAA" w:rsidRDefault="00463AAA" w:rsidP="00463AAA">
      <w:pPr>
        <w:shd w:val="clear" w:color="auto" w:fill="FFFFFF"/>
        <w:spacing w:before="450" w:after="100" w:afterAutospacing="1" w:line="240" w:lineRule="auto"/>
        <w:jc w:val="center"/>
        <w:rPr>
          <w:rFonts w:ascii="Arial" w:eastAsia="Times New Roman" w:hAnsi="Arial" w:cs="Arial"/>
          <w:i/>
          <w:iCs/>
          <w:color w:val="212529"/>
          <w:sz w:val="27"/>
          <w:szCs w:val="27"/>
        </w:rPr>
      </w:pPr>
      <w:r w:rsidRPr="00463AAA">
        <w:rPr>
          <w:rFonts w:ascii="Arial" w:eastAsia="Times New Roman" w:hAnsi="Arial" w:cs="Arial"/>
          <w:i/>
          <w:iCs/>
          <w:color w:val="212529"/>
          <w:sz w:val="27"/>
          <w:szCs w:val="27"/>
        </w:rPr>
        <w:t>Moses instructs the Israelites on how to deal with a stubborn and rebellious son who continuously disobeys his parents.</w:t>
      </w:r>
    </w:p>
    <w:p w:rsidR="00463AAA" w:rsidRPr="00463AAA" w:rsidRDefault="00463AAA" w:rsidP="00463AAA">
      <w:pPr>
        <w:shd w:val="clear" w:color="auto" w:fill="FFFFFF"/>
        <w:spacing w:after="100" w:afterAutospacing="1" w:line="240" w:lineRule="auto"/>
        <w:rPr>
          <w:rFonts w:ascii="Arial" w:eastAsia="Times New Roman" w:hAnsi="Arial" w:cs="Arial"/>
          <w:color w:val="212529"/>
          <w:sz w:val="27"/>
          <w:szCs w:val="27"/>
        </w:rPr>
      </w:pPr>
      <w:r w:rsidRPr="00463AAA">
        <w:rPr>
          <w:rFonts w:ascii="Arial" w:eastAsia="Times New Roman" w:hAnsi="Arial" w:cs="Arial"/>
          <w:color w:val="212529"/>
          <w:sz w:val="27"/>
          <w:szCs w:val="27"/>
        </w:rPr>
        <w:t>Continuing the discussion of the sixth commandment, this section describes what is needed to be done </w:t>
      </w:r>
      <w:r w:rsidRPr="00463AAA">
        <w:rPr>
          <w:rFonts w:ascii="Arial" w:eastAsia="Times New Roman" w:hAnsi="Arial" w:cs="Arial"/>
          <w:i/>
          <w:iCs/>
          <w:color w:val="212529"/>
          <w:sz w:val="27"/>
          <w:szCs w:val="27"/>
        </w:rPr>
        <w:t>if any man has a stubborn and rebellious son</w:t>
      </w:r>
      <w:r w:rsidRPr="00463AAA">
        <w:rPr>
          <w:rFonts w:ascii="Arial" w:eastAsia="Times New Roman" w:hAnsi="Arial" w:cs="Arial"/>
          <w:color w:val="212529"/>
          <w:sz w:val="27"/>
          <w:szCs w:val="27"/>
        </w:rPr>
        <w:t> (v. 18). The two words </w:t>
      </w:r>
      <w:r w:rsidRPr="00463AAA">
        <w:rPr>
          <w:rFonts w:ascii="Arial" w:eastAsia="Times New Roman" w:hAnsi="Arial" w:cs="Arial"/>
          <w:i/>
          <w:iCs/>
          <w:color w:val="212529"/>
          <w:sz w:val="27"/>
          <w:szCs w:val="27"/>
        </w:rPr>
        <w:t>stubborn</w:t>
      </w:r>
      <w:r w:rsidRPr="00463AAA">
        <w:rPr>
          <w:rFonts w:ascii="Arial" w:eastAsia="Times New Roman" w:hAnsi="Arial" w:cs="Arial"/>
          <w:color w:val="212529"/>
          <w:sz w:val="27"/>
          <w:szCs w:val="27"/>
        </w:rPr>
        <w:t> (Heb. “</w:t>
      </w:r>
      <w:proofErr w:type="spellStart"/>
      <w:r w:rsidRPr="00463AAA">
        <w:rPr>
          <w:rFonts w:ascii="Arial" w:eastAsia="Times New Roman" w:hAnsi="Arial" w:cs="Arial"/>
          <w:color w:val="212529"/>
          <w:sz w:val="27"/>
          <w:szCs w:val="27"/>
        </w:rPr>
        <w:t>sārar</w:t>
      </w:r>
      <w:proofErr w:type="spellEnd"/>
      <w:r w:rsidRPr="00463AAA">
        <w:rPr>
          <w:rFonts w:ascii="Arial" w:eastAsia="Times New Roman" w:hAnsi="Arial" w:cs="Arial"/>
          <w:color w:val="212529"/>
          <w:sz w:val="27"/>
          <w:szCs w:val="27"/>
        </w:rPr>
        <w:t>,” “stubborn,” “rebellious”) and </w:t>
      </w:r>
      <w:r w:rsidRPr="00463AAA">
        <w:rPr>
          <w:rFonts w:ascii="Arial" w:eastAsia="Times New Roman" w:hAnsi="Arial" w:cs="Arial"/>
          <w:i/>
          <w:iCs/>
          <w:color w:val="212529"/>
          <w:sz w:val="27"/>
          <w:szCs w:val="27"/>
        </w:rPr>
        <w:t>rebellious</w:t>
      </w:r>
      <w:r w:rsidRPr="00463AAA">
        <w:rPr>
          <w:rFonts w:ascii="Arial" w:eastAsia="Times New Roman" w:hAnsi="Arial" w:cs="Arial"/>
          <w:color w:val="212529"/>
          <w:sz w:val="27"/>
          <w:szCs w:val="27"/>
        </w:rPr>
        <w:t> (Heb. “</w:t>
      </w:r>
      <w:proofErr w:type="spellStart"/>
      <w:r w:rsidRPr="00463AAA">
        <w:rPr>
          <w:rFonts w:ascii="Arial" w:eastAsia="Times New Roman" w:hAnsi="Arial" w:cs="Arial"/>
          <w:color w:val="212529"/>
          <w:sz w:val="27"/>
          <w:szCs w:val="27"/>
        </w:rPr>
        <w:t>māra</w:t>
      </w:r>
      <w:proofErr w:type="spellEnd"/>
      <w:r w:rsidRPr="00463AAA">
        <w:rPr>
          <w:rFonts w:ascii="Arial" w:eastAsia="Times New Roman" w:hAnsi="Arial" w:cs="Arial"/>
          <w:color w:val="212529"/>
          <w:sz w:val="27"/>
          <w:szCs w:val="27"/>
        </w:rPr>
        <w:t>̂,” “disobedient,” “rebellious”) form a hendiadys (a figure of speech using two unrelated words together to convey one idea). This intensifies how disobedient the son (and possibly the daughter) was to his/her parents. Today, this person might be called a juvenile delinquent. This would be a blatant and unceasing violation of the fifth commandment (“Honor your father and your mother”), and because the punishment here could be death, it falls under the sixth commandment.</w:t>
      </w:r>
    </w:p>
    <w:p w:rsidR="00463AAA" w:rsidRPr="00463AAA" w:rsidRDefault="00463AAA" w:rsidP="00463AAA">
      <w:pPr>
        <w:shd w:val="clear" w:color="auto" w:fill="FFFFFF"/>
        <w:spacing w:after="100" w:afterAutospacing="1" w:line="240" w:lineRule="auto"/>
        <w:rPr>
          <w:rFonts w:ascii="Arial" w:eastAsia="Times New Roman" w:hAnsi="Arial" w:cs="Arial"/>
          <w:color w:val="212529"/>
          <w:sz w:val="27"/>
          <w:szCs w:val="27"/>
        </w:rPr>
      </w:pPr>
      <w:r w:rsidRPr="00463AAA">
        <w:rPr>
          <w:rFonts w:ascii="Arial" w:eastAsia="Times New Roman" w:hAnsi="Arial" w:cs="Arial"/>
          <w:color w:val="212529"/>
          <w:sz w:val="27"/>
          <w:szCs w:val="27"/>
        </w:rPr>
        <w:t>This strong-willed son was one who habitually would</w:t>
      </w:r>
      <w:r w:rsidRPr="00463AAA">
        <w:rPr>
          <w:rFonts w:ascii="Arial" w:eastAsia="Times New Roman" w:hAnsi="Arial" w:cs="Arial"/>
          <w:i/>
          <w:iCs/>
          <w:color w:val="212529"/>
          <w:sz w:val="27"/>
          <w:szCs w:val="27"/>
        </w:rPr>
        <w:t> not obey his father or his mother</w:t>
      </w:r>
      <w:r w:rsidRPr="00463AAA">
        <w:rPr>
          <w:rFonts w:ascii="Arial" w:eastAsia="Times New Roman" w:hAnsi="Arial" w:cs="Arial"/>
          <w:color w:val="212529"/>
          <w:sz w:val="27"/>
          <w:szCs w:val="27"/>
        </w:rPr>
        <w:t>. Both parents are mentioned because the son must obey both of his parents and consider them valuable. Also, the fifth commandment mentions that both one’s father and mother must be honored (</w:t>
      </w:r>
      <w:hyperlink r:id="rId6" w:tgtFrame="BLB_NW" w:history="1">
        <w:r w:rsidRPr="00463AAA">
          <w:rPr>
            <w:rFonts w:ascii="Arial" w:eastAsia="Times New Roman" w:hAnsi="Arial" w:cs="Arial"/>
            <w:color w:val="525DDC"/>
            <w:sz w:val="27"/>
            <w:szCs w:val="27"/>
          </w:rPr>
          <w:t>Deuteronomy 5:16</w:t>
        </w:r>
      </w:hyperlink>
      <w:r w:rsidRPr="00463AAA">
        <w:rPr>
          <w:rFonts w:ascii="Arial" w:eastAsia="Times New Roman" w:hAnsi="Arial" w:cs="Arial"/>
          <w:color w:val="212529"/>
          <w:sz w:val="27"/>
          <w:szCs w:val="27"/>
        </w:rPr>
        <w:t>). However, the rebellious son did just the opposite: when his parents </w:t>
      </w:r>
      <w:r w:rsidRPr="00463AAA">
        <w:rPr>
          <w:rFonts w:ascii="Arial" w:eastAsia="Times New Roman" w:hAnsi="Arial" w:cs="Arial"/>
          <w:i/>
          <w:iCs/>
          <w:color w:val="212529"/>
          <w:sz w:val="27"/>
          <w:szCs w:val="27"/>
        </w:rPr>
        <w:t>chastised him</w:t>
      </w:r>
      <w:r w:rsidRPr="00463AAA">
        <w:rPr>
          <w:rFonts w:ascii="Arial" w:eastAsia="Times New Roman" w:hAnsi="Arial" w:cs="Arial"/>
          <w:color w:val="212529"/>
          <w:sz w:val="27"/>
          <w:szCs w:val="27"/>
        </w:rPr>
        <w:t>, he would </w:t>
      </w:r>
      <w:r w:rsidRPr="00463AAA">
        <w:rPr>
          <w:rFonts w:ascii="Arial" w:eastAsia="Times New Roman" w:hAnsi="Arial" w:cs="Arial"/>
          <w:i/>
          <w:iCs/>
          <w:color w:val="212529"/>
          <w:sz w:val="27"/>
          <w:szCs w:val="27"/>
        </w:rPr>
        <w:t>not even listen to them</w:t>
      </w:r>
      <w:r w:rsidRPr="00463AAA">
        <w:rPr>
          <w:rFonts w:ascii="Arial" w:eastAsia="Times New Roman" w:hAnsi="Arial" w:cs="Arial"/>
          <w:color w:val="212529"/>
          <w:sz w:val="27"/>
          <w:szCs w:val="27"/>
        </w:rPr>
        <w:t>. The verb </w:t>
      </w:r>
      <w:r w:rsidRPr="00463AAA">
        <w:rPr>
          <w:rFonts w:ascii="Arial" w:eastAsia="Times New Roman" w:hAnsi="Arial" w:cs="Arial"/>
          <w:i/>
          <w:iCs/>
          <w:color w:val="212529"/>
          <w:sz w:val="27"/>
          <w:szCs w:val="27"/>
        </w:rPr>
        <w:t>chastise</w:t>
      </w:r>
      <w:r w:rsidRPr="00463AAA">
        <w:rPr>
          <w:rFonts w:ascii="Arial" w:eastAsia="Times New Roman" w:hAnsi="Arial" w:cs="Arial"/>
          <w:color w:val="212529"/>
          <w:sz w:val="27"/>
          <w:szCs w:val="27"/>
        </w:rPr>
        <w:t> (Heb. “</w:t>
      </w:r>
      <w:proofErr w:type="spellStart"/>
      <w:r w:rsidRPr="00463AAA">
        <w:rPr>
          <w:rFonts w:ascii="Arial" w:eastAsia="Times New Roman" w:hAnsi="Arial" w:cs="Arial"/>
          <w:color w:val="212529"/>
          <w:sz w:val="27"/>
          <w:szCs w:val="27"/>
        </w:rPr>
        <w:t>yāsar</w:t>
      </w:r>
      <w:proofErr w:type="spellEnd"/>
      <w:r w:rsidRPr="00463AAA">
        <w:rPr>
          <w:rFonts w:ascii="Arial" w:eastAsia="Times New Roman" w:hAnsi="Arial" w:cs="Arial"/>
          <w:color w:val="212529"/>
          <w:sz w:val="27"/>
          <w:szCs w:val="27"/>
        </w:rPr>
        <w:t>”) implies confronting the son with the idea of teaching him correct behavior (</w:t>
      </w:r>
      <w:hyperlink r:id="rId7" w:tgtFrame="BLB_NW" w:history="1">
        <w:r w:rsidRPr="00463AAA">
          <w:rPr>
            <w:rFonts w:ascii="Arial" w:eastAsia="Times New Roman" w:hAnsi="Arial" w:cs="Arial"/>
            <w:color w:val="525DDC"/>
            <w:sz w:val="27"/>
            <w:szCs w:val="27"/>
          </w:rPr>
          <w:t>Leviticus 26:18</w:t>
        </w:r>
      </w:hyperlink>
      <w:r w:rsidRPr="00463AAA">
        <w:rPr>
          <w:rFonts w:ascii="Arial" w:eastAsia="Times New Roman" w:hAnsi="Arial" w:cs="Arial"/>
          <w:color w:val="212529"/>
          <w:sz w:val="27"/>
          <w:szCs w:val="27"/>
        </w:rPr>
        <w:t>; </w:t>
      </w:r>
      <w:hyperlink r:id="rId8" w:tgtFrame="BLB_NW" w:history="1">
        <w:r w:rsidRPr="00463AAA">
          <w:rPr>
            <w:rFonts w:ascii="Arial" w:eastAsia="Times New Roman" w:hAnsi="Arial" w:cs="Arial"/>
            <w:color w:val="525DDC"/>
            <w:sz w:val="27"/>
            <w:szCs w:val="27"/>
          </w:rPr>
          <w:t>Deuteronomy 22:18</w:t>
        </w:r>
      </w:hyperlink>
      <w:r w:rsidRPr="00463AAA">
        <w:rPr>
          <w:rFonts w:ascii="Arial" w:eastAsia="Times New Roman" w:hAnsi="Arial" w:cs="Arial"/>
          <w:color w:val="212529"/>
          <w:sz w:val="27"/>
          <w:szCs w:val="27"/>
        </w:rPr>
        <w:t xml:space="preserve">). </w:t>
      </w:r>
      <w:proofErr w:type="gramStart"/>
      <w:r w:rsidRPr="00463AAA">
        <w:rPr>
          <w:rFonts w:ascii="Arial" w:eastAsia="Times New Roman" w:hAnsi="Arial" w:cs="Arial"/>
          <w:color w:val="212529"/>
          <w:sz w:val="27"/>
          <w:szCs w:val="27"/>
        </w:rPr>
        <w:t>That means, the son would not obey his parents even after they disciplined him with corporal punishment (</w:t>
      </w:r>
      <w:hyperlink r:id="rId9" w:tgtFrame="BLB_NW" w:history="1">
        <w:r w:rsidRPr="00463AAA">
          <w:rPr>
            <w:rFonts w:ascii="Arial" w:eastAsia="Times New Roman" w:hAnsi="Arial" w:cs="Arial"/>
            <w:color w:val="525DDC"/>
            <w:sz w:val="27"/>
            <w:szCs w:val="27"/>
          </w:rPr>
          <w:t>Deuteronomy. 22:18</w:t>
        </w:r>
      </w:hyperlink>
      <w:r w:rsidRPr="00463AAA">
        <w:rPr>
          <w:rFonts w:ascii="Arial" w:eastAsia="Times New Roman" w:hAnsi="Arial" w:cs="Arial"/>
          <w:color w:val="212529"/>
          <w:sz w:val="27"/>
          <w:szCs w:val="27"/>
        </w:rPr>
        <w:t>; </w:t>
      </w:r>
      <w:hyperlink r:id="rId10" w:tgtFrame="BLB_NW" w:history="1">
        <w:r w:rsidRPr="00463AAA">
          <w:rPr>
            <w:rFonts w:ascii="Arial" w:eastAsia="Times New Roman" w:hAnsi="Arial" w:cs="Arial"/>
            <w:color w:val="525DDC"/>
            <w:sz w:val="27"/>
            <w:szCs w:val="27"/>
          </w:rPr>
          <w:t>Proverbs 13:24</w:t>
        </w:r>
      </w:hyperlink>
      <w:r w:rsidRPr="00463AAA">
        <w:rPr>
          <w:rFonts w:ascii="Arial" w:eastAsia="Times New Roman" w:hAnsi="Arial" w:cs="Arial"/>
          <w:color w:val="212529"/>
          <w:sz w:val="27"/>
          <w:szCs w:val="27"/>
        </w:rPr>
        <w:t>).</w:t>
      </w:r>
      <w:proofErr w:type="gramEnd"/>
    </w:p>
    <w:p w:rsidR="00463AAA" w:rsidRPr="00463AAA" w:rsidRDefault="00463AAA" w:rsidP="00463AAA">
      <w:pPr>
        <w:shd w:val="clear" w:color="auto" w:fill="FFFFFF"/>
        <w:spacing w:after="100" w:afterAutospacing="1" w:line="240" w:lineRule="auto"/>
        <w:rPr>
          <w:rFonts w:ascii="Arial" w:eastAsia="Times New Roman" w:hAnsi="Arial" w:cs="Arial"/>
          <w:color w:val="212529"/>
          <w:sz w:val="27"/>
          <w:szCs w:val="27"/>
        </w:rPr>
      </w:pPr>
      <w:r w:rsidRPr="00463AAA">
        <w:rPr>
          <w:rFonts w:ascii="Arial" w:eastAsia="Times New Roman" w:hAnsi="Arial" w:cs="Arial"/>
          <w:color w:val="212529"/>
          <w:sz w:val="27"/>
          <w:szCs w:val="27"/>
        </w:rPr>
        <w:t>In such a case where there was no hope of correction for that rebellious son, Moses prescribed this remedy: </w:t>
      </w:r>
      <w:r w:rsidRPr="00463AAA">
        <w:rPr>
          <w:rFonts w:ascii="Arial" w:eastAsia="Times New Roman" w:hAnsi="Arial" w:cs="Arial"/>
          <w:i/>
          <w:iCs/>
          <w:color w:val="212529"/>
          <w:sz w:val="27"/>
          <w:szCs w:val="27"/>
        </w:rPr>
        <w:t>Then his father and mother shall seize him</w:t>
      </w:r>
      <w:r w:rsidRPr="00463AAA">
        <w:rPr>
          <w:rFonts w:ascii="Arial" w:eastAsia="Times New Roman" w:hAnsi="Arial" w:cs="Arial"/>
          <w:color w:val="212529"/>
          <w:sz w:val="27"/>
          <w:szCs w:val="27"/>
        </w:rPr>
        <w:t> (v. 19). Moses emphasized that both the </w:t>
      </w:r>
      <w:r w:rsidRPr="00463AAA">
        <w:rPr>
          <w:rFonts w:ascii="Arial" w:eastAsia="Times New Roman" w:hAnsi="Arial" w:cs="Arial"/>
          <w:i/>
          <w:iCs/>
          <w:color w:val="212529"/>
          <w:sz w:val="27"/>
          <w:szCs w:val="27"/>
        </w:rPr>
        <w:t>father</w:t>
      </w:r>
      <w:r w:rsidRPr="00463AAA">
        <w:rPr>
          <w:rFonts w:ascii="Arial" w:eastAsia="Times New Roman" w:hAnsi="Arial" w:cs="Arial"/>
          <w:color w:val="212529"/>
          <w:sz w:val="27"/>
          <w:szCs w:val="27"/>
        </w:rPr>
        <w:t> and the </w:t>
      </w:r>
      <w:r w:rsidRPr="00463AAA">
        <w:rPr>
          <w:rFonts w:ascii="Arial" w:eastAsia="Times New Roman" w:hAnsi="Arial" w:cs="Arial"/>
          <w:i/>
          <w:iCs/>
          <w:color w:val="212529"/>
          <w:sz w:val="27"/>
          <w:szCs w:val="27"/>
        </w:rPr>
        <w:t>mother</w:t>
      </w:r>
      <w:r w:rsidRPr="00463AAA">
        <w:rPr>
          <w:rFonts w:ascii="Arial" w:eastAsia="Times New Roman" w:hAnsi="Arial" w:cs="Arial"/>
          <w:color w:val="212529"/>
          <w:sz w:val="27"/>
          <w:szCs w:val="27"/>
        </w:rPr>
        <w:t> of the rebellious son were to </w:t>
      </w:r>
      <w:r w:rsidRPr="00463AAA">
        <w:rPr>
          <w:rFonts w:ascii="Arial" w:eastAsia="Times New Roman" w:hAnsi="Arial" w:cs="Arial"/>
          <w:i/>
          <w:iCs/>
          <w:color w:val="212529"/>
          <w:sz w:val="27"/>
          <w:szCs w:val="27"/>
        </w:rPr>
        <w:t>seize him</w:t>
      </w:r>
      <w:r w:rsidRPr="00463AAA">
        <w:rPr>
          <w:rFonts w:ascii="Arial" w:eastAsia="Times New Roman" w:hAnsi="Arial" w:cs="Arial"/>
          <w:color w:val="212529"/>
          <w:sz w:val="27"/>
          <w:szCs w:val="27"/>
        </w:rPr>
        <w:t> (Heb. “</w:t>
      </w:r>
      <w:proofErr w:type="spellStart"/>
      <w:r w:rsidRPr="00463AAA">
        <w:rPr>
          <w:rFonts w:ascii="Arial" w:eastAsia="Times New Roman" w:hAnsi="Arial" w:cs="Arial"/>
          <w:color w:val="212529"/>
          <w:sz w:val="27"/>
          <w:szCs w:val="27"/>
        </w:rPr>
        <w:t>tāpa</w:t>
      </w:r>
      <w:proofErr w:type="spellEnd"/>
      <w:r w:rsidRPr="00463AAA">
        <w:rPr>
          <w:rFonts w:ascii="Arial" w:eastAsia="Times New Roman" w:hAnsi="Arial" w:cs="Arial"/>
          <w:color w:val="212529"/>
          <w:sz w:val="27"/>
          <w:szCs w:val="27"/>
        </w:rPr>
        <w:t xml:space="preserve">’”) or to take hold of him. Mentioning both </w:t>
      </w:r>
      <w:proofErr w:type="gramStart"/>
      <w:r w:rsidRPr="00463AAA">
        <w:rPr>
          <w:rFonts w:ascii="Arial" w:eastAsia="Times New Roman" w:hAnsi="Arial" w:cs="Arial"/>
          <w:color w:val="212529"/>
          <w:sz w:val="27"/>
          <w:szCs w:val="27"/>
        </w:rPr>
        <w:t>parents</w:t>
      </w:r>
      <w:proofErr w:type="gramEnd"/>
      <w:r w:rsidRPr="00463AAA">
        <w:rPr>
          <w:rFonts w:ascii="Arial" w:eastAsia="Times New Roman" w:hAnsi="Arial" w:cs="Arial"/>
          <w:color w:val="212529"/>
          <w:sz w:val="27"/>
          <w:szCs w:val="27"/>
        </w:rPr>
        <w:t xml:space="preserve"> shows that they were to be in agreement that their son was incorrigible and that they needed to </w:t>
      </w:r>
      <w:r w:rsidRPr="00463AAA">
        <w:rPr>
          <w:rFonts w:ascii="Arial" w:eastAsia="Times New Roman" w:hAnsi="Arial" w:cs="Arial"/>
          <w:i/>
          <w:iCs/>
          <w:color w:val="212529"/>
          <w:sz w:val="27"/>
          <w:szCs w:val="27"/>
        </w:rPr>
        <w:t>bring him out to the elders of his city at the gateway of his hometown</w:t>
      </w:r>
      <w:r w:rsidRPr="00463AAA">
        <w:rPr>
          <w:rFonts w:ascii="Arial" w:eastAsia="Times New Roman" w:hAnsi="Arial" w:cs="Arial"/>
          <w:color w:val="212529"/>
          <w:sz w:val="27"/>
          <w:szCs w:val="27"/>
        </w:rPr>
        <w:t>. The </w:t>
      </w:r>
      <w:r w:rsidRPr="00463AAA">
        <w:rPr>
          <w:rFonts w:ascii="Arial" w:eastAsia="Times New Roman" w:hAnsi="Arial" w:cs="Arial"/>
          <w:i/>
          <w:iCs/>
          <w:color w:val="212529"/>
          <w:sz w:val="27"/>
          <w:szCs w:val="27"/>
        </w:rPr>
        <w:t>gateway</w:t>
      </w:r>
      <w:r w:rsidRPr="00463AAA">
        <w:rPr>
          <w:rFonts w:ascii="Arial" w:eastAsia="Times New Roman" w:hAnsi="Arial" w:cs="Arial"/>
          <w:color w:val="212529"/>
          <w:sz w:val="27"/>
          <w:szCs w:val="27"/>
        </w:rPr>
        <w:t> was the place where the elders would judge on civil matters brought before them.</w:t>
      </w:r>
    </w:p>
    <w:p w:rsidR="00463AAA" w:rsidRPr="00463AAA" w:rsidRDefault="00463AAA" w:rsidP="00463AAA">
      <w:pPr>
        <w:shd w:val="clear" w:color="auto" w:fill="FFFFFF"/>
        <w:spacing w:after="100" w:afterAutospacing="1" w:line="240" w:lineRule="auto"/>
        <w:rPr>
          <w:rFonts w:ascii="Arial" w:eastAsia="Times New Roman" w:hAnsi="Arial" w:cs="Arial"/>
          <w:color w:val="212529"/>
          <w:sz w:val="27"/>
          <w:szCs w:val="27"/>
        </w:rPr>
      </w:pPr>
      <w:r w:rsidRPr="00463AAA">
        <w:rPr>
          <w:rFonts w:ascii="Arial" w:eastAsia="Times New Roman" w:hAnsi="Arial" w:cs="Arial"/>
          <w:color w:val="212529"/>
          <w:sz w:val="27"/>
          <w:szCs w:val="27"/>
        </w:rPr>
        <w:t>The </w:t>
      </w:r>
      <w:r w:rsidRPr="00463AAA">
        <w:rPr>
          <w:rFonts w:ascii="Arial" w:eastAsia="Times New Roman" w:hAnsi="Arial" w:cs="Arial"/>
          <w:i/>
          <w:iCs/>
          <w:color w:val="212529"/>
          <w:sz w:val="27"/>
          <w:szCs w:val="27"/>
        </w:rPr>
        <w:t>elders</w:t>
      </w:r>
      <w:r w:rsidRPr="00463AAA">
        <w:rPr>
          <w:rFonts w:ascii="Arial" w:eastAsia="Times New Roman" w:hAnsi="Arial" w:cs="Arial"/>
          <w:color w:val="212529"/>
          <w:sz w:val="27"/>
          <w:szCs w:val="27"/>
        </w:rPr>
        <w:t xml:space="preserve"> were men who held high esteem within the Israelite community. They were well-known (well-respected) and often served as authorities in their </w:t>
      </w:r>
      <w:r w:rsidRPr="00463AAA">
        <w:rPr>
          <w:rFonts w:ascii="Arial" w:eastAsia="Times New Roman" w:hAnsi="Arial" w:cs="Arial"/>
          <w:color w:val="212529"/>
          <w:sz w:val="27"/>
          <w:szCs w:val="27"/>
        </w:rPr>
        <w:lastRenderedPageBreak/>
        <w:t>cities (</w:t>
      </w:r>
      <w:hyperlink r:id="rId11" w:tgtFrame="BLB_NW" w:history="1">
        <w:r w:rsidRPr="00463AAA">
          <w:rPr>
            <w:rFonts w:ascii="Arial" w:eastAsia="Times New Roman" w:hAnsi="Arial" w:cs="Arial"/>
            <w:color w:val="525DDC"/>
            <w:sz w:val="27"/>
            <w:szCs w:val="27"/>
          </w:rPr>
          <w:t>Deuteronomy 1:13</w:t>
        </w:r>
      </w:hyperlink>
      <w:r w:rsidRPr="00463AAA">
        <w:rPr>
          <w:rFonts w:ascii="Arial" w:eastAsia="Times New Roman" w:hAnsi="Arial" w:cs="Arial"/>
          <w:color w:val="212529"/>
          <w:sz w:val="27"/>
          <w:szCs w:val="27"/>
        </w:rPr>
        <w:t>). They were the political leaders. So, it was to these elders that the parents brought their rebellious son. They were to say to them that </w:t>
      </w:r>
      <w:r w:rsidRPr="00463AAA">
        <w:rPr>
          <w:rFonts w:ascii="Arial" w:eastAsia="Times New Roman" w:hAnsi="Arial" w:cs="Arial"/>
          <w:i/>
          <w:iCs/>
          <w:color w:val="212529"/>
          <w:sz w:val="27"/>
          <w:szCs w:val="27"/>
        </w:rPr>
        <w:t xml:space="preserve">this son of ours is stubborn and rebellious, he will not obey us, </w:t>
      </w:r>
      <w:proofErr w:type="gramStart"/>
      <w:r w:rsidRPr="00463AAA">
        <w:rPr>
          <w:rFonts w:ascii="Arial" w:eastAsia="Times New Roman" w:hAnsi="Arial" w:cs="Arial"/>
          <w:i/>
          <w:iCs/>
          <w:color w:val="212529"/>
          <w:sz w:val="27"/>
          <w:szCs w:val="27"/>
        </w:rPr>
        <w:t>he</w:t>
      </w:r>
      <w:proofErr w:type="gramEnd"/>
      <w:r w:rsidRPr="00463AAA">
        <w:rPr>
          <w:rFonts w:ascii="Arial" w:eastAsia="Times New Roman" w:hAnsi="Arial" w:cs="Arial"/>
          <w:i/>
          <w:iCs/>
          <w:color w:val="212529"/>
          <w:sz w:val="27"/>
          <w:szCs w:val="27"/>
        </w:rPr>
        <w:t xml:space="preserve"> is a glutton and a drunkard</w:t>
      </w:r>
      <w:r w:rsidRPr="00463AAA">
        <w:rPr>
          <w:rFonts w:ascii="Arial" w:eastAsia="Times New Roman" w:hAnsi="Arial" w:cs="Arial"/>
          <w:color w:val="212529"/>
          <w:sz w:val="27"/>
          <w:szCs w:val="27"/>
        </w:rPr>
        <w:t> (v. 20). The Greeks called this Epicureanism, whose philosophy was “Eat, drink, and be merry, for tomorrow we die.” Today, this would be called a hedonistic lifestyle. According to the book of Proverbs, the “heavy drinker and the glutton will come to poverty” (</w:t>
      </w:r>
      <w:hyperlink r:id="rId12" w:tgtFrame="BLB_NW" w:history="1">
        <w:r w:rsidRPr="00463AAA">
          <w:rPr>
            <w:rFonts w:ascii="Arial" w:eastAsia="Times New Roman" w:hAnsi="Arial" w:cs="Arial"/>
            <w:color w:val="525DDC"/>
            <w:sz w:val="27"/>
            <w:szCs w:val="27"/>
          </w:rPr>
          <w:t>Proverbs 23:21</w:t>
        </w:r>
      </w:hyperlink>
      <w:r w:rsidRPr="00463AAA">
        <w:rPr>
          <w:rFonts w:ascii="Arial" w:eastAsia="Times New Roman" w:hAnsi="Arial" w:cs="Arial"/>
          <w:color w:val="212529"/>
          <w:sz w:val="27"/>
          <w:szCs w:val="27"/>
        </w:rPr>
        <w:t>).</w:t>
      </w:r>
    </w:p>
    <w:p w:rsidR="00463AAA" w:rsidRPr="00463AAA" w:rsidRDefault="00463AAA" w:rsidP="00463AAA">
      <w:pPr>
        <w:shd w:val="clear" w:color="auto" w:fill="FFFFFF"/>
        <w:spacing w:after="100" w:afterAutospacing="1" w:line="240" w:lineRule="auto"/>
        <w:rPr>
          <w:rFonts w:ascii="Arial" w:eastAsia="Times New Roman" w:hAnsi="Arial" w:cs="Arial"/>
          <w:color w:val="212529"/>
          <w:sz w:val="27"/>
          <w:szCs w:val="27"/>
        </w:rPr>
      </w:pPr>
      <w:r w:rsidRPr="00463AAA">
        <w:rPr>
          <w:rFonts w:ascii="Arial" w:eastAsia="Times New Roman" w:hAnsi="Arial" w:cs="Arial"/>
          <w:color w:val="212529"/>
          <w:sz w:val="27"/>
          <w:szCs w:val="27"/>
        </w:rPr>
        <w:t>This type of life is not what the LORD wants for His people and was not to be tolerated by the covenant community. So, Moses commanded that </w:t>
      </w:r>
      <w:r w:rsidRPr="00463AAA">
        <w:rPr>
          <w:rFonts w:ascii="Arial" w:eastAsia="Times New Roman" w:hAnsi="Arial" w:cs="Arial"/>
          <w:i/>
          <w:iCs/>
          <w:color w:val="212529"/>
          <w:sz w:val="27"/>
          <w:szCs w:val="27"/>
        </w:rPr>
        <w:t>all the men of his city shall stone him to death </w:t>
      </w:r>
      <w:r w:rsidRPr="00463AAA">
        <w:rPr>
          <w:rFonts w:ascii="Arial" w:eastAsia="Times New Roman" w:hAnsi="Arial" w:cs="Arial"/>
          <w:color w:val="212529"/>
          <w:sz w:val="27"/>
          <w:szCs w:val="27"/>
        </w:rPr>
        <w:t>(v. 21). In Old Testament times, stoning was the most common form of capital punishment (</w:t>
      </w:r>
      <w:hyperlink r:id="rId13" w:tgtFrame="BLB_NW" w:history="1">
        <w:r w:rsidRPr="00463AAA">
          <w:rPr>
            <w:rFonts w:ascii="Arial" w:eastAsia="Times New Roman" w:hAnsi="Arial" w:cs="Arial"/>
            <w:color w:val="525DDC"/>
            <w:sz w:val="27"/>
            <w:szCs w:val="27"/>
          </w:rPr>
          <w:t>Leviticus 24:14</w:t>
        </w:r>
      </w:hyperlink>
      <w:r w:rsidRPr="00463AAA">
        <w:rPr>
          <w:rFonts w:ascii="Arial" w:eastAsia="Times New Roman" w:hAnsi="Arial" w:cs="Arial"/>
          <w:color w:val="212529"/>
          <w:sz w:val="27"/>
          <w:szCs w:val="27"/>
        </w:rPr>
        <w:t>; </w:t>
      </w:r>
      <w:hyperlink r:id="rId14" w:tgtFrame="BLB_NW" w:history="1">
        <w:r w:rsidRPr="00463AAA">
          <w:rPr>
            <w:rFonts w:ascii="Arial" w:eastAsia="Times New Roman" w:hAnsi="Arial" w:cs="Arial"/>
            <w:color w:val="525DDC"/>
            <w:sz w:val="27"/>
            <w:szCs w:val="27"/>
          </w:rPr>
          <w:t>Numbers 15:35</w:t>
        </w:r>
      </w:hyperlink>
      <w:r w:rsidRPr="00463AAA">
        <w:rPr>
          <w:rFonts w:ascii="Arial" w:eastAsia="Times New Roman" w:hAnsi="Arial" w:cs="Arial"/>
          <w:color w:val="212529"/>
          <w:sz w:val="27"/>
          <w:szCs w:val="27"/>
        </w:rPr>
        <w:t>; </w:t>
      </w:r>
      <w:hyperlink r:id="rId15" w:tgtFrame="BLB_NW" w:history="1">
        <w:r w:rsidRPr="00463AAA">
          <w:rPr>
            <w:rFonts w:ascii="Arial" w:eastAsia="Times New Roman" w:hAnsi="Arial" w:cs="Arial"/>
            <w:color w:val="525DDC"/>
            <w:sz w:val="27"/>
            <w:szCs w:val="27"/>
          </w:rPr>
          <w:t>Deuteronomy 13:10</w:t>
        </w:r>
      </w:hyperlink>
      <w:r w:rsidRPr="00463AAA">
        <w:rPr>
          <w:rFonts w:ascii="Arial" w:eastAsia="Times New Roman" w:hAnsi="Arial" w:cs="Arial"/>
          <w:color w:val="212529"/>
          <w:sz w:val="27"/>
          <w:szCs w:val="27"/>
        </w:rPr>
        <w:t>), because it allowed the whole community of Israel to actively participate in the process of killing the condemned. In this case, </w:t>
      </w:r>
      <w:r w:rsidRPr="00463AAA">
        <w:rPr>
          <w:rFonts w:ascii="Arial" w:eastAsia="Times New Roman" w:hAnsi="Arial" w:cs="Arial"/>
          <w:i/>
          <w:iCs/>
          <w:color w:val="212529"/>
          <w:sz w:val="27"/>
          <w:szCs w:val="27"/>
        </w:rPr>
        <w:t>all the men of </w:t>
      </w:r>
      <w:r w:rsidRPr="00463AAA">
        <w:rPr>
          <w:rFonts w:ascii="Arial" w:eastAsia="Times New Roman" w:hAnsi="Arial" w:cs="Arial"/>
          <w:color w:val="212529"/>
          <w:sz w:val="27"/>
          <w:szCs w:val="27"/>
        </w:rPr>
        <w:t>the</w:t>
      </w:r>
      <w:r w:rsidRPr="00463AAA">
        <w:rPr>
          <w:rFonts w:ascii="Arial" w:eastAsia="Times New Roman" w:hAnsi="Arial" w:cs="Arial"/>
          <w:i/>
          <w:iCs/>
          <w:color w:val="212529"/>
          <w:sz w:val="27"/>
          <w:szCs w:val="27"/>
        </w:rPr>
        <w:t> city</w:t>
      </w:r>
      <w:r w:rsidRPr="00463AAA">
        <w:rPr>
          <w:rFonts w:ascii="Arial" w:eastAsia="Times New Roman" w:hAnsi="Arial" w:cs="Arial"/>
          <w:color w:val="212529"/>
          <w:sz w:val="27"/>
          <w:szCs w:val="27"/>
        </w:rPr>
        <w:t> in which the rebellious son lived were to participate in killing him.</w:t>
      </w:r>
    </w:p>
    <w:p w:rsidR="00463AAA" w:rsidRPr="00463AAA" w:rsidRDefault="00463AAA" w:rsidP="00463AAA">
      <w:pPr>
        <w:shd w:val="clear" w:color="auto" w:fill="FFFFFF"/>
        <w:spacing w:after="100" w:afterAutospacing="1" w:line="240" w:lineRule="auto"/>
        <w:rPr>
          <w:rFonts w:ascii="Arial" w:eastAsia="Times New Roman" w:hAnsi="Arial" w:cs="Arial"/>
          <w:color w:val="212529"/>
          <w:sz w:val="27"/>
          <w:szCs w:val="27"/>
        </w:rPr>
      </w:pPr>
      <w:r w:rsidRPr="00463AAA">
        <w:rPr>
          <w:rFonts w:ascii="Arial" w:eastAsia="Times New Roman" w:hAnsi="Arial" w:cs="Arial"/>
          <w:color w:val="212529"/>
          <w:sz w:val="27"/>
          <w:szCs w:val="27"/>
        </w:rPr>
        <w:t>The purpose for a seemingly harsh judgment (i.e. killing the rebellious son as opposed to a less lethal penalty) was twofold. First, it would </w:t>
      </w:r>
      <w:r w:rsidRPr="00463AAA">
        <w:rPr>
          <w:rFonts w:ascii="Arial" w:eastAsia="Times New Roman" w:hAnsi="Arial" w:cs="Arial"/>
          <w:i/>
          <w:iCs/>
          <w:color w:val="212529"/>
          <w:sz w:val="27"/>
          <w:szCs w:val="27"/>
        </w:rPr>
        <w:t>remove the evil from</w:t>
      </w:r>
      <w:r w:rsidRPr="00463AAA">
        <w:rPr>
          <w:rFonts w:ascii="Arial" w:eastAsia="Times New Roman" w:hAnsi="Arial" w:cs="Arial"/>
          <w:color w:val="212529"/>
          <w:sz w:val="27"/>
          <w:szCs w:val="27"/>
        </w:rPr>
        <w:t> the </w:t>
      </w:r>
      <w:r w:rsidRPr="00463AAA">
        <w:rPr>
          <w:rFonts w:ascii="Arial" w:eastAsia="Times New Roman" w:hAnsi="Arial" w:cs="Arial"/>
          <w:i/>
          <w:iCs/>
          <w:color w:val="212529"/>
          <w:sz w:val="27"/>
          <w:szCs w:val="27"/>
        </w:rPr>
        <w:t>midst</w:t>
      </w:r>
      <w:r w:rsidRPr="00463AAA">
        <w:rPr>
          <w:rFonts w:ascii="Arial" w:eastAsia="Times New Roman" w:hAnsi="Arial" w:cs="Arial"/>
          <w:color w:val="212529"/>
          <w:sz w:val="27"/>
          <w:szCs w:val="27"/>
        </w:rPr>
        <w:t> of the Israelite community. The purity of the covenant community was extremely important to the LORD (</w:t>
      </w:r>
      <w:hyperlink r:id="rId16" w:tgtFrame="BLB_NW" w:history="1">
        <w:r w:rsidRPr="00463AAA">
          <w:rPr>
            <w:rFonts w:ascii="Arial" w:eastAsia="Times New Roman" w:hAnsi="Arial" w:cs="Arial"/>
            <w:color w:val="525DDC"/>
            <w:sz w:val="27"/>
            <w:szCs w:val="27"/>
          </w:rPr>
          <w:t>Leviticus. 19:2</w:t>
        </w:r>
      </w:hyperlink>
      <w:r w:rsidRPr="00463AAA">
        <w:rPr>
          <w:rFonts w:ascii="Arial" w:eastAsia="Times New Roman" w:hAnsi="Arial" w:cs="Arial"/>
          <w:color w:val="212529"/>
          <w:sz w:val="27"/>
          <w:szCs w:val="27"/>
        </w:rPr>
        <w:t>; </w:t>
      </w:r>
      <w:hyperlink r:id="rId17" w:tgtFrame="BLB_NW" w:history="1">
        <w:r w:rsidRPr="00463AAA">
          <w:rPr>
            <w:rFonts w:ascii="Arial" w:eastAsia="Times New Roman" w:hAnsi="Arial" w:cs="Arial"/>
            <w:color w:val="525DDC"/>
            <w:sz w:val="27"/>
            <w:szCs w:val="27"/>
          </w:rPr>
          <w:t>Deuteronomy 23:14</w:t>
        </w:r>
      </w:hyperlink>
      <w:r w:rsidRPr="00463AAA">
        <w:rPr>
          <w:rFonts w:ascii="Arial" w:eastAsia="Times New Roman" w:hAnsi="Arial" w:cs="Arial"/>
          <w:color w:val="212529"/>
          <w:sz w:val="27"/>
          <w:szCs w:val="27"/>
        </w:rPr>
        <w:t>). Tolerating a person obsessed with a hedonistic lifestyle would send a message to the community that it allowed such behavior and (even worse) the LORD was not opposed to it.</w:t>
      </w:r>
    </w:p>
    <w:p w:rsidR="00463AAA" w:rsidRPr="00463AAA" w:rsidRDefault="00463AAA" w:rsidP="00463AAA">
      <w:pPr>
        <w:shd w:val="clear" w:color="auto" w:fill="FFFFFF"/>
        <w:spacing w:after="100" w:afterAutospacing="1" w:line="240" w:lineRule="auto"/>
        <w:rPr>
          <w:rFonts w:ascii="Arial" w:eastAsia="Times New Roman" w:hAnsi="Arial" w:cs="Arial"/>
          <w:color w:val="212529"/>
          <w:sz w:val="27"/>
          <w:szCs w:val="27"/>
        </w:rPr>
      </w:pPr>
      <w:r w:rsidRPr="00463AAA">
        <w:rPr>
          <w:rFonts w:ascii="Arial" w:eastAsia="Times New Roman" w:hAnsi="Arial" w:cs="Arial"/>
          <w:color w:val="212529"/>
          <w:sz w:val="27"/>
          <w:szCs w:val="27"/>
        </w:rPr>
        <w:t>Second, when capital punishment was done here, the result would be that</w:t>
      </w:r>
      <w:r w:rsidRPr="00463AAA">
        <w:rPr>
          <w:rFonts w:ascii="Arial" w:eastAsia="Times New Roman" w:hAnsi="Arial" w:cs="Arial"/>
          <w:i/>
          <w:iCs/>
          <w:color w:val="212529"/>
          <w:sz w:val="27"/>
          <w:szCs w:val="27"/>
        </w:rPr>
        <w:t> all Israel will hear of it, and fear</w:t>
      </w:r>
      <w:r w:rsidRPr="00463AAA">
        <w:rPr>
          <w:rFonts w:ascii="Arial" w:eastAsia="Times New Roman" w:hAnsi="Arial" w:cs="Arial"/>
          <w:color w:val="212529"/>
          <w:sz w:val="27"/>
          <w:szCs w:val="27"/>
        </w:rPr>
        <w:t>. They were to </w:t>
      </w:r>
      <w:r w:rsidRPr="00463AAA">
        <w:rPr>
          <w:rFonts w:ascii="Arial" w:eastAsia="Times New Roman" w:hAnsi="Arial" w:cs="Arial"/>
          <w:i/>
          <w:iCs/>
          <w:color w:val="212529"/>
          <w:sz w:val="27"/>
          <w:szCs w:val="27"/>
        </w:rPr>
        <w:t>fear</w:t>
      </w:r>
      <w:r w:rsidRPr="00463AAA">
        <w:rPr>
          <w:rFonts w:ascii="Arial" w:eastAsia="Times New Roman" w:hAnsi="Arial" w:cs="Arial"/>
          <w:color w:val="212529"/>
          <w:sz w:val="27"/>
          <w:szCs w:val="27"/>
        </w:rPr>
        <w:t> the LORD Himself and </w:t>
      </w:r>
      <w:r w:rsidRPr="00463AAA">
        <w:rPr>
          <w:rFonts w:ascii="Arial" w:eastAsia="Times New Roman" w:hAnsi="Arial" w:cs="Arial"/>
          <w:i/>
          <w:iCs/>
          <w:color w:val="212529"/>
          <w:sz w:val="27"/>
          <w:szCs w:val="27"/>
        </w:rPr>
        <w:t>fear</w:t>
      </w:r>
      <w:r w:rsidRPr="00463AAA">
        <w:rPr>
          <w:rFonts w:ascii="Arial" w:eastAsia="Times New Roman" w:hAnsi="Arial" w:cs="Arial"/>
          <w:color w:val="212529"/>
          <w:sz w:val="27"/>
          <w:szCs w:val="27"/>
        </w:rPr>
        <w:t> that there would be terrible consequences if such behavior (a blatant violation of the fifth commandment) was allowed and tolerated.</w:t>
      </w:r>
    </w:p>
    <w:p w:rsidR="00463AAA" w:rsidRPr="00463AAA" w:rsidRDefault="00463AAA" w:rsidP="00463AAA">
      <w:pPr>
        <w:shd w:val="clear" w:color="auto" w:fill="FFFFFF"/>
        <w:spacing w:after="100" w:afterAutospacing="1" w:line="240" w:lineRule="auto"/>
        <w:rPr>
          <w:rFonts w:ascii="Arial" w:eastAsia="Times New Roman" w:hAnsi="Arial" w:cs="Arial"/>
          <w:color w:val="212529"/>
          <w:sz w:val="27"/>
          <w:szCs w:val="27"/>
        </w:rPr>
      </w:pPr>
      <w:r w:rsidRPr="00463AAA">
        <w:rPr>
          <w:rFonts w:ascii="Arial" w:eastAsia="Times New Roman" w:hAnsi="Arial" w:cs="Arial"/>
          <w:color w:val="212529"/>
          <w:sz w:val="27"/>
          <w:szCs w:val="27"/>
        </w:rPr>
        <w:t>It is interesting to note that there is no mention of this provision ever being carried out. The Talmud, which reflects oral tradition, states that it was never applied. It would seem reasonable that the mere possibility would be sufficient to create a change of behavior. It also seems reasonable that it would be difficult for rebellion to rise to the level of gaining approval of both parents, as was required in this statute. It also seems likely that the elders would be called on to intervene and aid the discipline of the child prior to pronouncing a death sentence. It seems reasonable to presume that this provision led to elders coming to the aid of parents in distress over how to deal with difficult children.</w:t>
      </w:r>
    </w:p>
    <w:p w:rsidR="000A25AF" w:rsidRDefault="000A25AF" w:rsidP="00463AAA">
      <w:pPr>
        <w:shd w:val="clear" w:color="auto" w:fill="FFFFFF"/>
        <w:spacing w:after="100" w:afterAutospacing="1" w:line="240" w:lineRule="auto"/>
        <w:rPr>
          <w:rFonts w:ascii="Arial" w:eastAsia="Times New Roman" w:hAnsi="Arial" w:cs="Arial"/>
          <w:b/>
          <w:bCs/>
          <w:color w:val="212529"/>
          <w:sz w:val="27"/>
          <w:szCs w:val="27"/>
        </w:rPr>
      </w:pPr>
    </w:p>
    <w:p w:rsidR="00463AAA" w:rsidRPr="00463AAA" w:rsidRDefault="00463AAA" w:rsidP="00463AAA">
      <w:pPr>
        <w:shd w:val="clear" w:color="auto" w:fill="FFFFFF"/>
        <w:spacing w:after="100" w:afterAutospacing="1" w:line="240" w:lineRule="auto"/>
        <w:rPr>
          <w:rFonts w:ascii="Arial" w:eastAsia="Times New Roman" w:hAnsi="Arial" w:cs="Arial"/>
          <w:color w:val="212529"/>
          <w:sz w:val="27"/>
          <w:szCs w:val="27"/>
        </w:rPr>
      </w:pPr>
      <w:bookmarkStart w:id="0" w:name="_GoBack"/>
      <w:bookmarkEnd w:id="0"/>
      <w:r w:rsidRPr="00463AAA">
        <w:rPr>
          <w:rFonts w:ascii="Arial" w:eastAsia="Times New Roman" w:hAnsi="Arial" w:cs="Arial"/>
          <w:b/>
          <w:bCs/>
          <w:color w:val="212529"/>
          <w:sz w:val="27"/>
          <w:szCs w:val="27"/>
        </w:rPr>
        <w:lastRenderedPageBreak/>
        <w:t>Biblical Text:</w:t>
      </w:r>
    </w:p>
    <w:p w:rsidR="00F34641" w:rsidRPr="00463AAA" w:rsidRDefault="00463AAA" w:rsidP="00463AAA">
      <w:pPr>
        <w:shd w:val="clear" w:color="auto" w:fill="FFFFFF"/>
        <w:spacing w:after="100" w:afterAutospacing="1" w:line="240" w:lineRule="auto"/>
        <w:rPr>
          <w:rFonts w:ascii="Arial" w:eastAsia="Times New Roman" w:hAnsi="Arial" w:cs="Arial"/>
          <w:color w:val="212529"/>
          <w:sz w:val="27"/>
          <w:szCs w:val="27"/>
        </w:rPr>
      </w:pPr>
      <w:r w:rsidRPr="00463AAA">
        <w:rPr>
          <w:rFonts w:ascii="Arial" w:eastAsia="Times New Roman" w:hAnsi="Arial" w:cs="Arial"/>
          <w:b/>
          <w:bCs/>
          <w:color w:val="212529"/>
          <w:sz w:val="20"/>
          <w:szCs w:val="20"/>
          <w:vertAlign w:val="superscript"/>
        </w:rPr>
        <w:t>18 </w:t>
      </w:r>
      <w:r w:rsidRPr="00463AAA">
        <w:rPr>
          <w:rFonts w:ascii="Arial" w:eastAsia="Times New Roman" w:hAnsi="Arial" w:cs="Arial"/>
          <w:b/>
          <w:bCs/>
          <w:color w:val="212529"/>
          <w:sz w:val="27"/>
          <w:szCs w:val="27"/>
        </w:rPr>
        <w:t xml:space="preserve">If any man has a stubborn and rebellious son who will not </w:t>
      </w:r>
      <w:r>
        <w:rPr>
          <w:rFonts w:ascii="Arial" w:eastAsia="Times New Roman" w:hAnsi="Arial" w:cs="Arial"/>
          <w:b/>
          <w:bCs/>
          <w:color w:val="212529"/>
          <w:sz w:val="27"/>
          <w:szCs w:val="27"/>
        </w:rPr>
        <w:t>obey his father or his mother, a</w:t>
      </w:r>
      <w:r w:rsidRPr="00463AAA">
        <w:rPr>
          <w:rFonts w:ascii="Arial" w:eastAsia="Times New Roman" w:hAnsi="Arial" w:cs="Arial"/>
          <w:b/>
          <w:bCs/>
          <w:color w:val="212529"/>
          <w:sz w:val="27"/>
          <w:szCs w:val="27"/>
        </w:rPr>
        <w:t>nd when they chastise him, he will not even listen to them, </w:t>
      </w:r>
      <w:r w:rsidRPr="00463AAA">
        <w:rPr>
          <w:rFonts w:ascii="Arial" w:eastAsia="Times New Roman" w:hAnsi="Arial" w:cs="Arial"/>
          <w:b/>
          <w:bCs/>
          <w:color w:val="212529"/>
          <w:sz w:val="20"/>
          <w:szCs w:val="20"/>
          <w:vertAlign w:val="superscript"/>
        </w:rPr>
        <w:t>19 </w:t>
      </w:r>
      <w:r w:rsidRPr="00463AAA">
        <w:rPr>
          <w:rFonts w:ascii="Arial" w:eastAsia="Times New Roman" w:hAnsi="Arial" w:cs="Arial"/>
          <w:b/>
          <w:bCs/>
          <w:color w:val="212529"/>
          <w:sz w:val="27"/>
          <w:szCs w:val="27"/>
        </w:rPr>
        <w:t>then his father and mother shall seize him, and bring him out to the elders of his city at the gateway of his hometown. </w:t>
      </w:r>
      <w:r w:rsidRPr="00463AAA">
        <w:rPr>
          <w:rFonts w:ascii="Arial" w:eastAsia="Times New Roman" w:hAnsi="Arial" w:cs="Arial"/>
          <w:b/>
          <w:bCs/>
          <w:color w:val="212529"/>
          <w:sz w:val="20"/>
          <w:szCs w:val="20"/>
          <w:vertAlign w:val="superscript"/>
        </w:rPr>
        <w:t>20 </w:t>
      </w:r>
      <w:r w:rsidRPr="00463AAA">
        <w:rPr>
          <w:rFonts w:ascii="Arial" w:eastAsia="Times New Roman" w:hAnsi="Arial" w:cs="Arial"/>
          <w:b/>
          <w:bCs/>
          <w:color w:val="212529"/>
          <w:sz w:val="27"/>
          <w:szCs w:val="27"/>
        </w:rPr>
        <w:t xml:space="preserve">They shall say to the elders of his city, ‘This son of ours is stubborn and rebellious, he will not obey us, </w:t>
      </w:r>
      <w:proofErr w:type="gramStart"/>
      <w:r w:rsidRPr="00463AAA">
        <w:rPr>
          <w:rFonts w:ascii="Arial" w:eastAsia="Times New Roman" w:hAnsi="Arial" w:cs="Arial"/>
          <w:b/>
          <w:bCs/>
          <w:color w:val="212529"/>
          <w:sz w:val="27"/>
          <w:szCs w:val="27"/>
        </w:rPr>
        <w:t>he</w:t>
      </w:r>
      <w:proofErr w:type="gramEnd"/>
      <w:r w:rsidRPr="00463AAA">
        <w:rPr>
          <w:rFonts w:ascii="Arial" w:eastAsia="Times New Roman" w:hAnsi="Arial" w:cs="Arial"/>
          <w:b/>
          <w:bCs/>
          <w:color w:val="212529"/>
          <w:sz w:val="27"/>
          <w:szCs w:val="27"/>
        </w:rPr>
        <w:t xml:space="preserve"> is a glutton and a drunkard.’ </w:t>
      </w:r>
      <w:r w:rsidRPr="00463AAA">
        <w:rPr>
          <w:rFonts w:ascii="Arial" w:eastAsia="Times New Roman" w:hAnsi="Arial" w:cs="Arial"/>
          <w:b/>
          <w:bCs/>
          <w:color w:val="212529"/>
          <w:sz w:val="20"/>
          <w:szCs w:val="20"/>
          <w:vertAlign w:val="superscript"/>
        </w:rPr>
        <w:t>21 </w:t>
      </w:r>
      <w:r w:rsidRPr="00463AAA">
        <w:rPr>
          <w:rFonts w:ascii="Arial" w:eastAsia="Times New Roman" w:hAnsi="Arial" w:cs="Arial"/>
          <w:b/>
          <w:bCs/>
          <w:color w:val="212529"/>
          <w:sz w:val="27"/>
          <w:szCs w:val="27"/>
        </w:rPr>
        <w:t>Then all the men of his city shall stone him to death; so you shall remove the evil from your midst, and all Israel will hear </w:t>
      </w:r>
      <w:r w:rsidRPr="00463AAA">
        <w:rPr>
          <w:rFonts w:ascii="Arial" w:eastAsia="Times New Roman" w:hAnsi="Arial" w:cs="Arial"/>
          <w:b/>
          <w:bCs/>
          <w:i/>
          <w:iCs/>
          <w:color w:val="212529"/>
          <w:sz w:val="27"/>
          <w:szCs w:val="27"/>
        </w:rPr>
        <w:t>of it</w:t>
      </w:r>
      <w:r w:rsidRPr="00463AAA">
        <w:rPr>
          <w:rFonts w:ascii="Arial" w:eastAsia="Times New Roman" w:hAnsi="Arial" w:cs="Arial"/>
          <w:b/>
          <w:bCs/>
          <w:color w:val="212529"/>
          <w:sz w:val="27"/>
          <w:szCs w:val="27"/>
        </w:rPr>
        <w:t> and fear.</w:t>
      </w:r>
    </w:p>
    <w:sectPr w:rsidR="00F34641" w:rsidRPr="00463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AA"/>
    <w:rsid w:val="000A25AF"/>
    <w:rsid w:val="00463AAA"/>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3A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AA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3A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3AAA"/>
    <w:rPr>
      <w:i/>
      <w:iCs/>
    </w:rPr>
  </w:style>
  <w:style w:type="character" w:styleId="Hyperlink">
    <w:name w:val="Hyperlink"/>
    <w:basedOn w:val="DefaultParagraphFont"/>
    <w:uiPriority w:val="99"/>
    <w:unhideWhenUsed/>
    <w:rsid w:val="00463AAA"/>
    <w:rPr>
      <w:color w:val="0000FF"/>
      <w:u w:val="single"/>
    </w:rPr>
  </w:style>
  <w:style w:type="character" w:styleId="Strong">
    <w:name w:val="Strong"/>
    <w:basedOn w:val="DefaultParagraphFont"/>
    <w:uiPriority w:val="22"/>
    <w:qFormat/>
    <w:rsid w:val="00463A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3A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AA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3A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3AAA"/>
    <w:rPr>
      <w:i/>
      <w:iCs/>
    </w:rPr>
  </w:style>
  <w:style w:type="character" w:styleId="Hyperlink">
    <w:name w:val="Hyperlink"/>
    <w:basedOn w:val="DefaultParagraphFont"/>
    <w:uiPriority w:val="99"/>
    <w:unhideWhenUsed/>
    <w:rsid w:val="00463AAA"/>
    <w:rPr>
      <w:color w:val="0000FF"/>
      <w:u w:val="single"/>
    </w:rPr>
  </w:style>
  <w:style w:type="character" w:styleId="Strong">
    <w:name w:val="Strong"/>
    <w:basedOn w:val="DefaultParagraphFont"/>
    <w:uiPriority w:val="22"/>
    <w:qFormat/>
    <w:rsid w:val="00463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9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22.18&amp;t=NASB95" TargetMode="External"/><Relationship Id="rId13" Type="http://schemas.openxmlformats.org/officeDocument/2006/relationships/hyperlink" Target="https://www.blueletterbible.org/search/preSearch.cfm?Criteria=Leviticus+24.14&amp;t=NASB9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Leviticus+26.18&amp;t=NASB95" TargetMode="External"/><Relationship Id="rId12" Type="http://schemas.openxmlformats.org/officeDocument/2006/relationships/hyperlink" Target="https://www.blueletterbible.org/search/preSearch.cfm?Criteria=Proverbs+23.21&amp;t=NASB95" TargetMode="External"/><Relationship Id="rId17" Type="http://schemas.openxmlformats.org/officeDocument/2006/relationships/hyperlink" Target="https://www.blueletterbible.org/search/preSearch.cfm?Criteria=Deuteronomy+23.14&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Leviticus.+19.2&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5.16&amp;t=NASB95" TargetMode="External"/><Relationship Id="rId11" Type="http://schemas.openxmlformats.org/officeDocument/2006/relationships/hyperlink" Target="https://www.blueletterbible.org/search/preSearch.cfm?Criteria=Deuteronomy+1.13&amp;t=NASB95" TargetMode="External"/><Relationship Id="rId5" Type="http://schemas.openxmlformats.org/officeDocument/2006/relationships/hyperlink" Target="https://thebiblesays.com/commentary/deut/deut-21/deuteronomy-2118-21/" TargetMode="External"/><Relationship Id="rId15" Type="http://schemas.openxmlformats.org/officeDocument/2006/relationships/hyperlink" Target="https://www.blueletterbible.org/search/preSearch.cfm?Criteria=Deuteronomy+13.10&amp;t=NASB95" TargetMode="External"/><Relationship Id="rId10" Type="http://schemas.openxmlformats.org/officeDocument/2006/relationships/hyperlink" Target="https://www.blueletterbible.org/search/preSearch.cfm?Criteria=Proverbs+13.24&amp;t=NASB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ueletterbible.org/search/preSearch.cfm?Criteria=Deuteronomy.+22.18&amp;t=NASB95" TargetMode="External"/><Relationship Id="rId14" Type="http://schemas.openxmlformats.org/officeDocument/2006/relationships/hyperlink" Target="https://www.blueletterbible.org/search/preSearch.cfm?Criteria=Numbers+15.3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2022-11-28T02:52:00Z</dcterms:created>
  <dcterms:modified xsi:type="dcterms:W3CDTF">2022-11-28T03:04:00Z</dcterms:modified>
</cp:coreProperties>
</file>