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AD" w:rsidRPr="00D67FAD" w:rsidRDefault="00D67FAD" w:rsidP="00D67FA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D67FAD">
        <w:rPr>
          <w:rFonts w:ascii="Times New Roman" w:eastAsia="Times New Roman" w:hAnsi="Times New Roman" w:cs="Times New Roman"/>
          <w:b/>
          <w:bCs/>
          <w:color w:val="212529"/>
          <w:kern w:val="36"/>
          <w:sz w:val="48"/>
          <w:szCs w:val="48"/>
          <w:lang w:val="es-MX"/>
        </w:rPr>
        <w:t>Deuteronomy</w:t>
      </w:r>
      <w:proofErr w:type="spellEnd"/>
      <w:r w:rsidRPr="00D67FAD">
        <w:rPr>
          <w:rFonts w:ascii="Times New Roman" w:eastAsia="Times New Roman" w:hAnsi="Times New Roman" w:cs="Times New Roman"/>
          <w:b/>
          <w:bCs/>
          <w:color w:val="212529"/>
          <w:kern w:val="36"/>
          <w:sz w:val="48"/>
          <w:szCs w:val="48"/>
          <w:lang w:val="es-MX"/>
        </w:rPr>
        <w:t xml:space="preserve"> 22:22</w:t>
      </w:r>
    </w:p>
    <w:p w:rsidR="00D67FAD" w:rsidRDefault="00D67FAD" w:rsidP="00D67FAD">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https://thebiblesays.com/commentary/deut/deut-22/deuteronomy-2222/</w:t>
        </w:r>
      </w:hyperlink>
    </w:p>
    <w:p w:rsidR="00D67FAD" w:rsidRPr="00D67FAD" w:rsidRDefault="00D67FAD" w:rsidP="00D67FA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67FAD">
        <w:rPr>
          <w:rFonts w:ascii="Arial" w:eastAsia="Times New Roman" w:hAnsi="Arial" w:cs="Arial"/>
          <w:i/>
          <w:iCs/>
          <w:color w:val="212529"/>
          <w:sz w:val="27"/>
          <w:szCs w:val="27"/>
        </w:rPr>
        <w:t>Moses condemns adultery. If a man has sexual intercourse with a married woman, both of them shall die.</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t>Verse 22 describes the next case concerning marriage. This situation in this case is </w:t>
      </w:r>
      <w:r w:rsidRPr="00D67FAD">
        <w:rPr>
          <w:rFonts w:ascii="Arial" w:eastAsia="Times New Roman" w:hAnsi="Arial" w:cs="Arial"/>
          <w:i/>
          <w:iCs/>
          <w:color w:val="212529"/>
          <w:sz w:val="27"/>
          <w:szCs w:val="27"/>
        </w:rPr>
        <w:t>if a man is found lying with a married woman </w:t>
      </w:r>
      <w:r w:rsidRPr="00D67FAD">
        <w:rPr>
          <w:rFonts w:ascii="Arial" w:eastAsia="Times New Roman" w:hAnsi="Arial" w:cs="Arial"/>
          <w:color w:val="212529"/>
          <w:sz w:val="27"/>
          <w:szCs w:val="27"/>
        </w:rPr>
        <w:t>(v. 22). The phrase </w:t>
      </w:r>
      <w:r w:rsidRPr="00D67FAD">
        <w:rPr>
          <w:rFonts w:ascii="Arial" w:eastAsia="Times New Roman" w:hAnsi="Arial" w:cs="Arial"/>
          <w:i/>
          <w:iCs/>
          <w:color w:val="212529"/>
          <w:sz w:val="27"/>
          <w:szCs w:val="27"/>
        </w:rPr>
        <w:t>lying with</w:t>
      </w:r>
      <w:r w:rsidRPr="00D67FAD">
        <w:rPr>
          <w:rFonts w:ascii="Arial" w:eastAsia="Times New Roman" w:hAnsi="Arial" w:cs="Arial"/>
          <w:color w:val="212529"/>
          <w:sz w:val="27"/>
          <w:szCs w:val="27"/>
        </w:rPr>
        <w:t> is a Hebrew idiom referring to sexual relations and here refers to adultery. The penalty for this was quite harsh—</w:t>
      </w:r>
      <w:r w:rsidRPr="00D67FAD">
        <w:rPr>
          <w:rFonts w:ascii="Arial" w:eastAsia="Times New Roman" w:hAnsi="Arial" w:cs="Arial"/>
          <w:i/>
          <w:iCs/>
          <w:color w:val="212529"/>
          <w:sz w:val="27"/>
          <w:szCs w:val="27"/>
        </w:rPr>
        <w:t>both of them shall die</w:t>
      </w:r>
      <w:r w:rsidRPr="00D67FAD">
        <w:rPr>
          <w:rFonts w:ascii="Arial" w:eastAsia="Times New Roman" w:hAnsi="Arial" w:cs="Arial"/>
          <w:color w:val="212529"/>
          <w:sz w:val="27"/>
          <w:szCs w:val="27"/>
        </w:rPr>
        <w: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t>Moses then emphasized that both </w:t>
      </w:r>
      <w:r w:rsidRPr="00D67FAD">
        <w:rPr>
          <w:rFonts w:ascii="Arial" w:eastAsia="Times New Roman" w:hAnsi="Arial" w:cs="Arial"/>
          <w:i/>
          <w:iCs/>
          <w:color w:val="212529"/>
          <w:sz w:val="27"/>
          <w:szCs w:val="27"/>
        </w:rPr>
        <w:t xml:space="preserve">the man who lay with the </w:t>
      </w:r>
      <w:proofErr w:type="gramStart"/>
      <w:r w:rsidRPr="00D67FAD">
        <w:rPr>
          <w:rFonts w:ascii="Arial" w:eastAsia="Times New Roman" w:hAnsi="Arial" w:cs="Arial"/>
          <w:i/>
          <w:iCs/>
          <w:color w:val="212529"/>
          <w:sz w:val="27"/>
          <w:szCs w:val="27"/>
        </w:rPr>
        <w:t>woman,</w:t>
      </w:r>
      <w:proofErr w:type="gramEnd"/>
      <w:r w:rsidRPr="00D67FAD">
        <w:rPr>
          <w:rFonts w:ascii="Arial" w:eastAsia="Times New Roman" w:hAnsi="Arial" w:cs="Arial"/>
          <w:i/>
          <w:iCs/>
          <w:color w:val="212529"/>
          <w:sz w:val="27"/>
          <w:szCs w:val="27"/>
        </w:rPr>
        <w:t xml:space="preserve"> and the woman</w:t>
      </w:r>
      <w:r w:rsidRPr="00D67FAD">
        <w:rPr>
          <w:rFonts w:ascii="Arial" w:eastAsia="Times New Roman" w:hAnsi="Arial" w:cs="Arial"/>
          <w:color w:val="212529"/>
          <w:sz w:val="27"/>
          <w:szCs w:val="27"/>
        </w:rPr>
        <w:t> were to die for their sin. This was to protect the integrity of the covenant with the LORD and the family. If, however, the partners were not caught in the act but a husband suspected his wife of sexual infidelity, then the married woman was to go through a ritual before the priest who would settle the matter (</w:t>
      </w:r>
      <w:hyperlink r:id="rId6" w:tgtFrame="BLB_NW" w:history="1">
        <w:r w:rsidRPr="00D67FAD">
          <w:rPr>
            <w:rFonts w:ascii="Arial" w:eastAsia="Times New Roman" w:hAnsi="Arial" w:cs="Arial"/>
            <w:color w:val="525DDC"/>
            <w:sz w:val="27"/>
            <w:szCs w:val="27"/>
          </w:rPr>
          <w:t>Numbers 5:11-31</w:t>
        </w:r>
      </w:hyperlink>
      <w:r w:rsidRPr="00D67FAD">
        <w:rPr>
          <w:rFonts w:ascii="Arial" w:eastAsia="Times New Roman" w:hAnsi="Arial" w:cs="Arial"/>
          <w:color w:val="212529"/>
          <w:sz w:val="27"/>
          <w:szCs w:val="27"/>
        </w:rPr>
        <w: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t>Adultery was also an offense against the true God because this sin breaks God’s design for marriage. God always intends for marriage to be the union of one male with one female (</w:t>
      </w:r>
      <w:hyperlink r:id="rId7" w:tgtFrame="BLB_NW" w:history="1">
        <w:r w:rsidRPr="00D67FAD">
          <w:rPr>
            <w:rFonts w:ascii="Arial" w:eastAsia="Times New Roman" w:hAnsi="Arial" w:cs="Arial"/>
            <w:color w:val="525DDC"/>
            <w:sz w:val="27"/>
            <w:szCs w:val="27"/>
          </w:rPr>
          <w:t>Gen. 2:24</w:t>
        </w:r>
      </w:hyperlink>
      <w:r w:rsidRPr="00D67FAD">
        <w:rPr>
          <w:rFonts w:ascii="Arial" w:eastAsia="Times New Roman" w:hAnsi="Arial" w:cs="Arial"/>
          <w:color w:val="212529"/>
          <w:sz w:val="27"/>
          <w:szCs w:val="27"/>
        </w:rPr>
        <w:t>). That is why the penalty for such a crime was capital punishment (</w:t>
      </w:r>
      <w:hyperlink r:id="rId8" w:tgtFrame="BLB_NW" w:history="1">
        <w:r w:rsidRPr="00D67FAD">
          <w:rPr>
            <w:rFonts w:ascii="Arial" w:eastAsia="Times New Roman" w:hAnsi="Arial" w:cs="Arial"/>
            <w:color w:val="525DDC"/>
            <w:sz w:val="27"/>
            <w:szCs w:val="27"/>
          </w:rPr>
          <w:t>Leviticus 20:10</w:t>
        </w:r>
      </w:hyperlink>
      <w:r w:rsidRPr="00D67FAD">
        <w:rPr>
          <w:rFonts w:ascii="Arial" w:eastAsia="Times New Roman" w:hAnsi="Arial" w:cs="Arial"/>
          <w:color w:val="212529"/>
          <w:sz w:val="27"/>
          <w:szCs w:val="27"/>
        </w:rPr>
        <w:t>). In this case both </w:t>
      </w:r>
      <w:r w:rsidRPr="00D67FAD">
        <w:rPr>
          <w:rFonts w:ascii="Arial" w:eastAsia="Times New Roman" w:hAnsi="Arial" w:cs="Arial"/>
          <w:i/>
          <w:iCs/>
          <w:color w:val="212529"/>
          <w:sz w:val="27"/>
          <w:szCs w:val="27"/>
        </w:rPr>
        <w:t>the man and the married woman</w:t>
      </w:r>
      <w:r w:rsidRPr="00D67FAD">
        <w:rPr>
          <w:rFonts w:ascii="Arial" w:eastAsia="Times New Roman" w:hAnsi="Arial" w:cs="Arial"/>
          <w:color w:val="212529"/>
          <w:sz w:val="27"/>
          <w:szCs w:val="27"/>
        </w:rPr>
        <w:t> deserved death because both were defiled (</w:t>
      </w:r>
      <w:hyperlink r:id="rId9" w:tgtFrame="BLB_NW" w:history="1">
        <w:r w:rsidRPr="00D67FAD">
          <w:rPr>
            <w:rFonts w:ascii="Arial" w:eastAsia="Times New Roman" w:hAnsi="Arial" w:cs="Arial"/>
            <w:color w:val="525DDC"/>
            <w:sz w:val="27"/>
            <w:szCs w:val="27"/>
          </w:rPr>
          <w:t>Leviticus 18:20</w:t>
        </w:r>
      </w:hyperlink>
      <w:r w:rsidRPr="00D67FAD">
        <w:rPr>
          <w:rFonts w:ascii="Arial" w:eastAsia="Times New Roman" w:hAnsi="Arial" w:cs="Arial"/>
          <w:color w:val="212529"/>
          <w:sz w:val="27"/>
          <w:szCs w:val="27"/>
        </w:rPr>
        <w: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t>The reason for imposing capital punishment given here was to </w:t>
      </w:r>
      <w:r w:rsidRPr="00D67FAD">
        <w:rPr>
          <w:rFonts w:ascii="Arial" w:eastAsia="Times New Roman" w:hAnsi="Arial" w:cs="Arial"/>
          <w:i/>
          <w:iCs/>
          <w:color w:val="212529"/>
          <w:sz w:val="27"/>
          <w:szCs w:val="27"/>
        </w:rPr>
        <w:t>purge the evil from Israel</w:t>
      </w:r>
      <w:r w:rsidRPr="00D67FAD">
        <w:rPr>
          <w:rFonts w:ascii="Arial" w:eastAsia="Times New Roman" w:hAnsi="Arial" w:cs="Arial"/>
          <w:color w:val="212529"/>
          <w:sz w:val="27"/>
          <w:szCs w:val="27"/>
        </w:rPr>
        <w:t>. This would remove the</w:t>
      </w:r>
      <w:r w:rsidRPr="00D67FAD">
        <w:rPr>
          <w:rFonts w:ascii="Arial" w:eastAsia="Times New Roman" w:hAnsi="Arial" w:cs="Arial"/>
          <w:i/>
          <w:iCs/>
          <w:color w:val="212529"/>
          <w:sz w:val="27"/>
          <w:szCs w:val="27"/>
        </w:rPr>
        <w:t> man</w:t>
      </w:r>
      <w:r w:rsidRPr="00D67FAD">
        <w:rPr>
          <w:rFonts w:ascii="Arial" w:eastAsia="Times New Roman" w:hAnsi="Arial" w:cs="Arial"/>
          <w:color w:val="212529"/>
          <w:sz w:val="27"/>
          <w:szCs w:val="27"/>
        </w:rPr>
        <w:t> and</w:t>
      </w:r>
      <w:r w:rsidRPr="00D67FAD">
        <w:rPr>
          <w:rFonts w:ascii="Arial" w:eastAsia="Times New Roman" w:hAnsi="Arial" w:cs="Arial"/>
          <w:i/>
          <w:iCs/>
          <w:color w:val="212529"/>
          <w:sz w:val="27"/>
          <w:szCs w:val="27"/>
        </w:rPr>
        <w:t> married woman</w:t>
      </w:r>
      <w:r w:rsidRPr="00D67FAD">
        <w:rPr>
          <w:rFonts w:ascii="Arial" w:eastAsia="Times New Roman" w:hAnsi="Arial" w:cs="Arial"/>
          <w:color w:val="212529"/>
          <w:sz w:val="27"/>
          <w:szCs w:val="27"/>
        </w:rPr>
        <w:t> from the Israelite community and thus ensure that the people of God were not contaminated. The Israelite community needed to get rid of this sexual misconduct so that they might live righteously before the Suzerain (Ruler) God, the one who called them to be a “holy nation” to Him (</w:t>
      </w:r>
      <w:hyperlink r:id="rId10" w:tgtFrame="BLB_NW" w:history="1">
        <w:r w:rsidRPr="00D67FAD">
          <w:rPr>
            <w:rFonts w:ascii="Arial" w:eastAsia="Times New Roman" w:hAnsi="Arial" w:cs="Arial"/>
            <w:color w:val="525DDC"/>
            <w:sz w:val="27"/>
            <w:szCs w:val="27"/>
          </w:rPr>
          <w:t>Exodus 19:5-6</w:t>
        </w:r>
      </w:hyperlink>
      <w:r w:rsidRPr="00D67FAD">
        <w:rPr>
          <w:rFonts w:ascii="Arial" w:eastAsia="Times New Roman" w:hAnsi="Arial" w:cs="Arial"/>
          <w:color w:val="212529"/>
          <w:sz w:val="27"/>
          <w:szCs w:val="27"/>
        </w:rPr>
        <w:t>; </w:t>
      </w:r>
      <w:hyperlink r:id="rId11" w:tgtFrame="BLB_NW" w:history="1">
        <w:r w:rsidRPr="00D67FAD">
          <w:rPr>
            <w:rFonts w:ascii="Arial" w:eastAsia="Times New Roman" w:hAnsi="Arial" w:cs="Arial"/>
            <w:color w:val="525DDC"/>
            <w:sz w:val="27"/>
            <w:szCs w:val="27"/>
          </w:rPr>
          <w:t>Leviticus 19:2</w:t>
        </w:r>
      </w:hyperlink>
      <w:r w:rsidRPr="00D67FAD">
        <w:rPr>
          <w:rFonts w:ascii="Arial" w:eastAsia="Times New Roman" w:hAnsi="Arial" w:cs="Arial"/>
          <w:color w:val="212529"/>
          <w:sz w:val="27"/>
          <w:szCs w:val="27"/>
        </w:rPr>
        <w: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t>The Canaanite religions were filled with sexual immorality. Sexual immorality is based on serving our own appetites at the expense of others. It is at its root exploitative. Thus it is not surprising to read the long list of exploitative behaviors common in the Canaanite culture as listed in </w:t>
      </w:r>
      <w:hyperlink r:id="rId12" w:tgtFrame="BLB_NW" w:history="1">
        <w:r w:rsidRPr="00D67FAD">
          <w:rPr>
            <w:rFonts w:ascii="Arial" w:eastAsia="Times New Roman" w:hAnsi="Arial" w:cs="Arial"/>
            <w:color w:val="525DDC"/>
            <w:sz w:val="27"/>
            <w:szCs w:val="27"/>
          </w:rPr>
          <w:t>Leviticus 18</w:t>
        </w:r>
      </w:hyperlink>
      <w:r w:rsidRPr="00D67FAD">
        <w:rPr>
          <w:rFonts w:ascii="Arial" w:eastAsia="Times New Roman" w:hAnsi="Arial" w:cs="Arial"/>
          <w:color w:val="212529"/>
          <w:sz w:val="27"/>
          <w:szCs w:val="27"/>
        </w:rPr>
        <w:t>. Perhaps the ultimate in exploitative behaviors was child sacrifice (</w:t>
      </w:r>
      <w:hyperlink r:id="rId13" w:tgtFrame="BLB_NW" w:history="1">
        <w:r w:rsidRPr="00D67FAD">
          <w:rPr>
            <w:rFonts w:ascii="Arial" w:eastAsia="Times New Roman" w:hAnsi="Arial" w:cs="Arial"/>
            <w:color w:val="525DDC"/>
            <w:sz w:val="27"/>
            <w:szCs w:val="27"/>
          </w:rPr>
          <w:t>Leviticus 18:21</w:t>
        </w:r>
      </w:hyperlink>
      <w:r w:rsidRPr="00D67FAD">
        <w:rPr>
          <w:rFonts w:ascii="Arial" w:eastAsia="Times New Roman" w:hAnsi="Arial" w:cs="Arial"/>
          <w:color w:val="212529"/>
          <w:sz w:val="27"/>
          <w:szCs w:val="27"/>
        </w:rPr>
        <w: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lastRenderedPageBreak/>
        <w:t>When Jesus confronted the woman caught in adultery, the scribes and Pharisees asked Jesus whether she ought to be stoned, as the law required (</w:t>
      </w:r>
      <w:hyperlink r:id="rId14" w:tgtFrame="BLB_NW" w:history="1">
        <w:r w:rsidRPr="00D67FAD">
          <w:rPr>
            <w:rFonts w:ascii="Arial" w:eastAsia="Times New Roman" w:hAnsi="Arial" w:cs="Arial"/>
            <w:color w:val="525DDC"/>
            <w:sz w:val="27"/>
            <w:szCs w:val="27"/>
          </w:rPr>
          <w:t>John 8:5</w:t>
        </w:r>
      </w:hyperlink>
      <w:r w:rsidRPr="00D67FAD">
        <w:rPr>
          <w:rFonts w:ascii="Arial" w:eastAsia="Times New Roman" w:hAnsi="Arial" w:cs="Arial"/>
          <w:color w:val="212529"/>
          <w:sz w:val="27"/>
          <w:szCs w:val="27"/>
        </w:rPr>
        <w:t>). They intended to trap Jesus. If Jesus said “yes” she should be stoned, as the Law prescribed, and people stoned her, then He would be breaking the Roman law, which did not allow the Jews to execute. So Jesus could be accused of murder under Roman law, and they could accuse Him and ask that He be crucified (which was their desire). If Jesus said “no” the woman should not be stoned, then the scribes and Pharisees could accuse Him of being against the Law of Moses, and He would lose support among the people.</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color w:val="212529"/>
          <w:sz w:val="27"/>
          <w:szCs w:val="27"/>
        </w:rPr>
        <w:t>Interestingly, Jesus did not ask “Where is the man?” If the scribes and Pharisees sought to truly follow the law, they would have sought to see both the man and woman stoned. Instead, He simply said, “He who is without sin among you, let him be the first to throw a stone at her” (</w:t>
      </w:r>
      <w:hyperlink r:id="rId15" w:tgtFrame="BLB_NW" w:history="1">
        <w:r w:rsidRPr="00D67FAD">
          <w:rPr>
            <w:rFonts w:ascii="Arial" w:eastAsia="Times New Roman" w:hAnsi="Arial" w:cs="Arial"/>
            <w:color w:val="525DDC"/>
            <w:sz w:val="27"/>
            <w:szCs w:val="27"/>
          </w:rPr>
          <w:t>John 8:7</w:t>
        </w:r>
      </w:hyperlink>
      <w:r w:rsidRPr="00D67FAD">
        <w:rPr>
          <w:rFonts w:ascii="Arial" w:eastAsia="Times New Roman" w:hAnsi="Arial" w:cs="Arial"/>
          <w:color w:val="212529"/>
          <w:sz w:val="27"/>
          <w:szCs w:val="27"/>
        </w:rPr>
        <w:t>). In doing this, Jesus was upholding the principle of truth, while also pursuing faith and mercy (</w:t>
      </w:r>
      <w:hyperlink r:id="rId16" w:tgtFrame="BLB_NW" w:history="1">
        <w:r w:rsidRPr="00D67FAD">
          <w:rPr>
            <w:rFonts w:ascii="Arial" w:eastAsia="Times New Roman" w:hAnsi="Arial" w:cs="Arial"/>
            <w:color w:val="525DDC"/>
            <w:sz w:val="27"/>
            <w:szCs w:val="27"/>
          </w:rPr>
          <w:t>Matthew 23:23</w:t>
        </w:r>
      </w:hyperlink>
      <w:r w:rsidRPr="00D67FAD">
        <w:rPr>
          <w:rFonts w:ascii="Arial" w:eastAsia="Times New Roman" w:hAnsi="Arial" w:cs="Arial"/>
          <w:color w:val="212529"/>
          <w:sz w:val="27"/>
          <w:szCs w:val="27"/>
        </w:rPr>
        <w: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b/>
          <w:bCs/>
          <w:color w:val="212529"/>
          <w:sz w:val="27"/>
          <w:szCs w:val="27"/>
        </w:rPr>
        <w:t>Biblical Text:</w:t>
      </w:r>
    </w:p>
    <w:p w:rsidR="00D67FAD" w:rsidRPr="00D67FAD" w:rsidRDefault="00D67FAD" w:rsidP="00D67FAD">
      <w:pPr>
        <w:shd w:val="clear" w:color="auto" w:fill="FFFFFF"/>
        <w:spacing w:after="100" w:afterAutospacing="1" w:line="240" w:lineRule="auto"/>
        <w:rPr>
          <w:rFonts w:ascii="Arial" w:eastAsia="Times New Roman" w:hAnsi="Arial" w:cs="Arial"/>
          <w:color w:val="212529"/>
          <w:sz w:val="27"/>
          <w:szCs w:val="27"/>
        </w:rPr>
      </w:pPr>
      <w:r w:rsidRPr="00D67FAD">
        <w:rPr>
          <w:rFonts w:ascii="Arial" w:eastAsia="Times New Roman" w:hAnsi="Arial" w:cs="Arial"/>
          <w:b/>
          <w:bCs/>
          <w:color w:val="212529"/>
          <w:sz w:val="20"/>
          <w:szCs w:val="20"/>
          <w:vertAlign w:val="superscript"/>
        </w:rPr>
        <w:t>22 </w:t>
      </w:r>
      <w:r w:rsidRPr="00D67FAD">
        <w:rPr>
          <w:rFonts w:ascii="Arial" w:eastAsia="Times New Roman" w:hAnsi="Arial" w:cs="Arial"/>
          <w:b/>
          <w:bCs/>
          <w:color w:val="212529"/>
          <w:sz w:val="27"/>
          <w:szCs w:val="27"/>
        </w:rPr>
        <w:t>If a man is found lying with a married woman, then both of them shall die, the man who lay with the woman, and the woman; thus you shall purge the evil from Israel.</w:t>
      </w:r>
    </w:p>
    <w:p w:rsidR="00F34641" w:rsidRPr="00D67FAD" w:rsidRDefault="00F34641" w:rsidP="00D67FAD">
      <w:pPr>
        <w:shd w:val="clear" w:color="auto" w:fill="FFFFFF"/>
        <w:spacing w:after="100" w:afterAutospacing="1" w:line="240" w:lineRule="auto"/>
        <w:rPr>
          <w:rFonts w:ascii="Arial" w:eastAsia="Times New Roman" w:hAnsi="Arial" w:cs="Arial"/>
          <w:color w:val="212529"/>
          <w:sz w:val="27"/>
          <w:szCs w:val="27"/>
        </w:rPr>
      </w:pPr>
    </w:p>
    <w:sectPr w:rsidR="00F34641" w:rsidRPr="00D6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AD"/>
    <w:rsid w:val="00D67FAD"/>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F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7F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7FAD"/>
    <w:rPr>
      <w:i/>
      <w:iCs/>
    </w:rPr>
  </w:style>
  <w:style w:type="character" w:styleId="Hyperlink">
    <w:name w:val="Hyperlink"/>
    <w:basedOn w:val="DefaultParagraphFont"/>
    <w:uiPriority w:val="99"/>
    <w:unhideWhenUsed/>
    <w:rsid w:val="00D67FAD"/>
    <w:rPr>
      <w:color w:val="0000FF"/>
      <w:u w:val="single"/>
    </w:rPr>
  </w:style>
  <w:style w:type="character" w:styleId="Strong">
    <w:name w:val="Strong"/>
    <w:basedOn w:val="DefaultParagraphFont"/>
    <w:uiPriority w:val="22"/>
    <w:qFormat/>
    <w:rsid w:val="00D67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F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7F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7FAD"/>
    <w:rPr>
      <w:i/>
      <w:iCs/>
    </w:rPr>
  </w:style>
  <w:style w:type="character" w:styleId="Hyperlink">
    <w:name w:val="Hyperlink"/>
    <w:basedOn w:val="DefaultParagraphFont"/>
    <w:uiPriority w:val="99"/>
    <w:unhideWhenUsed/>
    <w:rsid w:val="00D67FAD"/>
    <w:rPr>
      <w:color w:val="0000FF"/>
      <w:u w:val="single"/>
    </w:rPr>
  </w:style>
  <w:style w:type="character" w:styleId="Strong">
    <w:name w:val="Strong"/>
    <w:basedOn w:val="DefaultParagraphFont"/>
    <w:uiPriority w:val="22"/>
    <w:qFormat/>
    <w:rsid w:val="00D6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20.10&amp;t=NASB95" TargetMode="External"/><Relationship Id="rId13" Type="http://schemas.openxmlformats.org/officeDocument/2006/relationships/hyperlink" Target="https://www.blueletterbible.org/search/preSearch.cfm?Criteria=Leviticus+18.21&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2.24&amp;t=NASB95" TargetMode="External"/><Relationship Id="rId12" Type="http://schemas.openxmlformats.org/officeDocument/2006/relationships/hyperlink" Target="https://www.blueletterbible.org/search/preSearch.cfm?Criteria=Leviticus+18&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Matthew+23.2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Numbers+5.11-31&amp;t=NASB95" TargetMode="External"/><Relationship Id="rId11" Type="http://schemas.openxmlformats.org/officeDocument/2006/relationships/hyperlink" Target="https://www.blueletterbible.org/search/preSearch.cfm?Criteria=Leviticus+19.2&amp;t=NASB95" TargetMode="External"/><Relationship Id="rId5" Type="http://schemas.openxmlformats.org/officeDocument/2006/relationships/hyperlink" Target="https://thebiblesays.com/commentary/deut/deut-22/deuteronomy-2222/" TargetMode="External"/><Relationship Id="rId15" Type="http://schemas.openxmlformats.org/officeDocument/2006/relationships/hyperlink" Target="https://www.blueletterbible.org/search/preSearch.cfm?Criteria=John+8.7&amp;t=NASB95" TargetMode="External"/><Relationship Id="rId10" Type="http://schemas.openxmlformats.org/officeDocument/2006/relationships/hyperlink" Target="https://www.blueletterbible.org/search/preSearch.cfm?Criteria=Exodus+19.5-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8.20&amp;t=NASB95" TargetMode="External"/><Relationship Id="rId14" Type="http://schemas.openxmlformats.org/officeDocument/2006/relationships/hyperlink" Target="https://www.blueletterbible.org/search/preSearch.cfm?Criteria=John+8.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2022-11-29T20:41:00Z</dcterms:created>
  <dcterms:modified xsi:type="dcterms:W3CDTF">2022-11-29T20:42:00Z</dcterms:modified>
</cp:coreProperties>
</file>