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F39A" w14:textId="5746DFDF" w:rsidR="008572C3" w:rsidRPr="008572C3" w:rsidRDefault="008572C3" w:rsidP="008572C3">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8572C3">
        <w:rPr>
          <w:rFonts w:ascii="Roboto Slab" w:eastAsia="Times New Roman" w:hAnsi="Roboto Slab" w:cs="Roboto Slab"/>
          <w:b/>
          <w:bCs/>
          <w:kern w:val="36"/>
          <w:sz w:val="48"/>
          <w:szCs w:val="48"/>
        </w:rPr>
        <w:t>Deuteronomy 25:5–10</w:t>
      </w:r>
    </w:p>
    <w:p w14:paraId="2E2C39E7" w14:textId="37275CC1" w:rsidR="008572C3" w:rsidRDefault="008572C3" w:rsidP="008572C3">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https://thebiblesays.com/commentary/deut/deut-25/deuteronomy-255-10/</w:t>
        </w:r>
      </w:hyperlink>
    </w:p>
    <w:p w14:paraId="29150309" w14:textId="5E09847B" w:rsidR="008572C3" w:rsidRPr="008572C3" w:rsidRDefault="008572C3" w:rsidP="008572C3">
      <w:pPr>
        <w:shd w:val="clear" w:color="auto" w:fill="FFFFFF"/>
        <w:spacing w:before="450" w:after="100" w:afterAutospacing="1" w:line="240" w:lineRule="auto"/>
        <w:jc w:val="center"/>
        <w:rPr>
          <w:rFonts w:ascii="Roboto" w:eastAsia="Times New Roman" w:hAnsi="Roboto" w:cs="Times New Roman"/>
          <w:sz w:val="27"/>
          <w:szCs w:val="27"/>
        </w:rPr>
      </w:pPr>
      <w:r w:rsidRPr="008572C3">
        <w:rPr>
          <w:rFonts w:ascii="Roboto" w:eastAsia="Times New Roman" w:hAnsi="Roboto" w:cs="Times New Roman"/>
          <w:i/>
          <w:iCs/>
          <w:sz w:val="27"/>
          <w:szCs w:val="27"/>
        </w:rPr>
        <w:t>Beginning a section that focuses on the principle of the tenth commandment which restricts envy, Moses described the principles relating to levirate marriage. They involve a situation where one of two brothers dwelling together dies without having a son. Though the surviving brother was required to marry his brother’s wife so his family line could continue, this law dictated what to do if the surviving brother refuses to do what was required of him.</w:t>
      </w:r>
    </w:p>
    <w:p w14:paraId="26222A91" w14:textId="77777777" w:rsidR="008572C3" w:rsidRPr="008572C3" w:rsidRDefault="008572C3" w:rsidP="008572C3">
      <w:pPr>
        <w:shd w:val="clear" w:color="auto" w:fill="FFFFFF"/>
        <w:spacing w:after="100" w:afterAutospacing="1" w:line="240" w:lineRule="auto"/>
        <w:rPr>
          <w:rFonts w:ascii="Roboto" w:eastAsia="Times New Roman" w:hAnsi="Roboto" w:cs="Times New Roman"/>
          <w:sz w:val="27"/>
          <w:szCs w:val="27"/>
        </w:rPr>
      </w:pPr>
      <w:r w:rsidRPr="008572C3">
        <w:rPr>
          <w:rFonts w:ascii="Roboto" w:eastAsia="Times New Roman" w:hAnsi="Roboto" w:cs="Times New Roman"/>
          <w:sz w:val="27"/>
          <w:szCs w:val="27"/>
        </w:rPr>
        <w:t>Moses begins this section which covers the principle of the tenth commandment (</w:t>
      </w:r>
      <w:r w:rsidRPr="008572C3">
        <w:rPr>
          <w:rFonts w:ascii="Roboto" w:eastAsia="Times New Roman" w:hAnsi="Roboto" w:cs="Times New Roman"/>
          <w:i/>
          <w:iCs/>
          <w:sz w:val="27"/>
          <w:szCs w:val="27"/>
        </w:rPr>
        <w:t>You shall not covet … anything that belongs to your neighbor</w:t>
      </w:r>
      <w:r w:rsidRPr="008572C3">
        <w:rPr>
          <w:rFonts w:ascii="Roboto" w:eastAsia="Times New Roman" w:hAnsi="Roboto" w:cs="Times New Roman"/>
          <w:sz w:val="27"/>
          <w:szCs w:val="27"/>
        </w:rPr>
        <w:t>) beginning here in v. 5 to the end of the chapter. The first law in this section concerns the practice of levirate marriage, a form of marriage in which the brother of a deceased man is obligated to marry his brother’s widow in order to continue his legacy.</w:t>
      </w:r>
    </w:p>
    <w:p w14:paraId="07C7BC4B" w14:textId="77777777" w:rsidR="008572C3" w:rsidRPr="008572C3" w:rsidRDefault="008572C3" w:rsidP="008572C3">
      <w:pPr>
        <w:shd w:val="clear" w:color="auto" w:fill="FFFFFF"/>
        <w:spacing w:after="100" w:afterAutospacing="1" w:line="240" w:lineRule="auto"/>
        <w:rPr>
          <w:rFonts w:ascii="Roboto" w:eastAsia="Times New Roman" w:hAnsi="Roboto" w:cs="Times New Roman"/>
          <w:sz w:val="27"/>
          <w:szCs w:val="27"/>
        </w:rPr>
      </w:pPr>
      <w:r w:rsidRPr="008572C3">
        <w:rPr>
          <w:rFonts w:ascii="Roboto" w:eastAsia="Times New Roman" w:hAnsi="Roboto" w:cs="Times New Roman"/>
          <w:sz w:val="27"/>
          <w:szCs w:val="27"/>
        </w:rPr>
        <w:t>Moses described the situation as </w:t>
      </w:r>
      <w:r w:rsidRPr="008572C3">
        <w:rPr>
          <w:rFonts w:ascii="Roboto" w:eastAsia="Times New Roman" w:hAnsi="Roboto" w:cs="Times New Roman"/>
          <w:i/>
          <w:iCs/>
          <w:sz w:val="27"/>
          <w:szCs w:val="27"/>
        </w:rPr>
        <w:t>when brothers live together and one of them dies and has no son</w:t>
      </w:r>
      <w:r w:rsidRPr="008572C3">
        <w:rPr>
          <w:rFonts w:ascii="Roboto" w:eastAsia="Times New Roman" w:hAnsi="Roboto" w:cs="Times New Roman"/>
          <w:sz w:val="27"/>
          <w:szCs w:val="27"/>
        </w:rPr>
        <w:t> (v. 5). The first thing that this law required was that </w:t>
      </w:r>
      <w:r w:rsidRPr="008572C3">
        <w:rPr>
          <w:rFonts w:ascii="Roboto" w:eastAsia="Times New Roman" w:hAnsi="Roboto" w:cs="Times New Roman"/>
          <w:i/>
          <w:iCs/>
          <w:sz w:val="27"/>
          <w:szCs w:val="27"/>
        </w:rPr>
        <w:t>the wife of the deceased shall not be married outside the family to a strange man</w:t>
      </w:r>
      <w:r w:rsidRPr="008572C3">
        <w:rPr>
          <w:rFonts w:ascii="Roboto" w:eastAsia="Times New Roman" w:hAnsi="Roboto" w:cs="Times New Roman"/>
          <w:sz w:val="27"/>
          <w:szCs w:val="27"/>
        </w:rPr>
        <w:t>. In this scenario, the widow was not free to marry anyone she wanted.</w:t>
      </w:r>
    </w:p>
    <w:p w14:paraId="148F44E4" w14:textId="77777777" w:rsidR="008572C3" w:rsidRPr="008572C3" w:rsidRDefault="008572C3" w:rsidP="008572C3">
      <w:pPr>
        <w:shd w:val="clear" w:color="auto" w:fill="FFFFFF"/>
        <w:spacing w:after="100" w:afterAutospacing="1" w:line="240" w:lineRule="auto"/>
        <w:rPr>
          <w:rFonts w:ascii="Roboto" w:eastAsia="Times New Roman" w:hAnsi="Roboto" w:cs="Times New Roman"/>
          <w:sz w:val="27"/>
          <w:szCs w:val="27"/>
        </w:rPr>
      </w:pPr>
      <w:r w:rsidRPr="008572C3">
        <w:rPr>
          <w:rFonts w:ascii="Roboto" w:eastAsia="Times New Roman" w:hAnsi="Roboto" w:cs="Times New Roman"/>
          <w:sz w:val="27"/>
          <w:szCs w:val="27"/>
        </w:rPr>
        <w:t>Instead, </w:t>
      </w:r>
      <w:r w:rsidRPr="008572C3">
        <w:rPr>
          <w:rFonts w:ascii="Roboto" w:eastAsia="Times New Roman" w:hAnsi="Roboto" w:cs="Times New Roman"/>
          <w:i/>
          <w:iCs/>
          <w:sz w:val="27"/>
          <w:szCs w:val="27"/>
        </w:rPr>
        <w:t>her husband’s brother </w:t>
      </w:r>
      <w:r w:rsidRPr="008572C3">
        <w:rPr>
          <w:rFonts w:ascii="Roboto" w:eastAsia="Times New Roman" w:hAnsi="Roboto" w:cs="Times New Roman"/>
          <w:sz w:val="27"/>
          <w:szCs w:val="27"/>
        </w:rPr>
        <w:t>was to</w:t>
      </w:r>
      <w:r w:rsidRPr="008572C3">
        <w:rPr>
          <w:rFonts w:ascii="Roboto" w:eastAsia="Times New Roman" w:hAnsi="Roboto" w:cs="Times New Roman"/>
          <w:i/>
          <w:iCs/>
          <w:sz w:val="27"/>
          <w:szCs w:val="27"/>
        </w:rPr>
        <w:t> go in to her and take her to himself as wife and perform the duty of a husband’s brother to her</w:t>
      </w:r>
      <w:r w:rsidRPr="008572C3">
        <w:rPr>
          <w:rFonts w:ascii="Roboto" w:eastAsia="Times New Roman" w:hAnsi="Roboto" w:cs="Times New Roman"/>
          <w:sz w:val="27"/>
          <w:szCs w:val="27"/>
        </w:rPr>
        <w:t>. The brother of the </w:t>
      </w:r>
      <w:r w:rsidRPr="008572C3">
        <w:rPr>
          <w:rFonts w:ascii="Roboto" w:eastAsia="Times New Roman" w:hAnsi="Roboto" w:cs="Times New Roman"/>
          <w:i/>
          <w:iCs/>
          <w:sz w:val="27"/>
          <w:szCs w:val="27"/>
        </w:rPr>
        <w:t>deceased</w:t>
      </w:r>
      <w:r w:rsidRPr="008572C3">
        <w:rPr>
          <w:rFonts w:ascii="Roboto" w:eastAsia="Times New Roman" w:hAnsi="Roboto" w:cs="Times New Roman"/>
          <w:sz w:val="27"/>
          <w:szCs w:val="27"/>
        </w:rPr>
        <w:t> was supposed to respond positively to the plight of the widow by taking her as wife and engaging in sexual intercourse with her. Doing so would enable her to have a son to preserve the lineage of her </w:t>
      </w:r>
      <w:r w:rsidRPr="008572C3">
        <w:rPr>
          <w:rFonts w:ascii="Roboto" w:eastAsia="Times New Roman" w:hAnsi="Roboto" w:cs="Times New Roman"/>
          <w:i/>
          <w:iCs/>
          <w:sz w:val="27"/>
          <w:szCs w:val="27"/>
        </w:rPr>
        <w:t>deceased</w:t>
      </w:r>
      <w:r w:rsidRPr="008572C3">
        <w:rPr>
          <w:rFonts w:ascii="Roboto" w:eastAsia="Times New Roman" w:hAnsi="Roboto" w:cs="Times New Roman"/>
          <w:sz w:val="27"/>
          <w:szCs w:val="27"/>
        </w:rPr>
        <w:t> husband. This offspring would cause the property of the deceased lineage to continue in his line. In a sense then, the widow would inherit the brother’s property and income from that property through the offspring given to her by the surviving brother.</w:t>
      </w:r>
    </w:p>
    <w:p w14:paraId="5752A8C8" w14:textId="77777777" w:rsidR="008572C3" w:rsidRPr="008572C3" w:rsidRDefault="008572C3" w:rsidP="008572C3">
      <w:pPr>
        <w:shd w:val="clear" w:color="auto" w:fill="FFFFFF"/>
        <w:spacing w:after="100" w:afterAutospacing="1" w:line="240" w:lineRule="auto"/>
        <w:rPr>
          <w:rFonts w:ascii="Roboto" w:eastAsia="Times New Roman" w:hAnsi="Roboto" w:cs="Times New Roman"/>
          <w:sz w:val="27"/>
          <w:szCs w:val="27"/>
        </w:rPr>
      </w:pPr>
      <w:r w:rsidRPr="008572C3">
        <w:rPr>
          <w:rFonts w:ascii="Roboto" w:eastAsia="Times New Roman" w:hAnsi="Roboto" w:cs="Times New Roman"/>
          <w:sz w:val="27"/>
          <w:szCs w:val="27"/>
        </w:rPr>
        <w:t>Accordingly, </w:t>
      </w:r>
      <w:r w:rsidRPr="008572C3">
        <w:rPr>
          <w:rFonts w:ascii="Roboto" w:eastAsia="Times New Roman" w:hAnsi="Roboto" w:cs="Times New Roman"/>
          <w:i/>
          <w:iCs/>
          <w:sz w:val="27"/>
          <w:szCs w:val="27"/>
        </w:rPr>
        <w:t>it shall be that the firstborn whom she bears shall assume the name of his dead brother</w:t>
      </w:r>
      <w:r w:rsidRPr="008572C3">
        <w:rPr>
          <w:rFonts w:ascii="Roboto" w:eastAsia="Times New Roman" w:hAnsi="Roboto" w:cs="Times New Roman"/>
          <w:sz w:val="27"/>
          <w:szCs w:val="27"/>
        </w:rPr>
        <w:t> (v. 6)</w:t>
      </w:r>
      <w:r w:rsidRPr="008572C3">
        <w:rPr>
          <w:rFonts w:ascii="Roboto" w:eastAsia="Times New Roman" w:hAnsi="Roboto" w:cs="Times New Roman"/>
          <w:i/>
          <w:iCs/>
          <w:sz w:val="27"/>
          <w:szCs w:val="27"/>
        </w:rPr>
        <w:t>. </w:t>
      </w:r>
      <w:r w:rsidRPr="008572C3">
        <w:rPr>
          <w:rFonts w:ascii="Roboto" w:eastAsia="Times New Roman" w:hAnsi="Roboto" w:cs="Times New Roman"/>
          <w:sz w:val="27"/>
          <w:szCs w:val="27"/>
        </w:rPr>
        <w:t>Although the brother-in-law was the biological father, the baby was to be given the name of his deceased uncle. This was done in order </w:t>
      </w:r>
      <w:r w:rsidRPr="008572C3">
        <w:rPr>
          <w:rFonts w:ascii="Roboto" w:eastAsia="Times New Roman" w:hAnsi="Roboto" w:cs="Times New Roman"/>
          <w:i/>
          <w:iCs/>
          <w:sz w:val="27"/>
          <w:szCs w:val="27"/>
        </w:rPr>
        <w:t>so</w:t>
      </w:r>
      <w:r w:rsidRPr="008572C3">
        <w:rPr>
          <w:rFonts w:ascii="Roboto" w:eastAsia="Times New Roman" w:hAnsi="Roboto" w:cs="Times New Roman"/>
          <w:sz w:val="27"/>
          <w:szCs w:val="27"/>
        </w:rPr>
        <w:t> </w:t>
      </w:r>
      <w:r w:rsidRPr="008572C3">
        <w:rPr>
          <w:rFonts w:ascii="Roboto" w:eastAsia="Times New Roman" w:hAnsi="Roboto" w:cs="Times New Roman"/>
          <w:i/>
          <w:iCs/>
          <w:sz w:val="27"/>
          <w:szCs w:val="27"/>
        </w:rPr>
        <w:t>that his name will not be blotted out from Israel</w:t>
      </w:r>
      <w:r w:rsidRPr="008572C3">
        <w:rPr>
          <w:rFonts w:ascii="Roboto" w:eastAsia="Times New Roman" w:hAnsi="Roboto" w:cs="Times New Roman"/>
          <w:sz w:val="27"/>
          <w:szCs w:val="27"/>
        </w:rPr>
        <w:t xml:space="preserve">. It would also benefit the widow by providing a male to protect her and provide for her. This </w:t>
      </w:r>
      <w:r w:rsidRPr="008572C3">
        <w:rPr>
          <w:rFonts w:ascii="Roboto" w:eastAsia="Times New Roman" w:hAnsi="Roboto" w:cs="Times New Roman"/>
          <w:sz w:val="27"/>
          <w:szCs w:val="27"/>
        </w:rPr>
        <w:lastRenderedPageBreak/>
        <w:t>also meant that the property rights of the deceased brother would not fall to the brother, but rather would follow the widow and her offspring.</w:t>
      </w:r>
    </w:p>
    <w:p w14:paraId="1921E536" w14:textId="77777777" w:rsidR="008572C3" w:rsidRPr="008572C3" w:rsidRDefault="008572C3" w:rsidP="008572C3">
      <w:pPr>
        <w:shd w:val="clear" w:color="auto" w:fill="FFFFFF"/>
        <w:spacing w:after="100" w:afterAutospacing="1" w:line="240" w:lineRule="auto"/>
        <w:rPr>
          <w:rFonts w:ascii="Roboto" w:eastAsia="Times New Roman" w:hAnsi="Roboto" w:cs="Times New Roman"/>
          <w:sz w:val="27"/>
          <w:szCs w:val="27"/>
        </w:rPr>
      </w:pPr>
      <w:r w:rsidRPr="008572C3">
        <w:rPr>
          <w:rFonts w:ascii="Roboto" w:eastAsia="Times New Roman" w:hAnsi="Roboto" w:cs="Times New Roman"/>
          <w:sz w:val="27"/>
          <w:szCs w:val="27"/>
        </w:rPr>
        <w:t>Through this </w:t>
      </w:r>
      <w:r w:rsidRPr="008572C3">
        <w:rPr>
          <w:rFonts w:ascii="Roboto" w:eastAsia="Times New Roman" w:hAnsi="Roboto" w:cs="Times New Roman"/>
          <w:i/>
          <w:iCs/>
          <w:sz w:val="27"/>
          <w:szCs w:val="27"/>
        </w:rPr>
        <w:t>son</w:t>
      </w:r>
      <w:r w:rsidRPr="008572C3">
        <w:rPr>
          <w:rFonts w:ascii="Roboto" w:eastAsia="Times New Roman" w:hAnsi="Roboto" w:cs="Times New Roman"/>
          <w:sz w:val="27"/>
          <w:szCs w:val="27"/>
        </w:rPr>
        <w:t>, the name of the </w:t>
      </w:r>
      <w:r w:rsidRPr="008572C3">
        <w:rPr>
          <w:rFonts w:ascii="Roboto" w:eastAsia="Times New Roman" w:hAnsi="Roboto" w:cs="Times New Roman"/>
          <w:i/>
          <w:iCs/>
          <w:sz w:val="27"/>
          <w:szCs w:val="27"/>
        </w:rPr>
        <w:t>deceased</w:t>
      </w:r>
      <w:r w:rsidRPr="008572C3">
        <w:rPr>
          <w:rFonts w:ascii="Roboto" w:eastAsia="Times New Roman" w:hAnsi="Roboto" w:cs="Times New Roman"/>
          <w:sz w:val="27"/>
          <w:szCs w:val="27"/>
        </w:rPr>
        <w:t> man would continue to exist in a normal way. Since the </w:t>
      </w:r>
      <w:r w:rsidRPr="008572C3">
        <w:rPr>
          <w:rFonts w:ascii="Roboto" w:eastAsia="Times New Roman" w:hAnsi="Roboto" w:cs="Times New Roman"/>
          <w:i/>
          <w:iCs/>
          <w:sz w:val="27"/>
          <w:szCs w:val="27"/>
        </w:rPr>
        <w:t>son</w:t>
      </w:r>
      <w:r w:rsidRPr="008572C3">
        <w:rPr>
          <w:rFonts w:ascii="Roboto" w:eastAsia="Times New Roman" w:hAnsi="Roboto" w:cs="Times New Roman"/>
          <w:sz w:val="27"/>
          <w:szCs w:val="27"/>
        </w:rPr>
        <w:t> would legally belong to the </w:t>
      </w:r>
      <w:r w:rsidRPr="008572C3">
        <w:rPr>
          <w:rFonts w:ascii="Roboto" w:eastAsia="Times New Roman" w:hAnsi="Roboto" w:cs="Times New Roman"/>
          <w:i/>
          <w:iCs/>
          <w:sz w:val="27"/>
          <w:szCs w:val="27"/>
        </w:rPr>
        <w:t>deceased</w:t>
      </w:r>
      <w:r w:rsidRPr="008572C3">
        <w:rPr>
          <w:rFonts w:ascii="Roboto" w:eastAsia="Times New Roman" w:hAnsi="Roboto" w:cs="Times New Roman"/>
          <w:sz w:val="27"/>
          <w:szCs w:val="27"/>
        </w:rPr>
        <w:t> man, he would inherit his property, and this would be a great benefit to his mother who would no longer be regarded as a destitute widow.</w:t>
      </w:r>
    </w:p>
    <w:p w14:paraId="44631951" w14:textId="77777777" w:rsidR="008572C3" w:rsidRPr="008572C3" w:rsidRDefault="008572C3" w:rsidP="008572C3">
      <w:pPr>
        <w:shd w:val="clear" w:color="auto" w:fill="FFFFFF"/>
        <w:spacing w:after="100" w:afterAutospacing="1" w:line="240" w:lineRule="auto"/>
        <w:rPr>
          <w:rFonts w:ascii="Roboto" w:eastAsia="Times New Roman" w:hAnsi="Roboto" w:cs="Times New Roman"/>
          <w:sz w:val="27"/>
          <w:szCs w:val="27"/>
        </w:rPr>
      </w:pPr>
      <w:r w:rsidRPr="008572C3">
        <w:rPr>
          <w:rFonts w:ascii="Roboto" w:eastAsia="Times New Roman" w:hAnsi="Roboto" w:cs="Times New Roman"/>
          <w:sz w:val="27"/>
          <w:szCs w:val="27"/>
        </w:rPr>
        <w:t>But it may come about that </w:t>
      </w:r>
      <w:r w:rsidRPr="008572C3">
        <w:rPr>
          <w:rFonts w:ascii="Roboto" w:eastAsia="Times New Roman" w:hAnsi="Roboto" w:cs="Times New Roman"/>
          <w:i/>
          <w:iCs/>
          <w:sz w:val="27"/>
          <w:szCs w:val="27"/>
        </w:rPr>
        <w:t>the man does not desire to take his brother’s wife</w:t>
      </w:r>
      <w:r w:rsidRPr="008572C3">
        <w:rPr>
          <w:rFonts w:ascii="Roboto" w:eastAsia="Times New Roman" w:hAnsi="Roboto" w:cs="Times New Roman"/>
          <w:sz w:val="27"/>
          <w:szCs w:val="27"/>
        </w:rPr>
        <w:t> (v. 7). There could have been any number of reasons for this, but the reason we see the brother refuse to do their duty in other episodes of scripture where this law was in play dealt with a perceived loss of economic value. One such episode is found in </w:t>
      </w:r>
      <w:hyperlink r:id="rId5" w:tgtFrame="BLB_NW" w:history="1">
        <w:r w:rsidRPr="008572C3">
          <w:rPr>
            <w:rFonts w:ascii="Roboto" w:eastAsia="Times New Roman" w:hAnsi="Roboto" w:cs="Times New Roman"/>
            <w:sz w:val="27"/>
            <w:szCs w:val="27"/>
            <w:u w:val="single"/>
          </w:rPr>
          <w:t>Genesis 38:6-26</w:t>
        </w:r>
      </w:hyperlink>
      <w:r w:rsidRPr="008572C3">
        <w:rPr>
          <w:rFonts w:ascii="Roboto" w:eastAsia="Times New Roman" w:hAnsi="Roboto" w:cs="Times New Roman"/>
          <w:sz w:val="27"/>
          <w:szCs w:val="27"/>
        </w:rPr>
        <w:t xml:space="preserve">. In this story, Onan had the duty to go in to Tamar and produce an offspring for her. But the text says “Onan knew that the offspring would not be his; so when he went in to his brother’s wife, he wasted his seed on the ground in order not to give offspring to his brother.” Onan apparently was only interested in building his own economic </w:t>
      </w:r>
      <w:proofErr w:type="gramStart"/>
      <w:r w:rsidRPr="008572C3">
        <w:rPr>
          <w:rFonts w:ascii="Roboto" w:eastAsia="Times New Roman" w:hAnsi="Roboto" w:cs="Times New Roman"/>
          <w:sz w:val="27"/>
          <w:szCs w:val="27"/>
        </w:rPr>
        <w:t>house, and</w:t>
      </w:r>
      <w:proofErr w:type="gramEnd"/>
      <w:r w:rsidRPr="008572C3">
        <w:rPr>
          <w:rFonts w:ascii="Roboto" w:eastAsia="Times New Roman" w:hAnsi="Roboto" w:cs="Times New Roman"/>
          <w:sz w:val="27"/>
          <w:szCs w:val="27"/>
        </w:rPr>
        <w:t xml:space="preserve"> viewed having offspring from his brother as diluting his own family enterprise. For this attitude of envy and greed, God took Onan’s life (</w:t>
      </w:r>
      <w:hyperlink r:id="rId6" w:tgtFrame="BLB_NW" w:history="1">
        <w:r w:rsidRPr="008572C3">
          <w:rPr>
            <w:rFonts w:ascii="Roboto" w:eastAsia="Times New Roman" w:hAnsi="Roboto" w:cs="Times New Roman"/>
            <w:sz w:val="27"/>
            <w:szCs w:val="27"/>
            <w:u w:val="single"/>
          </w:rPr>
          <w:t>Genesis 38:10</w:t>
        </w:r>
      </w:hyperlink>
      <w:r w:rsidRPr="008572C3">
        <w:rPr>
          <w:rFonts w:ascii="Roboto" w:eastAsia="Times New Roman" w:hAnsi="Roboto" w:cs="Times New Roman"/>
          <w:sz w:val="27"/>
          <w:szCs w:val="27"/>
        </w:rPr>
        <w:t>).</w:t>
      </w:r>
    </w:p>
    <w:p w14:paraId="28CF03F5" w14:textId="77777777" w:rsidR="008572C3" w:rsidRPr="008572C3" w:rsidRDefault="008572C3" w:rsidP="008572C3">
      <w:pPr>
        <w:shd w:val="clear" w:color="auto" w:fill="FFFFFF"/>
        <w:spacing w:after="100" w:afterAutospacing="1" w:line="240" w:lineRule="auto"/>
        <w:rPr>
          <w:rFonts w:ascii="Roboto" w:eastAsia="Times New Roman" w:hAnsi="Roboto" w:cs="Times New Roman"/>
          <w:sz w:val="27"/>
          <w:szCs w:val="27"/>
        </w:rPr>
      </w:pPr>
      <w:r w:rsidRPr="008572C3">
        <w:rPr>
          <w:rFonts w:ascii="Roboto" w:eastAsia="Times New Roman" w:hAnsi="Roboto" w:cs="Times New Roman"/>
          <w:sz w:val="27"/>
          <w:szCs w:val="27"/>
        </w:rPr>
        <w:t xml:space="preserve">The story of Ruth is similar. In that story there was a plot of land belonging to Naomi’s deceased husband that was eligible to be redeemed (a right that applied to all private property in Israel). When Boaz brought the matter to the elders in the gate of the city, a closer relative claimed right to redeem the property, which would have enlarged his own family. However, that relative withdrew his offer when Boaz disclosed that he would also need to take Ruth as </w:t>
      </w:r>
      <w:proofErr w:type="gramStart"/>
      <w:r w:rsidRPr="008572C3">
        <w:rPr>
          <w:rFonts w:ascii="Roboto" w:eastAsia="Times New Roman" w:hAnsi="Roboto" w:cs="Times New Roman"/>
          <w:sz w:val="27"/>
          <w:szCs w:val="27"/>
        </w:rPr>
        <w:t>wife, and</w:t>
      </w:r>
      <w:proofErr w:type="gramEnd"/>
      <w:r w:rsidRPr="008572C3">
        <w:rPr>
          <w:rFonts w:ascii="Roboto" w:eastAsia="Times New Roman" w:hAnsi="Roboto" w:cs="Times New Roman"/>
          <w:sz w:val="27"/>
          <w:szCs w:val="27"/>
        </w:rPr>
        <w:t xml:space="preserve"> raise an offspring such that the land remained in Naomi’s family line.</w:t>
      </w:r>
    </w:p>
    <w:p w14:paraId="28D78514" w14:textId="77777777" w:rsidR="008572C3" w:rsidRPr="008572C3" w:rsidRDefault="008572C3" w:rsidP="008572C3">
      <w:pPr>
        <w:shd w:val="clear" w:color="auto" w:fill="FFFFFF"/>
        <w:spacing w:after="100" w:afterAutospacing="1" w:line="240" w:lineRule="auto"/>
        <w:rPr>
          <w:rFonts w:ascii="Roboto" w:eastAsia="Times New Roman" w:hAnsi="Roboto" w:cs="Times New Roman"/>
          <w:sz w:val="27"/>
          <w:szCs w:val="27"/>
        </w:rPr>
      </w:pPr>
      <w:r w:rsidRPr="008572C3">
        <w:rPr>
          <w:rFonts w:ascii="Roboto" w:eastAsia="Times New Roman" w:hAnsi="Roboto" w:cs="Times New Roman"/>
          <w:sz w:val="27"/>
          <w:szCs w:val="27"/>
        </w:rPr>
        <w:t>The rationale given by the party that withdrew was “I cannot redeem it for myself, because I would jeopardize my own inheritance” (</w:t>
      </w:r>
      <w:hyperlink r:id="rId7" w:tgtFrame="BLB_NW" w:history="1">
        <w:r w:rsidRPr="008572C3">
          <w:rPr>
            <w:rFonts w:ascii="Roboto" w:eastAsia="Times New Roman" w:hAnsi="Roboto" w:cs="Times New Roman"/>
            <w:sz w:val="27"/>
            <w:szCs w:val="27"/>
            <w:u w:val="single"/>
          </w:rPr>
          <w:t>Ruth 4:6</w:t>
        </w:r>
      </w:hyperlink>
      <w:r w:rsidRPr="008572C3">
        <w:rPr>
          <w:rFonts w:ascii="Roboto" w:eastAsia="Times New Roman" w:hAnsi="Roboto" w:cs="Times New Roman"/>
          <w:sz w:val="27"/>
          <w:szCs w:val="27"/>
        </w:rPr>
        <w:t xml:space="preserve">). This shows that the relative had ample fund to purchase the land for his own family </w:t>
      </w:r>
      <w:proofErr w:type="gramStart"/>
      <w:r w:rsidRPr="008572C3">
        <w:rPr>
          <w:rFonts w:ascii="Roboto" w:eastAsia="Times New Roman" w:hAnsi="Roboto" w:cs="Times New Roman"/>
          <w:sz w:val="27"/>
          <w:szCs w:val="27"/>
        </w:rPr>
        <w:t>business, but</w:t>
      </w:r>
      <w:proofErr w:type="gramEnd"/>
      <w:r w:rsidRPr="008572C3">
        <w:rPr>
          <w:rFonts w:ascii="Roboto" w:eastAsia="Times New Roman" w:hAnsi="Roboto" w:cs="Times New Roman"/>
          <w:sz w:val="27"/>
          <w:szCs w:val="27"/>
        </w:rPr>
        <w:t xml:space="preserve"> was unwilling to purchase the land for the benefit of Naomi’s line. The attitude is “I will invest funds to serve myself and my family, but not for another family.”</w:t>
      </w:r>
    </w:p>
    <w:p w14:paraId="6F191725" w14:textId="77777777" w:rsidR="008572C3" w:rsidRPr="008572C3" w:rsidRDefault="008572C3" w:rsidP="008572C3">
      <w:pPr>
        <w:shd w:val="clear" w:color="auto" w:fill="FFFFFF"/>
        <w:spacing w:after="100" w:afterAutospacing="1" w:line="240" w:lineRule="auto"/>
        <w:rPr>
          <w:rFonts w:ascii="Roboto" w:eastAsia="Times New Roman" w:hAnsi="Roboto" w:cs="Times New Roman"/>
          <w:sz w:val="27"/>
          <w:szCs w:val="27"/>
        </w:rPr>
      </w:pPr>
      <w:r w:rsidRPr="008572C3">
        <w:rPr>
          <w:rFonts w:ascii="Roboto" w:eastAsia="Times New Roman" w:hAnsi="Roboto" w:cs="Times New Roman"/>
          <w:sz w:val="27"/>
          <w:szCs w:val="27"/>
        </w:rPr>
        <w:t>When a brother refused to provide an heir by going in to his brother’s widow, the widow could take legal action, meaning that </w:t>
      </w:r>
      <w:r w:rsidRPr="008572C3">
        <w:rPr>
          <w:rFonts w:ascii="Roboto" w:eastAsia="Times New Roman" w:hAnsi="Roboto" w:cs="Times New Roman"/>
          <w:i/>
          <w:iCs/>
          <w:sz w:val="27"/>
          <w:szCs w:val="27"/>
        </w:rPr>
        <w:t>his brother’s wife shall go up to the gate to the elders</w:t>
      </w:r>
      <w:r w:rsidRPr="008572C3">
        <w:rPr>
          <w:rFonts w:ascii="Roboto" w:eastAsia="Times New Roman" w:hAnsi="Roboto" w:cs="Times New Roman"/>
          <w:sz w:val="27"/>
          <w:szCs w:val="27"/>
        </w:rPr>
        <w:t>. The </w:t>
      </w:r>
      <w:r w:rsidRPr="008572C3">
        <w:rPr>
          <w:rFonts w:ascii="Roboto" w:eastAsia="Times New Roman" w:hAnsi="Roboto" w:cs="Times New Roman"/>
          <w:i/>
          <w:iCs/>
          <w:sz w:val="27"/>
          <w:szCs w:val="27"/>
        </w:rPr>
        <w:t>gate</w:t>
      </w:r>
      <w:r w:rsidRPr="008572C3">
        <w:rPr>
          <w:rFonts w:ascii="Roboto" w:eastAsia="Times New Roman" w:hAnsi="Roboto" w:cs="Times New Roman"/>
          <w:sz w:val="27"/>
          <w:szCs w:val="27"/>
        </w:rPr>
        <w:t xml:space="preserve"> was the equivalent of the courtroom in </w:t>
      </w:r>
      <w:r w:rsidRPr="008572C3">
        <w:rPr>
          <w:rFonts w:ascii="Roboto" w:eastAsia="Times New Roman" w:hAnsi="Roboto" w:cs="Times New Roman"/>
          <w:sz w:val="27"/>
          <w:szCs w:val="27"/>
        </w:rPr>
        <w:lastRenderedPageBreak/>
        <w:t>Israel. There, the </w:t>
      </w:r>
      <w:r w:rsidRPr="008572C3">
        <w:rPr>
          <w:rFonts w:ascii="Roboto" w:eastAsia="Times New Roman" w:hAnsi="Roboto" w:cs="Times New Roman"/>
          <w:i/>
          <w:iCs/>
          <w:sz w:val="27"/>
          <w:szCs w:val="27"/>
        </w:rPr>
        <w:t>elders</w:t>
      </w:r>
      <w:r w:rsidRPr="008572C3">
        <w:rPr>
          <w:rFonts w:ascii="Roboto" w:eastAsia="Times New Roman" w:hAnsi="Roboto" w:cs="Times New Roman"/>
          <w:sz w:val="27"/>
          <w:szCs w:val="27"/>
        </w:rPr>
        <w:t xml:space="preserve"> (the local legal authorities) would hear the wife’s testimony, which would </w:t>
      </w:r>
      <w:proofErr w:type="gramStart"/>
      <w:r w:rsidRPr="008572C3">
        <w:rPr>
          <w:rFonts w:ascii="Roboto" w:eastAsia="Times New Roman" w:hAnsi="Roboto" w:cs="Times New Roman"/>
          <w:sz w:val="27"/>
          <w:szCs w:val="27"/>
        </w:rPr>
        <w:t>be:</w:t>
      </w:r>
      <w:proofErr w:type="gramEnd"/>
      <w:r w:rsidRPr="008572C3">
        <w:rPr>
          <w:rFonts w:ascii="Roboto" w:eastAsia="Times New Roman" w:hAnsi="Roboto" w:cs="Times New Roman"/>
          <w:sz w:val="27"/>
          <w:szCs w:val="27"/>
        </w:rPr>
        <w:t> </w:t>
      </w:r>
      <w:r w:rsidRPr="008572C3">
        <w:rPr>
          <w:rFonts w:ascii="Roboto" w:eastAsia="Times New Roman" w:hAnsi="Roboto" w:cs="Times New Roman"/>
          <w:i/>
          <w:iCs/>
          <w:sz w:val="27"/>
          <w:szCs w:val="27"/>
        </w:rPr>
        <w:t>my husband’s brother refuses to establish a name for his brother in Israel; he is not willing to perform the duty of a husband’s brother to me</w:t>
      </w:r>
      <w:r w:rsidRPr="008572C3">
        <w:rPr>
          <w:rFonts w:ascii="Roboto" w:eastAsia="Times New Roman" w:hAnsi="Roboto" w:cs="Times New Roman"/>
          <w:sz w:val="27"/>
          <w:szCs w:val="27"/>
        </w:rPr>
        <w:t>.</w:t>
      </w:r>
    </w:p>
    <w:p w14:paraId="3099E033" w14:textId="77777777" w:rsidR="008572C3" w:rsidRPr="008572C3" w:rsidRDefault="008572C3" w:rsidP="008572C3">
      <w:pPr>
        <w:shd w:val="clear" w:color="auto" w:fill="FFFFFF"/>
        <w:spacing w:after="100" w:afterAutospacing="1" w:line="240" w:lineRule="auto"/>
        <w:rPr>
          <w:rFonts w:ascii="Roboto" w:eastAsia="Times New Roman" w:hAnsi="Roboto" w:cs="Times New Roman"/>
          <w:sz w:val="27"/>
          <w:szCs w:val="27"/>
        </w:rPr>
      </w:pPr>
      <w:r w:rsidRPr="008572C3">
        <w:rPr>
          <w:rFonts w:ascii="Roboto" w:eastAsia="Times New Roman" w:hAnsi="Roboto" w:cs="Times New Roman"/>
          <w:sz w:val="27"/>
          <w:szCs w:val="27"/>
        </w:rPr>
        <w:t>Upon hearing the testimony, the </w:t>
      </w:r>
      <w:r w:rsidRPr="008572C3">
        <w:rPr>
          <w:rFonts w:ascii="Roboto" w:eastAsia="Times New Roman" w:hAnsi="Roboto" w:cs="Times New Roman"/>
          <w:i/>
          <w:iCs/>
          <w:sz w:val="27"/>
          <w:szCs w:val="27"/>
        </w:rPr>
        <w:t>elders</w:t>
      </w:r>
      <w:r w:rsidRPr="008572C3">
        <w:rPr>
          <w:rFonts w:ascii="Roboto" w:eastAsia="Times New Roman" w:hAnsi="Roboto" w:cs="Times New Roman"/>
          <w:sz w:val="27"/>
          <w:szCs w:val="27"/>
        </w:rPr>
        <w:t> of the city shall </w:t>
      </w:r>
      <w:r w:rsidRPr="008572C3">
        <w:rPr>
          <w:rFonts w:ascii="Roboto" w:eastAsia="Times New Roman" w:hAnsi="Roboto" w:cs="Times New Roman"/>
          <w:i/>
          <w:iCs/>
          <w:sz w:val="27"/>
          <w:szCs w:val="27"/>
        </w:rPr>
        <w:t>summon him and speak to him</w:t>
      </w:r>
      <w:r w:rsidRPr="008572C3">
        <w:rPr>
          <w:rFonts w:ascii="Roboto" w:eastAsia="Times New Roman" w:hAnsi="Roboto" w:cs="Times New Roman"/>
          <w:sz w:val="27"/>
          <w:szCs w:val="27"/>
        </w:rPr>
        <w:t> (v. 8). They would investigate the matter thoroughly and</w:t>
      </w:r>
      <w:r w:rsidRPr="008572C3">
        <w:rPr>
          <w:rFonts w:ascii="Roboto" w:eastAsia="Times New Roman" w:hAnsi="Roboto" w:cs="Times New Roman"/>
          <w:i/>
          <w:iCs/>
          <w:sz w:val="27"/>
          <w:szCs w:val="27"/>
        </w:rPr>
        <w:t> speak to him</w:t>
      </w:r>
      <w:r w:rsidRPr="008572C3">
        <w:rPr>
          <w:rFonts w:ascii="Roboto" w:eastAsia="Times New Roman" w:hAnsi="Roboto" w:cs="Times New Roman"/>
          <w:sz w:val="27"/>
          <w:szCs w:val="27"/>
        </w:rPr>
        <w:t xml:space="preserve">, encouraging him to follow the levirate law. And if he stands firm </w:t>
      </w:r>
      <w:proofErr w:type="gramStart"/>
      <w:r w:rsidRPr="008572C3">
        <w:rPr>
          <w:rFonts w:ascii="Roboto" w:eastAsia="Times New Roman" w:hAnsi="Roboto" w:cs="Times New Roman"/>
          <w:sz w:val="27"/>
          <w:szCs w:val="27"/>
        </w:rPr>
        <w:t>in spite of</w:t>
      </w:r>
      <w:proofErr w:type="gramEnd"/>
      <w:r w:rsidRPr="008572C3">
        <w:rPr>
          <w:rFonts w:ascii="Roboto" w:eastAsia="Times New Roman" w:hAnsi="Roboto" w:cs="Times New Roman"/>
          <w:sz w:val="27"/>
          <w:szCs w:val="27"/>
        </w:rPr>
        <w:t xml:space="preserve"> the elders’ admonitions and says </w:t>
      </w:r>
      <w:r w:rsidRPr="008572C3">
        <w:rPr>
          <w:rFonts w:ascii="Roboto" w:eastAsia="Times New Roman" w:hAnsi="Roboto" w:cs="Times New Roman"/>
          <w:i/>
          <w:iCs/>
          <w:sz w:val="27"/>
          <w:szCs w:val="27"/>
        </w:rPr>
        <w:t>I do not desire to take her</w:t>
      </w:r>
      <w:r w:rsidRPr="008572C3">
        <w:rPr>
          <w:rFonts w:ascii="Roboto" w:eastAsia="Times New Roman" w:hAnsi="Roboto" w:cs="Times New Roman"/>
          <w:sz w:val="27"/>
          <w:szCs w:val="27"/>
        </w:rPr>
        <w:t>, then there would be consequences.</w:t>
      </w:r>
    </w:p>
    <w:p w14:paraId="1A3AE4D0" w14:textId="77777777" w:rsidR="008572C3" w:rsidRPr="008572C3" w:rsidRDefault="008572C3" w:rsidP="008572C3">
      <w:pPr>
        <w:shd w:val="clear" w:color="auto" w:fill="FFFFFF"/>
        <w:spacing w:after="100" w:afterAutospacing="1" w:line="240" w:lineRule="auto"/>
        <w:rPr>
          <w:rFonts w:ascii="Roboto" w:eastAsia="Times New Roman" w:hAnsi="Roboto" w:cs="Times New Roman"/>
          <w:sz w:val="27"/>
          <w:szCs w:val="27"/>
        </w:rPr>
      </w:pPr>
      <w:r w:rsidRPr="008572C3">
        <w:rPr>
          <w:rFonts w:ascii="Roboto" w:eastAsia="Times New Roman" w:hAnsi="Roboto" w:cs="Times New Roman"/>
          <w:sz w:val="27"/>
          <w:szCs w:val="27"/>
        </w:rPr>
        <w:t>The first consequence of the brother’s refusal was that </w:t>
      </w:r>
      <w:r w:rsidRPr="008572C3">
        <w:rPr>
          <w:rFonts w:ascii="Roboto" w:eastAsia="Times New Roman" w:hAnsi="Roboto" w:cs="Times New Roman"/>
          <w:i/>
          <w:iCs/>
          <w:sz w:val="27"/>
          <w:szCs w:val="27"/>
        </w:rPr>
        <w:t>the brother’s wife shall</w:t>
      </w:r>
      <w:r w:rsidRPr="008572C3">
        <w:rPr>
          <w:rFonts w:ascii="Roboto" w:eastAsia="Times New Roman" w:hAnsi="Roboto" w:cs="Times New Roman"/>
          <w:sz w:val="27"/>
          <w:szCs w:val="27"/>
        </w:rPr>
        <w:t> </w:t>
      </w:r>
      <w:r w:rsidRPr="008572C3">
        <w:rPr>
          <w:rFonts w:ascii="Roboto" w:eastAsia="Times New Roman" w:hAnsi="Roboto" w:cs="Times New Roman"/>
          <w:i/>
          <w:iCs/>
          <w:sz w:val="27"/>
          <w:szCs w:val="27"/>
        </w:rPr>
        <w:t xml:space="preserve">come to him in the sight of the </w:t>
      </w:r>
      <w:proofErr w:type="gramStart"/>
      <w:r w:rsidRPr="008572C3">
        <w:rPr>
          <w:rFonts w:ascii="Roboto" w:eastAsia="Times New Roman" w:hAnsi="Roboto" w:cs="Times New Roman"/>
          <w:i/>
          <w:iCs/>
          <w:sz w:val="27"/>
          <w:szCs w:val="27"/>
        </w:rPr>
        <w:t>elders, and</w:t>
      </w:r>
      <w:proofErr w:type="gramEnd"/>
      <w:r w:rsidRPr="008572C3">
        <w:rPr>
          <w:rFonts w:ascii="Roboto" w:eastAsia="Times New Roman" w:hAnsi="Roboto" w:cs="Times New Roman"/>
          <w:i/>
          <w:iCs/>
          <w:sz w:val="27"/>
          <w:szCs w:val="27"/>
        </w:rPr>
        <w:t xml:space="preserve"> pull his sandal off his foot</w:t>
      </w:r>
      <w:r w:rsidRPr="008572C3">
        <w:rPr>
          <w:rFonts w:ascii="Roboto" w:eastAsia="Times New Roman" w:hAnsi="Roboto" w:cs="Times New Roman"/>
          <w:sz w:val="27"/>
          <w:szCs w:val="27"/>
        </w:rPr>
        <w:t> (v. 9). This had the effect of degrading him publicly. It is also possible that the act of removing the </w:t>
      </w:r>
      <w:r w:rsidRPr="008572C3">
        <w:rPr>
          <w:rFonts w:ascii="Roboto" w:eastAsia="Times New Roman" w:hAnsi="Roboto" w:cs="Times New Roman"/>
          <w:i/>
          <w:iCs/>
          <w:sz w:val="27"/>
          <w:szCs w:val="27"/>
        </w:rPr>
        <w:t>sandal off</w:t>
      </w:r>
      <w:r w:rsidRPr="008572C3">
        <w:rPr>
          <w:rFonts w:ascii="Roboto" w:eastAsia="Times New Roman" w:hAnsi="Roboto" w:cs="Times New Roman"/>
          <w:sz w:val="27"/>
          <w:szCs w:val="27"/>
        </w:rPr>
        <w:t> the brother-in-law’s </w:t>
      </w:r>
      <w:r w:rsidRPr="008572C3">
        <w:rPr>
          <w:rFonts w:ascii="Roboto" w:eastAsia="Times New Roman" w:hAnsi="Roboto" w:cs="Times New Roman"/>
          <w:i/>
          <w:iCs/>
          <w:sz w:val="27"/>
          <w:szCs w:val="27"/>
        </w:rPr>
        <w:t>foot</w:t>
      </w:r>
      <w:r w:rsidRPr="008572C3">
        <w:rPr>
          <w:rFonts w:ascii="Roboto" w:eastAsia="Times New Roman" w:hAnsi="Roboto" w:cs="Times New Roman"/>
          <w:sz w:val="27"/>
          <w:szCs w:val="27"/>
        </w:rPr>
        <w:t xml:space="preserve"> symbolized the removal of </w:t>
      </w:r>
      <w:proofErr w:type="gramStart"/>
      <w:r w:rsidRPr="008572C3">
        <w:rPr>
          <w:rFonts w:ascii="Roboto" w:eastAsia="Times New Roman" w:hAnsi="Roboto" w:cs="Times New Roman"/>
          <w:sz w:val="27"/>
          <w:szCs w:val="27"/>
        </w:rPr>
        <w:t>any and all</w:t>
      </w:r>
      <w:proofErr w:type="gramEnd"/>
      <w:r w:rsidRPr="008572C3">
        <w:rPr>
          <w:rFonts w:ascii="Roboto" w:eastAsia="Times New Roman" w:hAnsi="Roboto" w:cs="Times New Roman"/>
          <w:sz w:val="27"/>
          <w:szCs w:val="27"/>
        </w:rPr>
        <w:t xml:space="preserve"> claims he might have to the dead brother’s estate. Because the sandal was connected to the land, removing it removed his claim to the land of the wife’s household (</w:t>
      </w:r>
      <w:hyperlink r:id="rId8" w:tgtFrame="BLB_NW" w:history="1">
        <w:r w:rsidRPr="008572C3">
          <w:rPr>
            <w:rFonts w:ascii="Roboto" w:eastAsia="Times New Roman" w:hAnsi="Roboto" w:cs="Times New Roman"/>
            <w:sz w:val="27"/>
            <w:szCs w:val="27"/>
            <w:u w:val="single"/>
          </w:rPr>
          <w:t>Ruth 4:7-8</w:t>
        </w:r>
      </w:hyperlink>
      <w:r w:rsidRPr="008572C3">
        <w:rPr>
          <w:rFonts w:ascii="Roboto" w:eastAsia="Times New Roman" w:hAnsi="Roboto" w:cs="Times New Roman"/>
          <w:sz w:val="27"/>
          <w:szCs w:val="27"/>
        </w:rPr>
        <w:t>).</w:t>
      </w:r>
    </w:p>
    <w:p w14:paraId="6068C2B2" w14:textId="77777777" w:rsidR="008572C3" w:rsidRPr="008572C3" w:rsidRDefault="008572C3" w:rsidP="008572C3">
      <w:pPr>
        <w:shd w:val="clear" w:color="auto" w:fill="FFFFFF"/>
        <w:spacing w:after="100" w:afterAutospacing="1" w:line="240" w:lineRule="auto"/>
        <w:rPr>
          <w:rFonts w:ascii="Roboto" w:eastAsia="Times New Roman" w:hAnsi="Roboto" w:cs="Times New Roman"/>
          <w:sz w:val="27"/>
          <w:szCs w:val="27"/>
        </w:rPr>
      </w:pPr>
      <w:r w:rsidRPr="008572C3">
        <w:rPr>
          <w:rFonts w:ascii="Roboto" w:eastAsia="Times New Roman" w:hAnsi="Roboto" w:cs="Times New Roman"/>
          <w:sz w:val="27"/>
          <w:szCs w:val="27"/>
        </w:rPr>
        <w:t>Then, after pulling the sandal off the man’s foot, the widow would </w:t>
      </w:r>
      <w:r w:rsidRPr="008572C3">
        <w:rPr>
          <w:rFonts w:ascii="Roboto" w:eastAsia="Times New Roman" w:hAnsi="Roboto" w:cs="Times New Roman"/>
          <w:i/>
          <w:iCs/>
          <w:sz w:val="27"/>
          <w:szCs w:val="27"/>
        </w:rPr>
        <w:t>spit in his face</w:t>
      </w:r>
      <w:r w:rsidRPr="008572C3">
        <w:rPr>
          <w:rFonts w:ascii="Roboto" w:eastAsia="Times New Roman" w:hAnsi="Roboto" w:cs="Times New Roman"/>
          <w:sz w:val="27"/>
          <w:szCs w:val="27"/>
        </w:rPr>
        <w:t>. This would be done to insult him and this would show utmost contempt (</w:t>
      </w:r>
      <w:hyperlink r:id="rId9" w:tgtFrame="BLB_NW" w:history="1">
        <w:r w:rsidRPr="008572C3">
          <w:rPr>
            <w:rFonts w:ascii="Roboto" w:eastAsia="Times New Roman" w:hAnsi="Roboto" w:cs="Times New Roman"/>
            <w:sz w:val="27"/>
            <w:szCs w:val="27"/>
            <w:u w:val="single"/>
          </w:rPr>
          <w:t>Isaiah 50:6</w:t>
        </w:r>
      </w:hyperlink>
      <w:r w:rsidRPr="008572C3">
        <w:rPr>
          <w:rFonts w:ascii="Roboto" w:eastAsia="Times New Roman" w:hAnsi="Roboto" w:cs="Times New Roman"/>
          <w:sz w:val="27"/>
          <w:szCs w:val="27"/>
        </w:rPr>
        <w:t>; </w:t>
      </w:r>
      <w:hyperlink r:id="rId10" w:tgtFrame="BLB_NW" w:history="1">
        <w:r w:rsidRPr="008572C3">
          <w:rPr>
            <w:rFonts w:ascii="Roboto" w:eastAsia="Times New Roman" w:hAnsi="Roboto" w:cs="Times New Roman"/>
            <w:sz w:val="27"/>
            <w:szCs w:val="27"/>
            <w:u w:val="single"/>
          </w:rPr>
          <w:t>Job 30:10</w:t>
        </w:r>
      </w:hyperlink>
      <w:r w:rsidRPr="008572C3">
        <w:rPr>
          <w:rFonts w:ascii="Roboto" w:eastAsia="Times New Roman" w:hAnsi="Roboto" w:cs="Times New Roman"/>
          <w:sz w:val="27"/>
          <w:szCs w:val="27"/>
        </w:rPr>
        <w:t>). In this case, the penalty fit the offense. The brother-in-law offended his brother’s widow by refusing to marry her. Now, the widow responded by humiliating and insulting the man, thus afflicting him with the same degree of shame. Through the tenth commandment prohibiting envy, God desired to build a culture of mutual care and generosity in Israel. Culture is shaped by what is honored and shamed. By shaming the greed and selfishness of the unwilling brother, this practice builds a culture of generosity.</w:t>
      </w:r>
    </w:p>
    <w:p w14:paraId="2E021D47" w14:textId="77777777" w:rsidR="008572C3" w:rsidRPr="008572C3" w:rsidRDefault="008572C3" w:rsidP="008572C3">
      <w:pPr>
        <w:shd w:val="clear" w:color="auto" w:fill="FFFFFF"/>
        <w:spacing w:after="100" w:afterAutospacing="1" w:line="240" w:lineRule="auto"/>
        <w:rPr>
          <w:rFonts w:ascii="Roboto" w:eastAsia="Times New Roman" w:hAnsi="Roboto" w:cs="Times New Roman"/>
          <w:sz w:val="27"/>
          <w:szCs w:val="27"/>
        </w:rPr>
      </w:pPr>
      <w:r w:rsidRPr="008572C3">
        <w:rPr>
          <w:rFonts w:ascii="Roboto" w:eastAsia="Times New Roman" w:hAnsi="Roboto" w:cs="Times New Roman"/>
          <w:sz w:val="27"/>
          <w:szCs w:val="27"/>
        </w:rPr>
        <w:t>Next, the widow would declare that this was </w:t>
      </w:r>
      <w:r w:rsidRPr="008572C3">
        <w:rPr>
          <w:rFonts w:ascii="Roboto" w:eastAsia="Times New Roman" w:hAnsi="Roboto" w:cs="Times New Roman"/>
          <w:i/>
          <w:iCs/>
          <w:sz w:val="27"/>
          <w:szCs w:val="27"/>
        </w:rPr>
        <w:t>done to the man who does not build up his brother’s house</w:t>
      </w:r>
      <w:r w:rsidRPr="008572C3">
        <w:rPr>
          <w:rFonts w:ascii="Roboto" w:eastAsia="Times New Roman" w:hAnsi="Roboto" w:cs="Times New Roman"/>
          <w:sz w:val="27"/>
          <w:szCs w:val="27"/>
        </w:rPr>
        <w:t> (v. 9). Since the brother-in-law refused to </w:t>
      </w:r>
      <w:r w:rsidRPr="008572C3">
        <w:rPr>
          <w:rFonts w:ascii="Roboto" w:eastAsia="Times New Roman" w:hAnsi="Roboto" w:cs="Times New Roman"/>
          <w:i/>
          <w:iCs/>
          <w:sz w:val="27"/>
          <w:szCs w:val="27"/>
        </w:rPr>
        <w:t>build up his brother’s house</w:t>
      </w:r>
      <w:r w:rsidRPr="008572C3">
        <w:rPr>
          <w:rFonts w:ascii="Roboto" w:eastAsia="Times New Roman" w:hAnsi="Roboto" w:cs="Times New Roman"/>
          <w:sz w:val="27"/>
          <w:szCs w:val="27"/>
        </w:rPr>
        <w:t> (in other words, provide a male heir), the widow was now free to marry any man she pleased. The man was also free of his duty but at the cost of public shame.</w:t>
      </w:r>
    </w:p>
    <w:p w14:paraId="2229F4E0" w14:textId="77777777" w:rsidR="008572C3" w:rsidRPr="008572C3" w:rsidRDefault="008572C3" w:rsidP="008572C3">
      <w:pPr>
        <w:shd w:val="clear" w:color="auto" w:fill="FFFFFF"/>
        <w:spacing w:after="100" w:afterAutospacing="1" w:line="240" w:lineRule="auto"/>
        <w:rPr>
          <w:rFonts w:ascii="Roboto" w:eastAsia="Times New Roman" w:hAnsi="Roboto" w:cs="Times New Roman"/>
          <w:sz w:val="27"/>
          <w:szCs w:val="27"/>
        </w:rPr>
      </w:pPr>
      <w:r w:rsidRPr="008572C3">
        <w:rPr>
          <w:rFonts w:ascii="Roboto" w:eastAsia="Times New Roman" w:hAnsi="Roboto" w:cs="Times New Roman"/>
          <w:sz w:val="27"/>
          <w:szCs w:val="27"/>
        </w:rPr>
        <w:t>In </w:t>
      </w:r>
      <w:r w:rsidRPr="008572C3">
        <w:rPr>
          <w:rFonts w:ascii="Roboto" w:eastAsia="Times New Roman" w:hAnsi="Roboto" w:cs="Times New Roman"/>
          <w:i/>
          <w:iCs/>
          <w:sz w:val="27"/>
          <w:szCs w:val="27"/>
        </w:rPr>
        <w:t>Israel</w:t>
      </w:r>
      <w:r w:rsidRPr="008572C3">
        <w:rPr>
          <w:rFonts w:ascii="Roboto" w:eastAsia="Times New Roman" w:hAnsi="Roboto" w:cs="Times New Roman"/>
          <w:sz w:val="27"/>
          <w:szCs w:val="27"/>
        </w:rPr>
        <w:t> the man would be known as </w:t>
      </w:r>
      <w:r w:rsidRPr="008572C3">
        <w:rPr>
          <w:rFonts w:ascii="Roboto" w:eastAsia="Times New Roman" w:hAnsi="Roboto" w:cs="Times New Roman"/>
          <w:i/>
          <w:iCs/>
          <w:sz w:val="27"/>
          <w:szCs w:val="27"/>
        </w:rPr>
        <w:t>the house of him whose sandal is removed</w:t>
      </w:r>
      <w:r w:rsidRPr="008572C3">
        <w:rPr>
          <w:rFonts w:ascii="Roboto" w:eastAsia="Times New Roman" w:hAnsi="Roboto" w:cs="Times New Roman"/>
          <w:sz w:val="27"/>
          <w:szCs w:val="27"/>
        </w:rPr>
        <w:t xml:space="preserve"> (v. 10). This nickname would continue to hurt the man’s reputation in Israelite society because he had allowed his brother’s family name to disappear in Israel. This was considered shameful conduct. Thus the shame </w:t>
      </w:r>
      <w:r w:rsidRPr="008572C3">
        <w:rPr>
          <w:rFonts w:ascii="Roboto" w:eastAsia="Times New Roman" w:hAnsi="Roboto" w:cs="Times New Roman"/>
          <w:sz w:val="27"/>
          <w:szCs w:val="27"/>
        </w:rPr>
        <w:lastRenderedPageBreak/>
        <w:t>would continue, again perpetrating a culture of generosity and care, rather than of greed and envy.</w:t>
      </w:r>
    </w:p>
    <w:p w14:paraId="356753FC" w14:textId="0B628809" w:rsidR="008572C3" w:rsidRPr="008572C3" w:rsidRDefault="008572C3" w:rsidP="008572C3">
      <w:pPr>
        <w:shd w:val="clear" w:color="auto" w:fill="FFFFFF"/>
        <w:spacing w:after="100" w:afterAutospacing="1" w:line="240" w:lineRule="auto"/>
        <w:rPr>
          <w:rFonts w:ascii="Roboto" w:eastAsia="Times New Roman" w:hAnsi="Roboto" w:cs="Times New Roman"/>
          <w:sz w:val="27"/>
          <w:szCs w:val="27"/>
        </w:rPr>
      </w:pPr>
      <w:r w:rsidRPr="008572C3">
        <w:rPr>
          <w:rFonts w:ascii="Roboto" w:eastAsia="Times New Roman" w:hAnsi="Roboto" w:cs="Times New Roman"/>
          <w:sz w:val="27"/>
          <w:szCs w:val="27"/>
        </w:rPr>
        <w:t>In ancient times, the life of a widow was not a pleasant one, especially if she did not have any children. Two reasons explain her hardship. First, with no children the widow would have no right to inherit the property of her deceased husband. Second, she would be deprived from the male protection and muscle power to farm and provide, making her a vulnerable person in the society. The unwillingness of the brother to care for the family of his brother was to be shamed for generations.</w:t>
      </w:r>
    </w:p>
    <w:p w14:paraId="580DACB5" w14:textId="77777777" w:rsidR="008572C3" w:rsidRPr="008572C3" w:rsidRDefault="008572C3" w:rsidP="008572C3">
      <w:pPr>
        <w:shd w:val="clear" w:color="auto" w:fill="FFFFFF"/>
        <w:spacing w:after="100" w:afterAutospacing="1" w:line="240" w:lineRule="auto"/>
        <w:rPr>
          <w:rFonts w:ascii="Roboto" w:eastAsia="Times New Roman" w:hAnsi="Roboto" w:cs="Times New Roman"/>
          <w:sz w:val="27"/>
          <w:szCs w:val="27"/>
        </w:rPr>
      </w:pPr>
      <w:r w:rsidRPr="008572C3">
        <w:rPr>
          <w:rFonts w:ascii="Roboto" w:eastAsia="Times New Roman" w:hAnsi="Roboto" w:cs="Times New Roman"/>
          <w:b/>
          <w:bCs/>
          <w:sz w:val="27"/>
          <w:szCs w:val="27"/>
        </w:rPr>
        <w:t>Biblical Text:</w:t>
      </w:r>
    </w:p>
    <w:p w14:paraId="03F1F572" w14:textId="50C05FF2" w:rsidR="00201B45" w:rsidRPr="008572C3" w:rsidRDefault="008572C3" w:rsidP="008572C3">
      <w:pPr>
        <w:shd w:val="clear" w:color="auto" w:fill="FFFFFF"/>
        <w:spacing w:after="100" w:afterAutospacing="1" w:line="240" w:lineRule="auto"/>
        <w:rPr>
          <w:rFonts w:ascii="Roboto" w:eastAsia="Times New Roman" w:hAnsi="Roboto" w:cs="Times New Roman"/>
          <w:sz w:val="27"/>
          <w:szCs w:val="27"/>
        </w:rPr>
      </w:pPr>
      <w:r w:rsidRPr="008572C3">
        <w:rPr>
          <w:rFonts w:ascii="Roboto" w:eastAsia="Times New Roman" w:hAnsi="Roboto" w:cs="Times New Roman"/>
          <w:b/>
          <w:bCs/>
          <w:sz w:val="20"/>
          <w:szCs w:val="20"/>
          <w:vertAlign w:val="superscript"/>
        </w:rPr>
        <w:t>5 </w:t>
      </w:r>
      <w:r w:rsidRPr="008572C3">
        <w:rPr>
          <w:rFonts w:ascii="Roboto" w:eastAsia="Times New Roman" w:hAnsi="Roboto" w:cs="Times New Roman"/>
          <w:b/>
          <w:bCs/>
          <w:sz w:val="27"/>
          <w:szCs w:val="27"/>
        </w:rPr>
        <w:t>When brothers live together and one of them dies and has no son, the wife of the deceased shall not be </w:t>
      </w:r>
      <w:r w:rsidRPr="008572C3">
        <w:rPr>
          <w:rFonts w:ascii="Roboto" w:eastAsia="Times New Roman" w:hAnsi="Roboto" w:cs="Times New Roman"/>
          <w:b/>
          <w:bCs/>
          <w:i/>
          <w:iCs/>
          <w:sz w:val="27"/>
          <w:szCs w:val="27"/>
        </w:rPr>
        <w:t>married</w:t>
      </w:r>
      <w:r w:rsidRPr="008572C3">
        <w:rPr>
          <w:rFonts w:ascii="Roboto" w:eastAsia="Times New Roman" w:hAnsi="Roboto" w:cs="Times New Roman"/>
          <w:b/>
          <w:bCs/>
          <w:sz w:val="27"/>
          <w:szCs w:val="27"/>
        </w:rPr>
        <w:t> outside </w:t>
      </w:r>
      <w:r w:rsidRPr="008572C3">
        <w:rPr>
          <w:rFonts w:ascii="Roboto" w:eastAsia="Times New Roman" w:hAnsi="Roboto" w:cs="Times New Roman"/>
          <w:b/>
          <w:bCs/>
          <w:i/>
          <w:iCs/>
          <w:sz w:val="27"/>
          <w:szCs w:val="27"/>
        </w:rPr>
        <w:t>the family</w:t>
      </w:r>
      <w:r w:rsidRPr="008572C3">
        <w:rPr>
          <w:rFonts w:ascii="Roboto" w:eastAsia="Times New Roman" w:hAnsi="Roboto" w:cs="Times New Roman"/>
          <w:b/>
          <w:bCs/>
          <w:sz w:val="27"/>
          <w:szCs w:val="27"/>
        </w:rPr>
        <w:t xml:space="preserve"> to a strange man. Her husband’s brother shall go </w:t>
      </w:r>
      <w:proofErr w:type="gramStart"/>
      <w:r w:rsidRPr="008572C3">
        <w:rPr>
          <w:rFonts w:ascii="Roboto" w:eastAsia="Times New Roman" w:hAnsi="Roboto" w:cs="Times New Roman"/>
          <w:b/>
          <w:bCs/>
          <w:sz w:val="27"/>
          <w:szCs w:val="27"/>
        </w:rPr>
        <w:t>in to</w:t>
      </w:r>
      <w:proofErr w:type="gramEnd"/>
      <w:r w:rsidRPr="008572C3">
        <w:rPr>
          <w:rFonts w:ascii="Roboto" w:eastAsia="Times New Roman" w:hAnsi="Roboto" w:cs="Times New Roman"/>
          <w:b/>
          <w:bCs/>
          <w:sz w:val="27"/>
          <w:szCs w:val="27"/>
        </w:rPr>
        <w:t xml:space="preserve"> her and take her to himself as wife and perform the duty of a husband’s brother to her. </w:t>
      </w:r>
      <w:r w:rsidRPr="008572C3">
        <w:rPr>
          <w:rFonts w:ascii="Roboto" w:eastAsia="Times New Roman" w:hAnsi="Roboto" w:cs="Times New Roman"/>
          <w:b/>
          <w:bCs/>
          <w:sz w:val="20"/>
          <w:szCs w:val="20"/>
          <w:vertAlign w:val="superscript"/>
        </w:rPr>
        <w:t>6 </w:t>
      </w:r>
      <w:r w:rsidRPr="008572C3">
        <w:rPr>
          <w:rFonts w:ascii="Roboto" w:eastAsia="Times New Roman" w:hAnsi="Roboto" w:cs="Times New Roman"/>
          <w:b/>
          <w:bCs/>
          <w:sz w:val="27"/>
          <w:szCs w:val="27"/>
        </w:rPr>
        <w:t>It shall be that the firstborn whom she bears shall assume the name of his dead brother, so that his name will not be blotted out from Israel. </w:t>
      </w:r>
      <w:r w:rsidRPr="008572C3">
        <w:rPr>
          <w:rFonts w:ascii="Roboto" w:eastAsia="Times New Roman" w:hAnsi="Roboto" w:cs="Times New Roman"/>
          <w:b/>
          <w:bCs/>
          <w:sz w:val="20"/>
          <w:szCs w:val="20"/>
          <w:vertAlign w:val="superscript"/>
        </w:rPr>
        <w:t>7 </w:t>
      </w:r>
      <w:r w:rsidRPr="008572C3">
        <w:rPr>
          <w:rFonts w:ascii="Roboto" w:eastAsia="Times New Roman" w:hAnsi="Roboto" w:cs="Times New Roman"/>
          <w:b/>
          <w:bCs/>
          <w:sz w:val="27"/>
          <w:szCs w:val="27"/>
        </w:rPr>
        <w:t>But if the man does not desire to take his brother’s wife, then his brother’s wife shall go up to the gate to the elders and say, ‘My husband’s brother refuses to establish a name for his brother in Israel; he is not willing to perform the duty of a husband’s brother to me.’ </w:t>
      </w:r>
      <w:r w:rsidRPr="008572C3">
        <w:rPr>
          <w:rFonts w:ascii="Roboto" w:eastAsia="Times New Roman" w:hAnsi="Roboto" w:cs="Times New Roman"/>
          <w:b/>
          <w:bCs/>
          <w:sz w:val="20"/>
          <w:szCs w:val="20"/>
          <w:vertAlign w:val="superscript"/>
        </w:rPr>
        <w:t>8 </w:t>
      </w:r>
      <w:r w:rsidRPr="008572C3">
        <w:rPr>
          <w:rFonts w:ascii="Roboto" w:eastAsia="Times New Roman" w:hAnsi="Roboto" w:cs="Times New Roman"/>
          <w:b/>
          <w:bCs/>
          <w:sz w:val="27"/>
          <w:szCs w:val="27"/>
        </w:rPr>
        <w:t>Then the elders of his city shall summon him and speak to him. And </w:t>
      </w:r>
      <w:r w:rsidRPr="008572C3">
        <w:rPr>
          <w:rFonts w:ascii="Roboto" w:eastAsia="Times New Roman" w:hAnsi="Roboto" w:cs="Times New Roman"/>
          <w:b/>
          <w:bCs/>
          <w:i/>
          <w:iCs/>
          <w:sz w:val="27"/>
          <w:szCs w:val="27"/>
        </w:rPr>
        <w:t>if</w:t>
      </w:r>
      <w:r w:rsidRPr="008572C3">
        <w:rPr>
          <w:rFonts w:ascii="Roboto" w:eastAsia="Times New Roman" w:hAnsi="Roboto" w:cs="Times New Roman"/>
          <w:b/>
          <w:bCs/>
          <w:sz w:val="27"/>
          <w:szCs w:val="27"/>
        </w:rPr>
        <w:t> he persists and says, ‘I do not desire to take her,’ </w:t>
      </w:r>
      <w:r w:rsidRPr="008572C3">
        <w:rPr>
          <w:rFonts w:ascii="Roboto" w:eastAsia="Times New Roman" w:hAnsi="Roboto" w:cs="Times New Roman"/>
          <w:b/>
          <w:bCs/>
          <w:sz w:val="20"/>
          <w:szCs w:val="20"/>
          <w:vertAlign w:val="superscript"/>
        </w:rPr>
        <w:t>9 </w:t>
      </w:r>
      <w:r w:rsidRPr="008572C3">
        <w:rPr>
          <w:rFonts w:ascii="Roboto" w:eastAsia="Times New Roman" w:hAnsi="Roboto" w:cs="Times New Roman"/>
          <w:b/>
          <w:bCs/>
          <w:sz w:val="27"/>
          <w:szCs w:val="27"/>
        </w:rPr>
        <w:t>then his brother’s wife shall come to him in the sight of the elders, and pull his sandal off his foot and spit in his face; and she shall declare, ‘Thus it is done to the man who does not build up his brother’s house.’ </w:t>
      </w:r>
      <w:r w:rsidRPr="008572C3">
        <w:rPr>
          <w:rFonts w:ascii="Roboto" w:eastAsia="Times New Roman" w:hAnsi="Roboto" w:cs="Times New Roman"/>
          <w:b/>
          <w:bCs/>
          <w:sz w:val="20"/>
          <w:szCs w:val="20"/>
          <w:vertAlign w:val="superscript"/>
        </w:rPr>
        <w:t>10 </w:t>
      </w:r>
      <w:r w:rsidRPr="008572C3">
        <w:rPr>
          <w:rFonts w:ascii="Roboto" w:eastAsia="Times New Roman" w:hAnsi="Roboto" w:cs="Times New Roman"/>
          <w:b/>
          <w:bCs/>
          <w:sz w:val="27"/>
          <w:szCs w:val="27"/>
        </w:rPr>
        <w:t>In Israel his name shall be called, ‘The house of him whose sandal is removed.</w:t>
      </w:r>
    </w:p>
    <w:sectPr w:rsidR="00201B45" w:rsidRPr="00857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2C3"/>
    <w:rsid w:val="00201B45"/>
    <w:rsid w:val="008572C3"/>
    <w:rsid w:val="00D9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F830"/>
  <w15:chartTrackingRefBased/>
  <w15:docId w15:val="{D746A7BE-B258-429D-96A1-2843E43D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72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2C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572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72C3"/>
    <w:rPr>
      <w:i/>
      <w:iCs/>
    </w:rPr>
  </w:style>
  <w:style w:type="character" w:styleId="Hyperlink">
    <w:name w:val="Hyperlink"/>
    <w:basedOn w:val="DefaultParagraphFont"/>
    <w:uiPriority w:val="99"/>
    <w:unhideWhenUsed/>
    <w:rsid w:val="008572C3"/>
    <w:rPr>
      <w:color w:val="0000FF"/>
      <w:u w:val="single"/>
    </w:rPr>
  </w:style>
  <w:style w:type="character" w:styleId="Strong">
    <w:name w:val="Strong"/>
    <w:basedOn w:val="DefaultParagraphFont"/>
    <w:uiPriority w:val="22"/>
    <w:qFormat/>
    <w:rsid w:val="008572C3"/>
    <w:rPr>
      <w:b/>
      <w:bCs/>
    </w:rPr>
  </w:style>
  <w:style w:type="character" w:styleId="UnresolvedMention">
    <w:name w:val="Unresolved Mention"/>
    <w:basedOn w:val="DefaultParagraphFont"/>
    <w:uiPriority w:val="99"/>
    <w:semiHidden/>
    <w:unhideWhenUsed/>
    <w:rsid w:val="00857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1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Ruth+4.7-8&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Ruth+4.6&amp;t=NASB9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Genesis+38.10&amp;t=NASB95" TargetMode="External"/><Relationship Id="rId11" Type="http://schemas.openxmlformats.org/officeDocument/2006/relationships/fontTable" Target="fontTable.xml"/><Relationship Id="rId5" Type="http://schemas.openxmlformats.org/officeDocument/2006/relationships/hyperlink" Target="https://www.blueletterbible.org/search/preSearch.cfm?Criteria=Genesis+38.6-26&amp;t=NASB95" TargetMode="External"/><Relationship Id="rId10" Type="http://schemas.openxmlformats.org/officeDocument/2006/relationships/hyperlink" Target="https://www.blueletterbible.org/search/preSearch.cfm?Criteria=Job+30.10&amp;t=NASB95" TargetMode="External"/><Relationship Id="rId4" Type="http://schemas.openxmlformats.org/officeDocument/2006/relationships/hyperlink" Target="https://thebiblesays.com/commentary/deut/deut-25/deuteronomy-255-10/" TargetMode="External"/><Relationship Id="rId9" Type="http://schemas.openxmlformats.org/officeDocument/2006/relationships/hyperlink" Target="https://www.blueletterbible.org/search/preSearch.cfm?Criteria=Isaiah+50.6&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8173</Characters>
  <Application>Microsoft Office Word</Application>
  <DocSecurity>0</DocSecurity>
  <Lines>68</Lines>
  <Paragraphs>19</Paragraphs>
  <ScaleCrop>false</ScaleCrop>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2</cp:revision>
  <dcterms:created xsi:type="dcterms:W3CDTF">2023-02-10T07:06:00Z</dcterms:created>
  <dcterms:modified xsi:type="dcterms:W3CDTF">2023-02-10T07:07:00Z</dcterms:modified>
</cp:coreProperties>
</file>