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6D07" w14:textId="2DA87551" w:rsidR="00E53D09" w:rsidRPr="00E53D09" w:rsidRDefault="00E53D09" w:rsidP="00E53D09">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E53D09">
        <w:rPr>
          <w:rFonts w:ascii="Roboto Slab" w:eastAsia="Times New Roman" w:hAnsi="Roboto Slab" w:cs="Roboto Slab"/>
          <w:b/>
          <w:bCs/>
          <w:kern w:val="36"/>
          <w:sz w:val="48"/>
          <w:szCs w:val="48"/>
        </w:rPr>
        <w:t>Deuteronomy 29:1</w:t>
      </w:r>
    </w:p>
    <w:p w14:paraId="2AF64D08" w14:textId="592F7EA5" w:rsidR="00E53D09" w:rsidRDefault="00E53D09" w:rsidP="00E53D09">
      <w:pPr>
        <w:shd w:val="clear" w:color="auto" w:fill="FFFFFF"/>
        <w:spacing w:before="450" w:after="100" w:afterAutospacing="1" w:line="240" w:lineRule="auto"/>
        <w:jc w:val="center"/>
        <w:rPr>
          <w:rFonts w:ascii="Roboto" w:eastAsia="Times New Roman" w:hAnsi="Roboto" w:cs="Times New Roman"/>
          <w:i/>
          <w:iCs/>
          <w:sz w:val="27"/>
          <w:szCs w:val="27"/>
        </w:rPr>
      </w:pPr>
      <w:hyperlink r:id="rId5" w:history="1">
        <w:r w:rsidRPr="000D7950">
          <w:rPr>
            <w:rStyle w:val="Hyperlink"/>
            <w:rFonts w:ascii="Roboto" w:eastAsia="Times New Roman" w:hAnsi="Roboto" w:cs="Times New Roman"/>
            <w:i/>
            <w:iCs/>
            <w:sz w:val="27"/>
            <w:szCs w:val="27"/>
          </w:rPr>
          <w:t>https://thebiblesays.com/commentary/deut/deut-29/deuteronomy-291/</w:t>
        </w:r>
      </w:hyperlink>
    </w:p>
    <w:p w14:paraId="6E465AC2" w14:textId="32A97B92" w:rsidR="00E53D09" w:rsidRPr="00E53D09" w:rsidRDefault="00E53D09" w:rsidP="00E53D09">
      <w:pPr>
        <w:shd w:val="clear" w:color="auto" w:fill="FFFFFF"/>
        <w:spacing w:before="450" w:after="100" w:afterAutospacing="1" w:line="240" w:lineRule="auto"/>
        <w:jc w:val="center"/>
        <w:rPr>
          <w:rFonts w:ascii="Roboto" w:eastAsia="Times New Roman" w:hAnsi="Roboto" w:cs="Times New Roman"/>
          <w:sz w:val="27"/>
          <w:szCs w:val="27"/>
        </w:rPr>
      </w:pPr>
      <w:r w:rsidRPr="00E53D09">
        <w:rPr>
          <w:rFonts w:ascii="Roboto" w:eastAsia="Times New Roman" w:hAnsi="Roboto" w:cs="Times New Roman"/>
          <w:i/>
          <w:iCs/>
          <w:sz w:val="27"/>
          <w:szCs w:val="27"/>
        </w:rPr>
        <w:t>Moses concludes the covenant renewal text of Deuteronomy by reminding his audience of the covenant relationship the Suzerain (Ruler) God has established with His vassals, Israel. He begins a new covenant which adds to the covenant</w:t>
      </w:r>
      <w:r>
        <w:rPr>
          <w:rFonts w:ascii="Roboto" w:eastAsia="Times New Roman" w:hAnsi="Roboto" w:cs="Times New Roman"/>
          <w:i/>
          <w:iCs/>
          <w:sz w:val="27"/>
          <w:szCs w:val="27"/>
        </w:rPr>
        <w:t xml:space="preserve"> </w:t>
      </w:r>
      <w:r w:rsidRPr="00E53D09">
        <w:rPr>
          <w:rFonts w:ascii="Roboto" w:eastAsia="Times New Roman" w:hAnsi="Roboto" w:cs="Times New Roman"/>
          <w:i/>
          <w:iCs/>
          <w:sz w:val="27"/>
          <w:szCs w:val="27"/>
        </w:rPr>
        <w:t>made at Horeb (Sinai).</w:t>
      </w:r>
    </w:p>
    <w:p w14:paraId="1C14B1B9" w14:textId="77777777" w:rsidR="00E53D09" w:rsidRPr="00E53D09" w:rsidRDefault="00E53D09" w:rsidP="00E53D09">
      <w:pPr>
        <w:shd w:val="clear" w:color="auto" w:fill="FFFFFF"/>
        <w:spacing w:after="100" w:afterAutospacing="1" w:line="240" w:lineRule="auto"/>
        <w:rPr>
          <w:rFonts w:ascii="Roboto" w:eastAsia="Times New Roman" w:hAnsi="Roboto" w:cs="Times New Roman"/>
          <w:sz w:val="27"/>
          <w:szCs w:val="27"/>
        </w:rPr>
      </w:pPr>
      <w:r w:rsidRPr="00E53D09">
        <w:rPr>
          <w:rFonts w:ascii="Roboto" w:eastAsia="Times New Roman" w:hAnsi="Roboto" w:cs="Times New Roman"/>
          <w:sz w:val="27"/>
          <w:szCs w:val="27"/>
        </w:rPr>
        <w:t>In the Hebrew text, </w:t>
      </w:r>
      <w:hyperlink r:id="rId6" w:tgtFrame="BLB_NW" w:history="1">
        <w:r w:rsidRPr="00E53D09">
          <w:rPr>
            <w:rFonts w:ascii="Roboto" w:eastAsia="Times New Roman" w:hAnsi="Roboto" w:cs="Times New Roman"/>
            <w:sz w:val="27"/>
            <w:szCs w:val="27"/>
            <w:u w:val="single"/>
          </w:rPr>
          <w:t>Deuteronomy 29:1</w:t>
        </w:r>
      </w:hyperlink>
      <w:r w:rsidRPr="00E53D09">
        <w:rPr>
          <w:rFonts w:ascii="Roboto" w:eastAsia="Times New Roman" w:hAnsi="Roboto" w:cs="Times New Roman"/>
          <w:sz w:val="27"/>
          <w:szCs w:val="27"/>
        </w:rPr>
        <w:t> is verse 69 of chapter 28, implying that it is the conclusion to Moses’ address in chapters 27-28. But it might introduce Moses’ fourth address. It seems best to view the first part of this verse as a concluding statement for the entire covenant document which began at 1:1-5, and the last part of the verse as the beginning statement of a new covenant made with this second generation (from leaving Egypt).</w:t>
      </w:r>
    </w:p>
    <w:p w14:paraId="60F2D9C0" w14:textId="77777777" w:rsidR="00E53D09" w:rsidRPr="00E53D09" w:rsidRDefault="00E53D09" w:rsidP="00E53D09">
      <w:pPr>
        <w:shd w:val="clear" w:color="auto" w:fill="FFFFFF"/>
        <w:spacing w:after="100" w:afterAutospacing="1" w:line="240" w:lineRule="auto"/>
        <w:rPr>
          <w:rFonts w:ascii="Roboto" w:eastAsia="Times New Roman" w:hAnsi="Roboto" w:cs="Times New Roman"/>
          <w:sz w:val="27"/>
          <w:szCs w:val="27"/>
        </w:rPr>
      </w:pPr>
      <w:r w:rsidRPr="00E53D09">
        <w:rPr>
          <w:rFonts w:ascii="Roboto" w:eastAsia="Times New Roman" w:hAnsi="Roboto" w:cs="Times New Roman"/>
          <w:sz w:val="27"/>
          <w:szCs w:val="27"/>
        </w:rPr>
        <w:t>This verse states that </w:t>
      </w:r>
      <w:r w:rsidRPr="00E53D09">
        <w:rPr>
          <w:rFonts w:ascii="Roboto" w:eastAsia="Times New Roman" w:hAnsi="Roboto" w:cs="Times New Roman"/>
          <w:i/>
          <w:iCs/>
          <w:sz w:val="27"/>
          <w:szCs w:val="27"/>
        </w:rPr>
        <w:t>these are the words of the covenant which the Lord commanded Moses to make with the sons of Israel in the land of Moab, besides the covenant which He had made with them at Horeb</w:t>
      </w:r>
      <w:r w:rsidRPr="00E53D09">
        <w:rPr>
          <w:rFonts w:ascii="Roboto" w:eastAsia="Times New Roman" w:hAnsi="Roboto" w:cs="Times New Roman"/>
          <w:sz w:val="27"/>
          <w:szCs w:val="27"/>
        </w:rPr>
        <w:t> (v. 1)</w:t>
      </w:r>
      <w:r w:rsidRPr="00E53D09">
        <w:rPr>
          <w:rFonts w:ascii="Roboto" w:eastAsia="Times New Roman" w:hAnsi="Roboto" w:cs="Times New Roman"/>
          <w:i/>
          <w:iCs/>
          <w:sz w:val="27"/>
          <w:szCs w:val="27"/>
        </w:rPr>
        <w:t>.</w:t>
      </w:r>
    </w:p>
    <w:p w14:paraId="5F9888E5" w14:textId="77777777" w:rsidR="00E53D09" w:rsidRPr="00E53D09" w:rsidRDefault="00E53D09" w:rsidP="00E53D09">
      <w:pPr>
        <w:shd w:val="clear" w:color="auto" w:fill="FFFFFF"/>
        <w:spacing w:after="100" w:afterAutospacing="1" w:line="240" w:lineRule="auto"/>
        <w:rPr>
          <w:rFonts w:ascii="Roboto" w:eastAsia="Times New Roman" w:hAnsi="Roboto" w:cs="Times New Roman"/>
          <w:sz w:val="27"/>
          <w:szCs w:val="27"/>
        </w:rPr>
      </w:pPr>
      <w:r w:rsidRPr="00E53D09">
        <w:rPr>
          <w:rFonts w:ascii="Roboto" w:eastAsia="Times New Roman" w:hAnsi="Roboto" w:cs="Times New Roman"/>
          <w:sz w:val="27"/>
          <w:szCs w:val="27"/>
        </w:rPr>
        <w:t>Note the similarities with </w:t>
      </w:r>
      <w:hyperlink r:id="rId7" w:tgtFrame="BLB_NW" w:history="1">
        <w:r w:rsidRPr="00E53D09">
          <w:rPr>
            <w:rFonts w:ascii="Roboto" w:eastAsia="Times New Roman" w:hAnsi="Roboto" w:cs="Times New Roman"/>
            <w:sz w:val="27"/>
            <w:szCs w:val="27"/>
            <w:u w:val="single"/>
          </w:rPr>
          <w:t>Deuteronomy 1:1-5</w:t>
        </w:r>
      </w:hyperlink>
      <w:r w:rsidRPr="00E53D09">
        <w:rPr>
          <w:rFonts w:ascii="Roboto" w:eastAsia="Times New Roman" w:hAnsi="Roboto" w:cs="Times New Roman"/>
          <w:sz w:val="27"/>
          <w:szCs w:val="27"/>
        </w:rPr>
        <w:t>:</w:t>
      </w:r>
    </w:p>
    <w:p w14:paraId="79C8937A" w14:textId="77777777" w:rsidR="00E53D09" w:rsidRPr="00E53D09" w:rsidRDefault="00E53D09" w:rsidP="00E53D09">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E53D09">
        <w:rPr>
          <w:rFonts w:ascii="Roboto" w:eastAsia="Times New Roman" w:hAnsi="Roboto" w:cs="Times New Roman"/>
          <w:i/>
          <w:iCs/>
          <w:sz w:val="27"/>
          <w:szCs w:val="27"/>
        </w:rPr>
        <w:t>These are the words</w:t>
      </w:r>
      <w:r w:rsidRPr="00E53D09">
        <w:rPr>
          <w:rFonts w:ascii="Roboto" w:eastAsia="Times New Roman" w:hAnsi="Roboto" w:cs="Times New Roman"/>
          <w:sz w:val="27"/>
          <w:szCs w:val="27"/>
        </w:rPr>
        <w:t> (1:1)</w:t>
      </w:r>
    </w:p>
    <w:p w14:paraId="1ECEAACE" w14:textId="77777777" w:rsidR="00E53D09" w:rsidRPr="00E53D09" w:rsidRDefault="00E53D09" w:rsidP="00E53D09">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E53D09">
        <w:rPr>
          <w:rFonts w:ascii="Roboto" w:eastAsia="Times New Roman" w:hAnsi="Roboto" w:cs="Times New Roman"/>
          <w:i/>
          <w:iCs/>
          <w:sz w:val="27"/>
          <w:szCs w:val="27"/>
        </w:rPr>
        <w:t>Horeb</w:t>
      </w:r>
      <w:r w:rsidRPr="00E53D09">
        <w:rPr>
          <w:rFonts w:ascii="Roboto" w:eastAsia="Times New Roman" w:hAnsi="Roboto" w:cs="Times New Roman"/>
          <w:sz w:val="27"/>
          <w:szCs w:val="27"/>
        </w:rPr>
        <w:t> (1:2)</w:t>
      </w:r>
    </w:p>
    <w:p w14:paraId="797B617F" w14:textId="77777777" w:rsidR="00E53D09" w:rsidRPr="00E53D09" w:rsidRDefault="00E53D09" w:rsidP="00E53D09">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E53D09">
        <w:rPr>
          <w:rFonts w:ascii="Roboto" w:eastAsia="Times New Roman" w:hAnsi="Roboto" w:cs="Times New Roman"/>
          <w:i/>
          <w:iCs/>
          <w:sz w:val="27"/>
          <w:szCs w:val="27"/>
        </w:rPr>
        <w:t>The LORD commanded him</w:t>
      </w:r>
      <w:r w:rsidRPr="00E53D09">
        <w:rPr>
          <w:rFonts w:ascii="Roboto" w:eastAsia="Times New Roman" w:hAnsi="Roboto" w:cs="Times New Roman"/>
          <w:sz w:val="27"/>
          <w:szCs w:val="27"/>
        </w:rPr>
        <w:t> [Moses] (1:3)</w:t>
      </w:r>
    </w:p>
    <w:p w14:paraId="0D583BFA" w14:textId="77777777" w:rsidR="00E53D09" w:rsidRPr="00E53D09" w:rsidRDefault="00E53D09" w:rsidP="00E53D09">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E53D09">
        <w:rPr>
          <w:rFonts w:ascii="Roboto" w:eastAsia="Times New Roman" w:hAnsi="Roboto" w:cs="Times New Roman"/>
          <w:i/>
          <w:iCs/>
          <w:sz w:val="27"/>
          <w:szCs w:val="27"/>
        </w:rPr>
        <w:t>In the land of Moab</w:t>
      </w:r>
      <w:r w:rsidRPr="00E53D09">
        <w:rPr>
          <w:rFonts w:ascii="Roboto" w:eastAsia="Times New Roman" w:hAnsi="Roboto" w:cs="Times New Roman"/>
          <w:sz w:val="27"/>
          <w:szCs w:val="27"/>
        </w:rPr>
        <w:t> (1:5)</w:t>
      </w:r>
    </w:p>
    <w:p w14:paraId="0D019C99" w14:textId="77777777" w:rsidR="00E53D09" w:rsidRPr="00E53D09" w:rsidRDefault="00E53D09" w:rsidP="00E53D09">
      <w:pPr>
        <w:shd w:val="clear" w:color="auto" w:fill="FFFFFF"/>
        <w:spacing w:after="100" w:afterAutospacing="1" w:line="240" w:lineRule="auto"/>
        <w:rPr>
          <w:rFonts w:ascii="Roboto" w:eastAsia="Times New Roman" w:hAnsi="Roboto" w:cs="Times New Roman"/>
          <w:sz w:val="27"/>
          <w:szCs w:val="27"/>
        </w:rPr>
      </w:pPr>
      <w:r w:rsidRPr="00E53D09">
        <w:rPr>
          <w:rFonts w:ascii="Roboto" w:eastAsia="Times New Roman" w:hAnsi="Roboto" w:cs="Times New Roman"/>
          <w:sz w:val="27"/>
          <w:szCs w:val="27"/>
        </w:rPr>
        <w:t>The similarity of language between </w:t>
      </w:r>
      <w:hyperlink r:id="rId8" w:tgtFrame="BLB_NW" w:history="1">
        <w:r w:rsidRPr="00E53D09">
          <w:rPr>
            <w:rFonts w:ascii="Roboto" w:eastAsia="Times New Roman" w:hAnsi="Roboto" w:cs="Times New Roman"/>
            <w:sz w:val="27"/>
            <w:szCs w:val="27"/>
            <w:u w:val="single"/>
          </w:rPr>
          <w:t>Deuteronomy 1:1-5</w:t>
        </w:r>
      </w:hyperlink>
      <w:r w:rsidRPr="00E53D09">
        <w:rPr>
          <w:rFonts w:ascii="Roboto" w:eastAsia="Times New Roman" w:hAnsi="Roboto" w:cs="Times New Roman"/>
          <w:sz w:val="27"/>
          <w:szCs w:val="27"/>
        </w:rPr>
        <w:t> and the first part of </w:t>
      </w:r>
      <w:hyperlink r:id="rId9" w:tgtFrame="BLB_NW" w:history="1">
        <w:r w:rsidRPr="00E53D09">
          <w:rPr>
            <w:rFonts w:ascii="Roboto" w:eastAsia="Times New Roman" w:hAnsi="Roboto" w:cs="Times New Roman"/>
            <w:sz w:val="27"/>
            <w:szCs w:val="27"/>
            <w:u w:val="single"/>
          </w:rPr>
          <w:t>Deuteronomy 29:1</w:t>
        </w:r>
      </w:hyperlink>
      <w:r w:rsidRPr="00E53D09">
        <w:rPr>
          <w:rFonts w:ascii="Roboto" w:eastAsia="Times New Roman" w:hAnsi="Roboto" w:cs="Times New Roman"/>
          <w:sz w:val="27"/>
          <w:szCs w:val="27"/>
        </w:rPr>
        <w:t> forms a literary framework (called an inclusio) for the entire section. The point is that everything in between </w:t>
      </w:r>
      <w:hyperlink r:id="rId10" w:tgtFrame="BLB_NW" w:history="1">
        <w:r w:rsidRPr="00E53D09">
          <w:rPr>
            <w:rFonts w:ascii="Roboto" w:eastAsia="Times New Roman" w:hAnsi="Roboto" w:cs="Times New Roman"/>
            <w:sz w:val="27"/>
            <w:szCs w:val="27"/>
            <w:u w:val="single"/>
          </w:rPr>
          <w:t>Deuteronomy 5:1-5</w:t>
        </w:r>
      </w:hyperlink>
      <w:r w:rsidRPr="00E53D09">
        <w:rPr>
          <w:rFonts w:ascii="Roboto" w:eastAsia="Times New Roman" w:hAnsi="Roboto" w:cs="Times New Roman"/>
          <w:sz w:val="27"/>
          <w:szCs w:val="27"/>
        </w:rPr>
        <w:t> and </w:t>
      </w:r>
      <w:hyperlink r:id="rId11" w:tgtFrame="BLB_NW" w:history="1">
        <w:r w:rsidRPr="00E53D09">
          <w:rPr>
            <w:rFonts w:ascii="Roboto" w:eastAsia="Times New Roman" w:hAnsi="Roboto" w:cs="Times New Roman"/>
            <w:sz w:val="27"/>
            <w:szCs w:val="27"/>
            <w:u w:val="single"/>
          </w:rPr>
          <w:t>Deuteronomy 29:1</w:t>
        </w:r>
      </w:hyperlink>
      <w:r w:rsidRPr="00E53D09">
        <w:rPr>
          <w:rFonts w:ascii="Roboto" w:eastAsia="Times New Roman" w:hAnsi="Roboto" w:cs="Times New Roman"/>
          <w:sz w:val="27"/>
          <w:szCs w:val="27"/>
        </w:rPr>
        <w:t> constitutes an exposition on the covenant (</w:t>
      </w:r>
      <w:r w:rsidRPr="00E53D09">
        <w:rPr>
          <w:rFonts w:ascii="Roboto" w:eastAsia="Times New Roman" w:hAnsi="Roboto" w:cs="Times New Roman"/>
          <w:i/>
          <w:iCs/>
          <w:sz w:val="27"/>
          <w:szCs w:val="27"/>
        </w:rPr>
        <w:t>words)</w:t>
      </w:r>
      <w:r w:rsidRPr="00E53D09">
        <w:rPr>
          <w:rFonts w:ascii="Roboto" w:eastAsia="Times New Roman" w:hAnsi="Roboto" w:cs="Times New Roman"/>
          <w:sz w:val="27"/>
          <w:szCs w:val="27"/>
        </w:rPr>
        <w:t> between God (the </w:t>
      </w:r>
      <w:r w:rsidRPr="00E53D09">
        <w:rPr>
          <w:rFonts w:ascii="Roboto" w:eastAsia="Times New Roman" w:hAnsi="Roboto" w:cs="Times New Roman"/>
          <w:i/>
          <w:iCs/>
          <w:sz w:val="27"/>
          <w:szCs w:val="27"/>
        </w:rPr>
        <w:t>LORD, </w:t>
      </w:r>
      <w:r w:rsidRPr="00E53D09">
        <w:rPr>
          <w:rFonts w:ascii="Roboto" w:eastAsia="Times New Roman" w:hAnsi="Roboto" w:cs="Times New Roman"/>
          <w:sz w:val="27"/>
          <w:szCs w:val="27"/>
        </w:rPr>
        <w:t>superior ruler, or suzerain) and Israel (His vassal) through </w:t>
      </w:r>
      <w:r w:rsidRPr="00E53D09">
        <w:rPr>
          <w:rFonts w:ascii="Roboto" w:eastAsia="Times New Roman" w:hAnsi="Roboto" w:cs="Times New Roman"/>
          <w:i/>
          <w:iCs/>
          <w:sz w:val="27"/>
          <w:szCs w:val="27"/>
        </w:rPr>
        <w:t>Moses</w:t>
      </w:r>
      <w:r w:rsidRPr="00E53D09">
        <w:rPr>
          <w:rFonts w:ascii="Roboto" w:eastAsia="Times New Roman" w:hAnsi="Roboto" w:cs="Times New Roman"/>
          <w:sz w:val="27"/>
          <w:szCs w:val="27"/>
        </w:rPr>
        <w:t>. It was a repitition of the covenant given at </w:t>
      </w:r>
      <w:r w:rsidRPr="00E53D09">
        <w:rPr>
          <w:rFonts w:ascii="Roboto" w:eastAsia="Times New Roman" w:hAnsi="Roboto" w:cs="Times New Roman"/>
          <w:i/>
          <w:iCs/>
          <w:sz w:val="27"/>
          <w:szCs w:val="27"/>
        </w:rPr>
        <w:t>Horeb, </w:t>
      </w:r>
      <w:r w:rsidRPr="00E53D09">
        <w:rPr>
          <w:rFonts w:ascii="Roboto" w:eastAsia="Times New Roman" w:hAnsi="Roboto" w:cs="Times New Roman"/>
          <w:sz w:val="27"/>
          <w:szCs w:val="27"/>
        </w:rPr>
        <w:t>also known as Mount Sinai. This second generation (from leaving Egypt) agreed to be bound by this covenant, even as the first generation had been bound (</w:t>
      </w:r>
      <w:hyperlink r:id="rId12" w:tgtFrame="BLB_NW" w:history="1">
        <w:r w:rsidRPr="00E53D09">
          <w:rPr>
            <w:rFonts w:ascii="Roboto" w:eastAsia="Times New Roman" w:hAnsi="Roboto" w:cs="Times New Roman"/>
            <w:sz w:val="27"/>
            <w:szCs w:val="27"/>
            <w:u w:val="single"/>
          </w:rPr>
          <w:t>Deuteronomy 26:17</w:t>
        </w:r>
      </w:hyperlink>
      <w:r w:rsidRPr="00E53D09">
        <w:rPr>
          <w:rFonts w:ascii="Roboto" w:eastAsia="Times New Roman" w:hAnsi="Roboto" w:cs="Times New Roman"/>
          <w:sz w:val="27"/>
          <w:szCs w:val="27"/>
        </w:rPr>
        <w:t>).</w:t>
      </w:r>
    </w:p>
    <w:p w14:paraId="11E14498" w14:textId="77777777" w:rsidR="00E53D09" w:rsidRPr="00E53D09" w:rsidRDefault="00E53D09" w:rsidP="00E53D09">
      <w:pPr>
        <w:shd w:val="clear" w:color="auto" w:fill="FFFFFF"/>
        <w:spacing w:after="100" w:afterAutospacing="1" w:line="240" w:lineRule="auto"/>
        <w:rPr>
          <w:rFonts w:ascii="Roboto" w:eastAsia="Times New Roman" w:hAnsi="Roboto" w:cs="Times New Roman"/>
          <w:sz w:val="27"/>
          <w:szCs w:val="27"/>
        </w:rPr>
      </w:pPr>
      <w:r w:rsidRPr="00E53D09">
        <w:rPr>
          <w:rFonts w:ascii="Roboto" w:eastAsia="Times New Roman" w:hAnsi="Roboto" w:cs="Times New Roman"/>
          <w:sz w:val="27"/>
          <w:szCs w:val="27"/>
        </w:rPr>
        <w:t>The narrator first pointed out the fact that the Suzerain (Ruler) God (</w:t>
      </w:r>
      <w:r w:rsidRPr="00E53D09">
        <w:rPr>
          <w:rFonts w:ascii="Roboto" w:eastAsia="Times New Roman" w:hAnsi="Roboto" w:cs="Times New Roman"/>
          <w:i/>
          <w:iCs/>
          <w:sz w:val="27"/>
          <w:szCs w:val="27"/>
        </w:rPr>
        <w:t>the LORD</w:t>
      </w:r>
      <w:r w:rsidRPr="00E53D09">
        <w:rPr>
          <w:rFonts w:ascii="Roboto" w:eastAsia="Times New Roman" w:hAnsi="Roboto" w:cs="Times New Roman"/>
          <w:sz w:val="27"/>
          <w:szCs w:val="27"/>
        </w:rPr>
        <w:t xml:space="preserve">) had established a covenant relationship with the Israelites. The covenant </w:t>
      </w:r>
      <w:r w:rsidRPr="00E53D09">
        <w:rPr>
          <w:rFonts w:ascii="Roboto" w:eastAsia="Times New Roman" w:hAnsi="Roboto" w:cs="Times New Roman"/>
          <w:sz w:val="27"/>
          <w:szCs w:val="27"/>
        </w:rPr>
        <w:lastRenderedPageBreak/>
        <w:t>terms or conditions are contained in </w:t>
      </w:r>
      <w:r w:rsidRPr="00E53D09">
        <w:rPr>
          <w:rFonts w:ascii="Roboto" w:eastAsia="Times New Roman" w:hAnsi="Roboto" w:cs="Times New Roman"/>
          <w:i/>
          <w:iCs/>
          <w:sz w:val="27"/>
          <w:szCs w:val="27"/>
        </w:rPr>
        <w:t>the words of the covenant</w:t>
      </w:r>
      <w:r w:rsidRPr="00E53D09">
        <w:rPr>
          <w:rFonts w:ascii="Roboto" w:eastAsia="Times New Roman" w:hAnsi="Roboto" w:cs="Times New Roman"/>
          <w:sz w:val="27"/>
          <w:szCs w:val="27"/>
        </w:rPr>
        <w:t>. the covenant mediator was identified as </w:t>
      </w:r>
      <w:r w:rsidRPr="00E53D09">
        <w:rPr>
          <w:rFonts w:ascii="Roboto" w:eastAsia="Times New Roman" w:hAnsi="Roboto" w:cs="Times New Roman"/>
          <w:i/>
          <w:iCs/>
          <w:sz w:val="27"/>
          <w:szCs w:val="27"/>
        </w:rPr>
        <w:t>Moses</w:t>
      </w:r>
      <w:r w:rsidRPr="00E53D09">
        <w:rPr>
          <w:rFonts w:ascii="Roboto" w:eastAsia="Times New Roman" w:hAnsi="Roboto" w:cs="Times New Roman"/>
          <w:sz w:val="27"/>
          <w:szCs w:val="27"/>
        </w:rPr>
        <w:t>, and the two parties to the covenant were </w:t>
      </w:r>
      <w:r w:rsidRPr="00E53D09">
        <w:rPr>
          <w:rFonts w:ascii="Roboto" w:eastAsia="Times New Roman" w:hAnsi="Roboto" w:cs="Times New Roman"/>
          <w:i/>
          <w:iCs/>
          <w:sz w:val="27"/>
          <w:szCs w:val="27"/>
        </w:rPr>
        <w:t>the LORD</w:t>
      </w:r>
      <w:r w:rsidRPr="00E53D09">
        <w:rPr>
          <w:rFonts w:ascii="Roboto" w:eastAsia="Times New Roman" w:hAnsi="Roboto" w:cs="Times New Roman"/>
          <w:sz w:val="27"/>
          <w:szCs w:val="27"/>
        </w:rPr>
        <w:t> (the Suzerain) and </w:t>
      </w:r>
      <w:r w:rsidRPr="00E53D09">
        <w:rPr>
          <w:rFonts w:ascii="Roboto" w:eastAsia="Times New Roman" w:hAnsi="Roboto" w:cs="Times New Roman"/>
          <w:i/>
          <w:iCs/>
          <w:sz w:val="27"/>
          <w:szCs w:val="27"/>
        </w:rPr>
        <w:t>the sons of Israel</w:t>
      </w:r>
      <w:r w:rsidRPr="00E53D09">
        <w:rPr>
          <w:rFonts w:ascii="Roboto" w:eastAsia="Times New Roman" w:hAnsi="Roboto" w:cs="Times New Roman"/>
          <w:sz w:val="27"/>
          <w:szCs w:val="27"/>
        </w:rPr>
        <w:t> (His vassals).</w:t>
      </w:r>
    </w:p>
    <w:p w14:paraId="0A1138BD" w14:textId="77777777" w:rsidR="00E53D09" w:rsidRPr="00E53D09" w:rsidRDefault="00E53D09" w:rsidP="00E53D09">
      <w:pPr>
        <w:shd w:val="clear" w:color="auto" w:fill="FFFFFF"/>
        <w:spacing w:after="100" w:afterAutospacing="1" w:line="240" w:lineRule="auto"/>
        <w:rPr>
          <w:rFonts w:ascii="Roboto" w:eastAsia="Times New Roman" w:hAnsi="Roboto" w:cs="Times New Roman"/>
          <w:sz w:val="27"/>
          <w:szCs w:val="27"/>
        </w:rPr>
      </w:pPr>
      <w:r w:rsidRPr="00E53D09">
        <w:rPr>
          <w:rFonts w:ascii="Roboto" w:eastAsia="Times New Roman" w:hAnsi="Roboto" w:cs="Times New Roman"/>
          <w:sz w:val="27"/>
          <w:szCs w:val="27"/>
        </w:rPr>
        <w:t>This covenant renewal occurred </w:t>
      </w:r>
      <w:r w:rsidRPr="00E53D09">
        <w:rPr>
          <w:rFonts w:ascii="Roboto" w:eastAsia="Times New Roman" w:hAnsi="Roboto" w:cs="Times New Roman"/>
          <w:i/>
          <w:iCs/>
          <w:sz w:val="27"/>
          <w:szCs w:val="27"/>
        </w:rPr>
        <w:t>in the land of Moab</w:t>
      </w:r>
      <w:r w:rsidRPr="00E53D09">
        <w:rPr>
          <w:rFonts w:ascii="Roboto" w:eastAsia="Times New Roman" w:hAnsi="Roboto" w:cs="Times New Roman"/>
          <w:sz w:val="27"/>
          <w:szCs w:val="27"/>
        </w:rPr>
        <w:t>, on the east side of the Jordan River (</w:t>
      </w:r>
      <w:hyperlink r:id="rId13" w:tgtFrame="BLB_NW" w:history="1">
        <w:r w:rsidRPr="00E53D09">
          <w:rPr>
            <w:rFonts w:ascii="Roboto" w:eastAsia="Times New Roman" w:hAnsi="Roboto" w:cs="Times New Roman"/>
            <w:sz w:val="27"/>
            <w:szCs w:val="27"/>
            <w:u w:val="single"/>
          </w:rPr>
          <w:t>Deuteronomy 1:5</w:t>
        </w:r>
      </w:hyperlink>
      <w:r w:rsidRPr="00E53D09">
        <w:rPr>
          <w:rFonts w:ascii="Roboto" w:eastAsia="Times New Roman" w:hAnsi="Roboto" w:cs="Times New Roman"/>
          <w:sz w:val="27"/>
          <w:szCs w:val="27"/>
        </w:rPr>
        <w:t>). This covenant renewal was given in preparation for the people to enter and possess the land. So, </w:t>
      </w:r>
      <w:r w:rsidRPr="00E53D09">
        <w:rPr>
          <w:rFonts w:ascii="Roboto" w:eastAsia="Times New Roman" w:hAnsi="Roboto" w:cs="Times New Roman"/>
          <w:i/>
          <w:iCs/>
          <w:sz w:val="27"/>
          <w:szCs w:val="27"/>
        </w:rPr>
        <w:t>Moab</w:t>
      </w:r>
      <w:r w:rsidRPr="00E53D09">
        <w:rPr>
          <w:rFonts w:ascii="Roboto" w:eastAsia="Times New Roman" w:hAnsi="Roboto" w:cs="Times New Roman"/>
          <w:sz w:val="27"/>
          <w:szCs w:val="27"/>
        </w:rPr>
        <w:t> was where the Suzerain God renewed His covenant relationship </w:t>
      </w:r>
      <w:r w:rsidRPr="00E53D09">
        <w:rPr>
          <w:rFonts w:ascii="Roboto" w:eastAsia="Times New Roman" w:hAnsi="Roboto" w:cs="Times New Roman"/>
          <w:i/>
          <w:iCs/>
          <w:sz w:val="27"/>
          <w:szCs w:val="27"/>
        </w:rPr>
        <w:t>which He had made with Israel at Horeb</w:t>
      </w:r>
      <w:r w:rsidRPr="00E53D09">
        <w:rPr>
          <w:rFonts w:ascii="Roboto" w:eastAsia="Times New Roman" w:hAnsi="Roboto" w:cs="Times New Roman"/>
          <w:sz w:val="27"/>
          <w:szCs w:val="27"/>
        </w:rPr>
        <w:t>, also called Mount Sinai (</w:t>
      </w:r>
      <w:hyperlink r:id="rId14" w:tgtFrame="BLB_NW" w:history="1">
        <w:r w:rsidRPr="00E53D09">
          <w:rPr>
            <w:rFonts w:ascii="Roboto" w:eastAsia="Times New Roman" w:hAnsi="Roboto" w:cs="Times New Roman"/>
            <w:sz w:val="27"/>
            <w:szCs w:val="27"/>
            <w:u w:val="single"/>
          </w:rPr>
          <w:t>Exodus 19:23</w:t>
        </w:r>
      </w:hyperlink>
      <w:r w:rsidRPr="00E53D09">
        <w:rPr>
          <w:rFonts w:ascii="Roboto" w:eastAsia="Times New Roman" w:hAnsi="Roboto" w:cs="Times New Roman"/>
          <w:sz w:val="27"/>
          <w:szCs w:val="27"/>
        </w:rPr>
        <w:t>). By this time (40 years later), the generation of fighting men (age 20 and older) that left Egypt had died (</w:t>
      </w:r>
      <w:hyperlink r:id="rId15" w:tgtFrame="BLB_NW" w:history="1">
        <w:r w:rsidRPr="00E53D09">
          <w:rPr>
            <w:rFonts w:ascii="Roboto" w:eastAsia="Times New Roman" w:hAnsi="Roboto" w:cs="Times New Roman"/>
            <w:sz w:val="27"/>
            <w:szCs w:val="27"/>
            <w:u w:val="single"/>
          </w:rPr>
          <w:t>Deuteronomy 2:16</w:t>
        </w:r>
      </w:hyperlink>
      <w:r w:rsidRPr="00E53D09">
        <w:rPr>
          <w:rFonts w:ascii="Roboto" w:eastAsia="Times New Roman" w:hAnsi="Roboto" w:cs="Times New Roman"/>
          <w:sz w:val="27"/>
          <w:szCs w:val="27"/>
        </w:rPr>
        <w:t>). This covenant renewal served to instruct the new generation of Israelites about what the Suzerain God required since most of them were not present when the covenant was first established on Mount Sinai.</w:t>
      </w:r>
    </w:p>
    <w:p w14:paraId="51BA6301" w14:textId="77777777" w:rsidR="00E53D09" w:rsidRPr="00E53D09" w:rsidRDefault="00E53D09" w:rsidP="00E53D09">
      <w:pPr>
        <w:shd w:val="clear" w:color="auto" w:fill="FFFFFF"/>
        <w:spacing w:after="100" w:afterAutospacing="1" w:line="240" w:lineRule="auto"/>
        <w:rPr>
          <w:rFonts w:ascii="Roboto" w:eastAsia="Times New Roman" w:hAnsi="Roboto" w:cs="Times New Roman"/>
          <w:sz w:val="27"/>
          <w:szCs w:val="27"/>
        </w:rPr>
      </w:pPr>
      <w:r w:rsidRPr="00E53D09">
        <w:rPr>
          <w:rFonts w:ascii="Roboto" w:eastAsia="Times New Roman" w:hAnsi="Roboto" w:cs="Times New Roman"/>
          <w:sz w:val="27"/>
          <w:szCs w:val="27"/>
        </w:rPr>
        <w:t>The last part of </w:t>
      </w:r>
      <w:hyperlink r:id="rId16" w:tgtFrame="BLB_NW" w:history="1">
        <w:r w:rsidRPr="00E53D09">
          <w:rPr>
            <w:rFonts w:ascii="Roboto" w:eastAsia="Times New Roman" w:hAnsi="Roboto" w:cs="Times New Roman"/>
            <w:sz w:val="27"/>
            <w:szCs w:val="27"/>
            <w:u w:val="single"/>
          </w:rPr>
          <w:t>Deuteronomy 29:1</w:t>
        </w:r>
      </w:hyperlink>
      <w:r w:rsidRPr="00E53D09">
        <w:rPr>
          <w:rFonts w:ascii="Roboto" w:eastAsia="Times New Roman" w:hAnsi="Roboto" w:cs="Times New Roman"/>
          <w:sz w:val="27"/>
          <w:szCs w:val="27"/>
        </w:rPr>
        <w:t> states that what is to come is </w:t>
      </w:r>
      <w:r w:rsidRPr="00E53D09">
        <w:rPr>
          <w:rFonts w:ascii="Roboto" w:eastAsia="Times New Roman" w:hAnsi="Roboto" w:cs="Times New Roman"/>
          <w:i/>
          <w:iCs/>
          <w:sz w:val="27"/>
          <w:szCs w:val="27"/>
        </w:rPr>
        <w:t>besides the covenant which He had made with them at Horeb. </w:t>
      </w:r>
      <w:r w:rsidRPr="00E53D09">
        <w:rPr>
          <w:rFonts w:ascii="Roboto" w:eastAsia="Times New Roman" w:hAnsi="Roboto" w:cs="Times New Roman"/>
          <w:sz w:val="27"/>
          <w:szCs w:val="27"/>
        </w:rPr>
        <w:t>The Hebrew word translated </w:t>
      </w:r>
      <w:r w:rsidRPr="00E53D09">
        <w:rPr>
          <w:rFonts w:ascii="Roboto" w:eastAsia="Times New Roman" w:hAnsi="Roboto" w:cs="Times New Roman"/>
          <w:i/>
          <w:iCs/>
          <w:sz w:val="27"/>
          <w:szCs w:val="27"/>
        </w:rPr>
        <w:t>besides </w:t>
      </w:r>
      <w:r w:rsidRPr="00E53D09">
        <w:rPr>
          <w:rFonts w:ascii="Roboto" w:eastAsia="Times New Roman" w:hAnsi="Roboto" w:cs="Times New Roman"/>
          <w:sz w:val="27"/>
          <w:szCs w:val="27"/>
        </w:rPr>
        <w:t>indicates the idea of being separate from, or in addition to. So it seems that </w:t>
      </w:r>
      <w:hyperlink r:id="rId17" w:tgtFrame="BLB_NW" w:history="1">
        <w:r w:rsidRPr="00E53D09">
          <w:rPr>
            <w:rFonts w:ascii="Roboto" w:eastAsia="Times New Roman" w:hAnsi="Roboto" w:cs="Times New Roman"/>
            <w:sz w:val="27"/>
            <w:szCs w:val="27"/>
            <w:u w:val="single"/>
          </w:rPr>
          <w:t>Deuteronomy 29:1</w:t>
        </w:r>
      </w:hyperlink>
      <w:r w:rsidRPr="00E53D09">
        <w:rPr>
          <w:rFonts w:ascii="Roboto" w:eastAsia="Times New Roman" w:hAnsi="Roboto" w:cs="Times New Roman"/>
          <w:sz w:val="27"/>
          <w:szCs w:val="27"/>
        </w:rPr>
        <w:t> marks the ending of the ratification of the covenant of Moses given at </w:t>
      </w:r>
      <w:r w:rsidRPr="00E53D09">
        <w:rPr>
          <w:rFonts w:ascii="Roboto" w:eastAsia="Times New Roman" w:hAnsi="Roboto" w:cs="Times New Roman"/>
          <w:i/>
          <w:iCs/>
          <w:sz w:val="27"/>
          <w:szCs w:val="27"/>
        </w:rPr>
        <w:t>Horeb, </w:t>
      </w:r>
      <w:r w:rsidRPr="00E53D09">
        <w:rPr>
          <w:rFonts w:ascii="Roboto" w:eastAsia="Times New Roman" w:hAnsi="Roboto" w:cs="Times New Roman"/>
          <w:sz w:val="27"/>
          <w:szCs w:val="27"/>
        </w:rPr>
        <w:t>agreed to by the people in </w:t>
      </w:r>
      <w:hyperlink r:id="rId18" w:tgtFrame="BLB_NW" w:history="1">
        <w:r w:rsidRPr="00E53D09">
          <w:rPr>
            <w:rFonts w:ascii="Roboto" w:eastAsia="Times New Roman" w:hAnsi="Roboto" w:cs="Times New Roman"/>
            <w:sz w:val="27"/>
            <w:szCs w:val="27"/>
            <w:u w:val="single"/>
          </w:rPr>
          <w:t>Deuteronomy 26:17</w:t>
        </w:r>
      </w:hyperlink>
      <w:r w:rsidRPr="00E53D09">
        <w:rPr>
          <w:rFonts w:ascii="Roboto" w:eastAsia="Times New Roman" w:hAnsi="Roboto" w:cs="Times New Roman"/>
          <w:sz w:val="27"/>
          <w:szCs w:val="27"/>
        </w:rPr>
        <w:t>, while also marking the beginning of a separate covenant between this second generation who will enter the land and all generations who will follow.</w:t>
      </w:r>
    </w:p>
    <w:p w14:paraId="76750DFA" w14:textId="77777777" w:rsidR="00E53D09" w:rsidRPr="00E53D09" w:rsidRDefault="00E53D09" w:rsidP="00E53D09">
      <w:pPr>
        <w:shd w:val="clear" w:color="auto" w:fill="FFFFFF"/>
        <w:spacing w:after="100" w:afterAutospacing="1" w:line="240" w:lineRule="auto"/>
        <w:rPr>
          <w:rFonts w:ascii="Roboto" w:eastAsia="Times New Roman" w:hAnsi="Roboto" w:cs="Times New Roman"/>
          <w:sz w:val="27"/>
          <w:szCs w:val="27"/>
        </w:rPr>
      </w:pPr>
      <w:r w:rsidRPr="00E53D09">
        <w:rPr>
          <w:rFonts w:ascii="Roboto" w:eastAsia="Times New Roman" w:hAnsi="Roboto" w:cs="Times New Roman"/>
          <w:sz w:val="27"/>
          <w:szCs w:val="27"/>
        </w:rPr>
        <w:t>The Apostle Paul treats this second, added covenant as an example of “righteousness based on faith” in </w:t>
      </w:r>
      <w:hyperlink r:id="rId19" w:tgtFrame="BLB_NW" w:history="1">
        <w:r w:rsidRPr="00E53D09">
          <w:rPr>
            <w:rFonts w:ascii="Roboto" w:eastAsia="Times New Roman" w:hAnsi="Roboto" w:cs="Times New Roman"/>
            <w:sz w:val="27"/>
            <w:szCs w:val="27"/>
            <w:u w:val="single"/>
          </w:rPr>
          <w:t>Romans 10:6-10</w:t>
        </w:r>
      </w:hyperlink>
      <w:r w:rsidRPr="00E53D09">
        <w:rPr>
          <w:rFonts w:ascii="Roboto" w:eastAsia="Times New Roman" w:hAnsi="Roboto" w:cs="Times New Roman"/>
          <w:sz w:val="27"/>
          <w:szCs w:val="27"/>
        </w:rPr>
        <w:t>. In that passage, Paul quotes </w:t>
      </w:r>
      <w:hyperlink r:id="rId20" w:tgtFrame="BLB_NW" w:history="1">
        <w:r w:rsidRPr="00E53D09">
          <w:rPr>
            <w:rFonts w:ascii="Roboto" w:eastAsia="Times New Roman" w:hAnsi="Roboto" w:cs="Times New Roman"/>
            <w:sz w:val="27"/>
            <w:szCs w:val="27"/>
            <w:u w:val="single"/>
          </w:rPr>
          <w:t>Deuteronomy 30:11-14</w:t>
        </w:r>
      </w:hyperlink>
      <w:r w:rsidRPr="00E53D09">
        <w:rPr>
          <w:rFonts w:ascii="Roboto" w:eastAsia="Times New Roman" w:hAnsi="Roboto" w:cs="Times New Roman"/>
          <w:sz w:val="27"/>
          <w:szCs w:val="27"/>
        </w:rPr>
        <w:t> to illustrate that the righteousness based on faith starts in the heart, by believing what is true. Paul contrasts this with “righteousness which is based on law” and uses </w:t>
      </w:r>
      <w:hyperlink r:id="rId21" w:tgtFrame="BLB_NW" w:history="1">
        <w:r w:rsidRPr="00E53D09">
          <w:rPr>
            <w:rFonts w:ascii="Roboto" w:eastAsia="Times New Roman" w:hAnsi="Roboto" w:cs="Times New Roman"/>
            <w:sz w:val="27"/>
            <w:szCs w:val="27"/>
            <w:u w:val="single"/>
          </w:rPr>
          <w:t>Leviticus 18:5</w:t>
        </w:r>
      </w:hyperlink>
      <w:r w:rsidRPr="00E53D09">
        <w:rPr>
          <w:rFonts w:ascii="Roboto" w:eastAsia="Times New Roman" w:hAnsi="Roboto" w:cs="Times New Roman"/>
          <w:sz w:val="27"/>
          <w:szCs w:val="27"/>
        </w:rPr>
        <w:t>, which he illustrates using this verse rooted in the first covenant received at </w:t>
      </w:r>
      <w:r w:rsidRPr="00E53D09">
        <w:rPr>
          <w:rFonts w:ascii="Roboto" w:eastAsia="Times New Roman" w:hAnsi="Roboto" w:cs="Times New Roman"/>
          <w:i/>
          <w:iCs/>
          <w:sz w:val="27"/>
          <w:szCs w:val="27"/>
        </w:rPr>
        <w:t>Horeb</w:t>
      </w:r>
      <w:r w:rsidRPr="00E53D09">
        <w:rPr>
          <w:rFonts w:ascii="Roboto" w:eastAsia="Times New Roman" w:hAnsi="Roboto" w:cs="Times New Roman"/>
          <w:sz w:val="27"/>
          <w:szCs w:val="27"/>
        </w:rPr>
        <w:t>. It could be that in this second covenant God is adding an emphasis on faith as the foundation for obedience, that they might gain the benefits of living in God’s ways.</w:t>
      </w:r>
    </w:p>
    <w:p w14:paraId="03A63040" w14:textId="77777777" w:rsidR="00E53D09" w:rsidRPr="00E53D09" w:rsidRDefault="00E53D09" w:rsidP="00E53D09">
      <w:pPr>
        <w:shd w:val="clear" w:color="auto" w:fill="FFFFFF"/>
        <w:spacing w:after="100" w:afterAutospacing="1" w:line="240" w:lineRule="auto"/>
        <w:rPr>
          <w:rFonts w:ascii="Roboto" w:eastAsia="Times New Roman" w:hAnsi="Roboto" w:cs="Times New Roman"/>
          <w:sz w:val="27"/>
          <w:szCs w:val="27"/>
        </w:rPr>
      </w:pPr>
      <w:r w:rsidRPr="00E53D09">
        <w:rPr>
          <w:rFonts w:ascii="Roboto" w:eastAsia="Times New Roman" w:hAnsi="Roboto" w:cs="Times New Roman"/>
          <w:b/>
          <w:bCs/>
          <w:sz w:val="27"/>
          <w:szCs w:val="27"/>
        </w:rPr>
        <w:t>Biblical Text:</w:t>
      </w:r>
    </w:p>
    <w:p w14:paraId="49EA8FB9" w14:textId="21ADF46F" w:rsidR="00201B45" w:rsidRPr="00E53D09" w:rsidRDefault="00E53D09" w:rsidP="00E53D09">
      <w:pPr>
        <w:shd w:val="clear" w:color="auto" w:fill="FFFFFF"/>
        <w:spacing w:after="100" w:afterAutospacing="1" w:line="240" w:lineRule="auto"/>
        <w:rPr>
          <w:rFonts w:ascii="Roboto" w:eastAsia="Times New Roman" w:hAnsi="Roboto" w:cs="Times New Roman"/>
          <w:sz w:val="27"/>
          <w:szCs w:val="27"/>
        </w:rPr>
      </w:pPr>
      <w:r w:rsidRPr="00E53D09">
        <w:rPr>
          <w:rFonts w:ascii="Roboto" w:eastAsia="Times New Roman" w:hAnsi="Roboto" w:cs="Times New Roman"/>
          <w:b/>
          <w:bCs/>
          <w:sz w:val="27"/>
          <w:szCs w:val="27"/>
        </w:rPr>
        <w:t>These are the words of the covenant which the Lord commanded Moses to make with the sons of Israel in the land of Moab, besides the covenant which He had made with them at Horeb.</w:t>
      </w:r>
    </w:p>
    <w:sectPr w:rsidR="00201B45" w:rsidRPr="00E5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50FE6"/>
    <w:multiLevelType w:val="multilevel"/>
    <w:tmpl w:val="15E2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93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09"/>
    <w:rsid w:val="00201B45"/>
    <w:rsid w:val="00E5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3D8B"/>
  <w15:chartTrackingRefBased/>
  <w15:docId w15:val="{439DD2CC-D88E-45E3-8CB0-7654B1BA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3D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D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3D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3D09"/>
    <w:rPr>
      <w:i/>
      <w:iCs/>
    </w:rPr>
  </w:style>
  <w:style w:type="character" w:styleId="Hyperlink">
    <w:name w:val="Hyperlink"/>
    <w:basedOn w:val="DefaultParagraphFont"/>
    <w:uiPriority w:val="99"/>
    <w:unhideWhenUsed/>
    <w:rsid w:val="00E53D09"/>
    <w:rPr>
      <w:color w:val="0000FF"/>
      <w:u w:val="single"/>
    </w:rPr>
  </w:style>
  <w:style w:type="character" w:styleId="Strong">
    <w:name w:val="Strong"/>
    <w:basedOn w:val="DefaultParagraphFont"/>
    <w:uiPriority w:val="22"/>
    <w:qFormat/>
    <w:rsid w:val="00E53D09"/>
    <w:rPr>
      <w:b/>
      <w:bCs/>
    </w:rPr>
  </w:style>
  <w:style w:type="character" w:styleId="UnresolvedMention">
    <w:name w:val="Unresolved Mention"/>
    <w:basedOn w:val="DefaultParagraphFont"/>
    <w:uiPriority w:val="99"/>
    <w:semiHidden/>
    <w:unhideWhenUsed/>
    <w:rsid w:val="00E53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1-5&amp;t=NASB95" TargetMode="External"/><Relationship Id="rId13" Type="http://schemas.openxmlformats.org/officeDocument/2006/relationships/hyperlink" Target="https://www.blueletterbible.org/search/preSearch.cfm?Criteria=Deuteronomy+1.5&amp;t=NASB95" TargetMode="External"/><Relationship Id="rId18" Type="http://schemas.openxmlformats.org/officeDocument/2006/relationships/hyperlink" Target="https://www.blueletterbible.org/search/preSearch.cfm?Criteria=Deuteronomy+26.17&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Leviticus+18.5&amp;t=NASB95" TargetMode="External"/><Relationship Id="rId7" Type="http://schemas.openxmlformats.org/officeDocument/2006/relationships/hyperlink" Target="https://www.blueletterbible.org/search/preSearch.cfm?Criteria=Deuteronomy+1.1-5&amp;t=NASB95" TargetMode="External"/><Relationship Id="rId12" Type="http://schemas.openxmlformats.org/officeDocument/2006/relationships/hyperlink" Target="https://www.blueletterbible.org/search/preSearch.cfm?Criteria=Deuteronomy+26.17&amp;t=NASB95" TargetMode="External"/><Relationship Id="rId17" Type="http://schemas.openxmlformats.org/officeDocument/2006/relationships/hyperlink" Target="https://www.blueletterbible.org/search/preSearch.cfm?Criteria=Deuteronomy+29.1&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Deuteronomy+29.1&amp;t=NASB95" TargetMode="External"/><Relationship Id="rId20" Type="http://schemas.openxmlformats.org/officeDocument/2006/relationships/hyperlink" Target="https://www.blueletterbible.org/search/preSearch.cfm?Criteria=Deuteronomy+30.11-14&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Deuteronomy+29.1&amp;t=NASB95" TargetMode="External"/><Relationship Id="rId11" Type="http://schemas.openxmlformats.org/officeDocument/2006/relationships/hyperlink" Target="https://www.blueletterbible.org/search/preSearch.cfm?Criteria=Deuteronomy+29.1&amp;t=NASB95" TargetMode="External"/><Relationship Id="rId5" Type="http://schemas.openxmlformats.org/officeDocument/2006/relationships/hyperlink" Target="https://thebiblesays.com/commentary/deut/deut-29/deuteronomy-291/" TargetMode="External"/><Relationship Id="rId15" Type="http://schemas.openxmlformats.org/officeDocument/2006/relationships/hyperlink" Target="https://www.blueletterbible.org/search/preSearch.cfm?Criteria=Deuteronomy+2.16&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Deuteronomy+5.1-5&amp;t=NASB95" TargetMode="External"/><Relationship Id="rId19" Type="http://schemas.openxmlformats.org/officeDocument/2006/relationships/hyperlink" Target="https://www.blueletterbible.org/search/preSearch.cfm?Criteria=Romans+10.6-1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29.1&amp;t=NASB95" TargetMode="External"/><Relationship Id="rId14" Type="http://schemas.openxmlformats.org/officeDocument/2006/relationships/hyperlink" Target="https://www.blueletterbible.org/search/preSearch.cfm?Criteria=Exodus+19.23&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2023-02-13T05:41:00Z</dcterms:created>
  <dcterms:modified xsi:type="dcterms:W3CDTF">2023-02-13T05:42:00Z</dcterms:modified>
</cp:coreProperties>
</file>