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92B58" w:rsidP="00192B58">
      <w:pPr>
        <w:jc w:val="center"/>
        <w:rPr>
          <w:rFonts w:ascii="Times New Roman" w:hAnsi="Times New Roman" w:cs="Times New Roman"/>
          <w:b/>
          <w:sz w:val="48"/>
          <w:szCs w:val="48"/>
        </w:rPr>
      </w:pPr>
      <w:r>
        <w:rPr>
          <w:rFonts w:ascii="Times New Roman" w:hAnsi="Times New Roman" w:cs="Times New Roman"/>
          <w:b/>
          <w:sz w:val="48"/>
          <w:szCs w:val="48"/>
        </w:rPr>
        <w:t>Numbers 4:29-33</w:t>
      </w:r>
    </w:p>
    <w:p w:rsidR="00192B58" w:rsidRDefault="00192B58" w:rsidP="00192B58">
      <w:pPr>
        <w:jc w:val="center"/>
        <w:rPr>
          <w:rFonts w:ascii="Times New Roman" w:hAnsi="Times New Roman" w:cs="Times New Roman"/>
        </w:rPr>
      </w:pPr>
    </w:p>
    <w:p w:rsidR="00192B58" w:rsidRDefault="00192B58" w:rsidP="00192B58">
      <w:pPr>
        <w:jc w:val="center"/>
        <w:rPr>
          <w:rFonts w:ascii="Times New Roman" w:hAnsi="Times New Roman" w:cs="Times New Roman"/>
        </w:rPr>
      </w:pPr>
      <w:hyperlink r:id="rId6" w:history="1">
        <w:r w:rsidRPr="000C1C11">
          <w:rPr>
            <w:rStyle w:val="Hyperlink"/>
            <w:rFonts w:ascii="Times New Roman" w:hAnsi="Times New Roman" w:cs="Times New Roman"/>
          </w:rPr>
          <w:t>https://thebiblesays.com/commentary/num/num-4/numbers-429-33/</w:t>
        </w:r>
      </w:hyperlink>
    </w:p>
    <w:p w:rsidR="00192B58" w:rsidRDefault="00192B58" w:rsidP="00192B58">
      <w:pPr>
        <w:jc w:val="center"/>
        <w:rPr>
          <w:rFonts w:ascii="Times New Roman" w:hAnsi="Times New Roman" w:cs="Times New Roman"/>
        </w:rPr>
      </w:pPr>
    </w:p>
    <w:p w:rsidR="00192B58" w:rsidRPr="00192B58" w:rsidRDefault="00192B58" w:rsidP="00192B58">
      <w:pPr>
        <w:spacing w:before="100" w:beforeAutospacing="1" w:after="100" w:afterAutospacing="1"/>
        <w:jc w:val="center"/>
        <w:rPr>
          <w:rFonts w:ascii="Times New Roman" w:hAnsi="Times New Roman" w:cs="Times New Roman"/>
        </w:rPr>
      </w:pPr>
      <w:r w:rsidRPr="00192B58">
        <w:rPr>
          <w:rFonts w:ascii="Times New Roman" w:hAnsi="Times New Roman" w:cs="Times New Roman"/>
          <w:i/>
          <w:iCs/>
        </w:rPr>
        <w:t xml:space="preserve">In verses 29-33, the duties of the </w:t>
      </w:r>
      <w:proofErr w:type="spellStart"/>
      <w:r w:rsidRPr="00192B58">
        <w:rPr>
          <w:rFonts w:ascii="Times New Roman" w:hAnsi="Times New Roman" w:cs="Times New Roman"/>
          <w:i/>
          <w:iCs/>
        </w:rPr>
        <w:t>Merarites</w:t>
      </w:r>
      <w:proofErr w:type="spellEnd"/>
      <w:r w:rsidRPr="00192B58">
        <w:rPr>
          <w:rFonts w:ascii="Times New Roman" w:hAnsi="Times New Roman" w:cs="Times New Roman"/>
          <w:i/>
          <w:iCs/>
        </w:rPr>
        <w:t xml:space="preserve"> were discussed. These duties involved the items comprising the tabernacle’s frame. This included the crossbars, bases, pegs, and other related items.</w:t>
      </w:r>
    </w:p>
    <w:p w:rsidR="00192B58" w:rsidRPr="00192B58" w:rsidRDefault="00192B58" w:rsidP="00192B58">
      <w:pPr>
        <w:spacing w:before="100" w:beforeAutospacing="1" w:after="100" w:afterAutospacing="1"/>
        <w:rPr>
          <w:rFonts w:ascii="Times New Roman" w:hAnsi="Times New Roman" w:cs="Times New Roman"/>
        </w:rPr>
      </w:pPr>
      <w:r w:rsidRPr="00192B58">
        <w:rPr>
          <w:rFonts w:ascii="Times New Roman" w:hAnsi="Times New Roman" w:cs="Times New Roman"/>
        </w:rPr>
        <w:t xml:space="preserve">The last </w:t>
      </w:r>
      <w:proofErr w:type="gramStart"/>
      <w:r w:rsidRPr="00192B58">
        <w:rPr>
          <w:rFonts w:ascii="Times New Roman" w:hAnsi="Times New Roman" w:cs="Times New Roman"/>
        </w:rPr>
        <w:t>family discussed are</w:t>
      </w:r>
      <w:proofErr w:type="gramEnd"/>
      <w:r w:rsidRPr="00192B58">
        <w:rPr>
          <w:rFonts w:ascii="Times New Roman" w:hAnsi="Times New Roman" w:cs="Times New Roman"/>
        </w:rPr>
        <w:t xml:space="preserve"> </w:t>
      </w:r>
      <w:r w:rsidRPr="00192B58">
        <w:rPr>
          <w:rFonts w:ascii="Times New Roman" w:hAnsi="Times New Roman" w:cs="Times New Roman"/>
          <w:i/>
          <w:iCs/>
        </w:rPr>
        <w:t xml:space="preserve">the sons of </w:t>
      </w:r>
      <w:proofErr w:type="spellStart"/>
      <w:r w:rsidRPr="00192B58">
        <w:rPr>
          <w:rFonts w:ascii="Times New Roman" w:hAnsi="Times New Roman" w:cs="Times New Roman"/>
          <w:i/>
          <w:iCs/>
        </w:rPr>
        <w:t>Merari</w:t>
      </w:r>
      <w:proofErr w:type="spellEnd"/>
      <w:r w:rsidRPr="00192B58">
        <w:rPr>
          <w:rFonts w:ascii="Times New Roman" w:hAnsi="Times New Roman" w:cs="Times New Roman"/>
          <w:i/>
          <w:iCs/>
        </w:rPr>
        <w:t xml:space="preserve">, </w:t>
      </w:r>
      <w:r w:rsidRPr="00192B58">
        <w:rPr>
          <w:rFonts w:ascii="Times New Roman" w:hAnsi="Times New Roman" w:cs="Times New Roman"/>
        </w:rPr>
        <w:t xml:space="preserve">the third and final son of Levi (v. 29). Like the families of </w:t>
      </w:r>
      <w:proofErr w:type="spellStart"/>
      <w:r w:rsidRPr="00192B58">
        <w:rPr>
          <w:rFonts w:ascii="Times New Roman" w:hAnsi="Times New Roman" w:cs="Times New Roman"/>
        </w:rPr>
        <w:t>Kohath</w:t>
      </w:r>
      <w:proofErr w:type="spellEnd"/>
      <w:r w:rsidRPr="00192B58">
        <w:rPr>
          <w:rFonts w:ascii="Times New Roman" w:hAnsi="Times New Roman" w:cs="Times New Roman"/>
        </w:rPr>
        <w:t xml:space="preserve"> and </w:t>
      </w:r>
      <w:proofErr w:type="spellStart"/>
      <w:r w:rsidRPr="00192B58">
        <w:rPr>
          <w:rFonts w:ascii="Times New Roman" w:hAnsi="Times New Roman" w:cs="Times New Roman"/>
        </w:rPr>
        <w:t>Gershon</w:t>
      </w:r>
      <w:proofErr w:type="spellEnd"/>
      <w:r w:rsidRPr="00192B58">
        <w:rPr>
          <w:rFonts w:ascii="Times New Roman" w:hAnsi="Times New Roman" w:cs="Times New Roman"/>
        </w:rPr>
        <w:t xml:space="preserve">, Moses was to </w:t>
      </w:r>
      <w:r w:rsidRPr="00192B58">
        <w:rPr>
          <w:rFonts w:ascii="Times New Roman" w:hAnsi="Times New Roman" w:cs="Times New Roman"/>
          <w:i/>
          <w:iCs/>
        </w:rPr>
        <w:t>number them by their families, by their fathers’ households</w:t>
      </w:r>
      <w:r w:rsidRPr="00192B58">
        <w:rPr>
          <w:rFonts w:ascii="Times New Roman" w:hAnsi="Times New Roman" w:cs="Times New Roman"/>
        </w:rPr>
        <w:t xml:space="preserve">. Again, included in the census were men </w:t>
      </w:r>
      <w:r w:rsidRPr="00192B58">
        <w:rPr>
          <w:rFonts w:ascii="Times New Roman" w:hAnsi="Times New Roman" w:cs="Times New Roman"/>
          <w:i/>
          <w:iCs/>
        </w:rPr>
        <w:t>from thirty years and upward even to fifty years old, you shall number them</w:t>
      </w:r>
      <w:r w:rsidRPr="00192B58">
        <w:rPr>
          <w:rFonts w:ascii="Times New Roman" w:hAnsi="Times New Roman" w:cs="Times New Roman"/>
        </w:rPr>
        <w:t xml:space="preserve"> (v. 30). The resulting census would count</w:t>
      </w:r>
      <w:r w:rsidRPr="00192B58">
        <w:rPr>
          <w:rFonts w:ascii="Times New Roman" w:hAnsi="Times New Roman" w:cs="Times New Roman"/>
          <w:i/>
          <w:iCs/>
        </w:rPr>
        <w:t xml:space="preserve"> everyone who enters the service to do the work of the tent of meeting</w:t>
      </w:r>
      <w:r w:rsidRPr="00192B58">
        <w:rPr>
          <w:rFonts w:ascii="Times New Roman" w:hAnsi="Times New Roman" w:cs="Times New Roman"/>
        </w:rPr>
        <w:t xml:space="preserve">. Like the families of </w:t>
      </w:r>
      <w:proofErr w:type="spellStart"/>
      <w:r w:rsidRPr="00192B58">
        <w:rPr>
          <w:rFonts w:ascii="Times New Roman" w:hAnsi="Times New Roman" w:cs="Times New Roman"/>
        </w:rPr>
        <w:t>Merari’s</w:t>
      </w:r>
      <w:proofErr w:type="spellEnd"/>
      <w:r w:rsidRPr="00192B58">
        <w:rPr>
          <w:rFonts w:ascii="Times New Roman" w:hAnsi="Times New Roman" w:cs="Times New Roman"/>
        </w:rPr>
        <w:t xml:space="preserve"> two brothers, they would be assigned to serve in the tabernacle and be responsible for the carrying and maintenance of items that made up the structure itself.</w:t>
      </w:r>
    </w:p>
    <w:p w:rsidR="00192B58" w:rsidRPr="00192B58" w:rsidRDefault="00192B58" w:rsidP="00192B58">
      <w:pPr>
        <w:spacing w:before="100" w:beforeAutospacing="1" w:after="100" w:afterAutospacing="1"/>
        <w:rPr>
          <w:rFonts w:ascii="Times New Roman" w:hAnsi="Times New Roman" w:cs="Times New Roman"/>
        </w:rPr>
      </w:pPr>
      <w:r w:rsidRPr="00192B58">
        <w:rPr>
          <w:rFonts w:ascii="Times New Roman" w:hAnsi="Times New Roman" w:cs="Times New Roman"/>
        </w:rPr>
        <w:t xml:space="preserve">Verses 31 and 32 list the items that comprised </w:t>
      </w:r>
      <w:r w:rsidRPr="00192B58">
        <w:rPr>
          <w:rFonts w:ascii="Times New Roman" w:hAnsi="Times New Roman" w:cs="Times New Roman"/>
          <w:i/>
          <w:iCs/>
        </w:rPr>
        <w:t>the duty of their loads, for all their service in the tent of meeting</w:t>
      </w:r>
      <w:r w:rsidRPr="00192B58">
        <w:rPr>
          <w:rFonts w:ascii="Times New Roman" w:hAnsi="Times New Roman" w:cs="Times New Roman"/>
        </w:rPr>
        <w:t xml:space="preserve"> (v. 31), which included:</w:t>
      </w:r>
    </w:p>
    <w:p w:rsidR="00192B58" w:rsidRPr="00192B58" w:rsidRDefault="00192B58" w:rsidP="00192B58">
      <w:pPr>
        <w:numPr>
          <w:ilvl w:val="0"/>
          <w:numId w:val="1"/>
        </w:numPr>
        <w:spacing w:before="100" w:beforeAutospacing="1" w:after="100" w:afterAutospacing="1"/>
        <w:rPr>
          <w:rFonts w:ascii="Times New Roman" w:eastAsia="Times New Roman" w:hAnsi="Times New Roman" w:cs="Times New Roman"/>
        </w:rPr>
      </w:pPr>
      <w:r w:rsidRPr="00192B58">
        <w:rPr>
          <w:rFonts w:ascii="Times New Roman" w:eastAsia="Times New Roman" w:hAnsi="Times New Roman" w:cs="Times New Roman"/>
          <w:i/>
          <w:iCs/>
        </w:rPr>
        <w:t>The boards of the tabernacle and its bars and its pillars and its sockets</w:t>
      </w:r>
      <w:r w:rsidRPr="00192B58">
        <w:rPr>
          <w:rFonts w:ascii="Times New Roman" w:eastAsia="Times New Roman" w:hAnsi="Times New Roman" w:cs="Times New Roman"/>
        </w:rPr>
        <w:t>. The “boards” were essentially wooden frames that comprised the walls of the tabernacle (see Exodus 26:15-30; 36:20ff). Some think that these frames were trellis-like. The “bars” were pieces of wood used to connect the “boards.” The “sockets” were made of silver (Exodus 26:19) and served as support bases for the frames comprising the walls of the tabernacle. </w:t>
      </w:r>
    </w:p>
    <w:p w:rsidR="00192B58" w:rsidRPr="00192B58" w:rsidRDefault="00192B58" w:rsidP="00192B58">
      <w:pPr>
        <w:numPr>
          <w:ilvl w:val="0"/>
          <w:numId w:val="1"/>
        </w:numPr>
        <w:spacing w:before="100" w:beforeAutospacing="1" w:after="100" w:afterAutospacing="1"/>
        <w:rPr>
          <w:rFonts w:ascii="Times New Roman" w:eastAsia="Times New Roman" w:hAnsi="Times New Roman" w:cs="Times New Roman"/>
        </w:rPr>
      </w:pPr>
      <w:r w:rsidRPr="00192B58">
        <w:rPr>
          <w:rFonts w:ascii="Times New Roman" w:eastAsia="Times New Roman" w:hAnsi="Times New Roman" w:cs="Times New Roman"/>
          <w:i/>
          <w:iCs/>
        </w:rPr>
        <w:t>The pillars around the court and their sockets and their pegs and their cords, with all their equipment and with all their service</w:t>
      </w:r>
      <w:r w:rsidRPr="00192B58">
        <w:rPr>
          <w:rFonts w:ascii="Times New Roman" w:eastAsia="Times New Roman" w:hAnsi="Times New Roman" w:cs="Times New Roman"/>
        </w:rPr>
        <w:t>. The “pillars” were pieces of wood that stood upright and served as supports for the curtains of the court. The “sockets” were bases upon which the pillars were placed. The  “pegs,” made of bronze (Exodus 27:19), held the pillars in place. The “cords” were used when erecting the tabernacle and the court and securing them in place.</w:t>
      </w:r>
    </w:p>
    <w:p w:rsidR="00192B58" w:rsidRPr="00192B58" w:rsidRDefault="00192B58" w:rsidP="00192B58">
      <w:pPr>
        <w:spacing w:before="100" w:beforeAutospacing="1" w:after="100" w:afterAutospacing="1"/>
        <w:rPr>
          <w:rFonts w:ascii="Times New Roman" w:hAnsi="Times New Roman" w:cs="Times New Roman"/>
        </w:rPr>
      </w:pPr>
      <w:r w:rsidRPr="00192B58">
        <w:rPr>
          <w:rFonts w:ascii="Times New Roman" w:hAnsi="Times New Roman" w:cs="Times New Roman"/>
        </w:rPr>
        <w:t xml:space="preserve">The LORD gave Moses the task to </w:t>
      </w:r>
      <w:r w:rsidRPr="00192B58">
        <w:rPr>
          <w:rFonts w:ascii="Times New Roman" w:hAnsi="Times New Roman" w:cs="Times New Roman"/>
          <w:i/>
          <w:iCs/>
        </w:rPr>
        <w:t>assign each man by name the items he is to carry</w:t>
      </w:r>
      <w:r w:rsidRPr="00192B58">
        <w:rPr>
          <w:rFonts w:ascii="Times New Roman" w:hAnsi="Times New Roman" w:cs="Times New Roman"/>
        </w:rPr>
        <w:t xml:space="preserve">. Each individual was given a particular part of the tabernacle or the court structure to carry and to maintain. Moses delegated the responsibility and set up a structure of </w:t>
      </w:r>
      <w:proofErr w:type="gramStart"/>
      <w:r w:rsidRPr="00192B58">
        <w:rPr>
          <w:rFonts w:ascii="Times New Roman" w:hAnsi="Times New Roman" w:cs="Times New Roman"/>
        </w:rPr>
        <w:t>authority, that</w:t>
      </w:r>
      <w:proofErr w:type="gramEnd"/>
      <w:r w:rsidRPr="00192B58">
        <w:rPr>
          <w:rFonts w:ascii="Times New Roman" w:hAnsi="Times New Roman" w:cs="Times New Roman"/>
        </w:rPr>
        <w:t xml:space="preserve"> the work might be done in an orderly and efficient manner.</w:t>
      </w:r>
    </w:p>
    <w:p w:rsidR="00192B58" w:rsidRPr="00192B58" w:rsidRDefault="00192B58" w:rsidP="00192B58">
      <w:pPr>
        <w:spacing w:before="100" w:beforeAutospacing="1" w:after="100" w:afterAutospacing="1"/>
        <w:rPr>
          <w:rFonts w:ascii="Times New Roman" w:hAnsi="Times New Roman" w:cs="Times New Roman"/>
        </w:rPr>
      </w:pPr>
      <w:r w:rsidRPr="00192B58">
        <w:rPr>
          <w:rFonts w:ascii="Times New Roman" w:hAnsi="Times New Roman" w:cs="Times New Roman"/>
        </w:rPr>
        <w:t xml:space="preserve">Moses then gave a summary of the duties of the family of </w:t>
      </w:r>
      <w:proofErr w:type="spellStart"/>
      <w:r w:rsidRPr="00192B58">
        <w:rPr>
          <w:rFonts w:ascii="Times New Roman" w:hAnsi="Times New Roman" w:cs="Times New Roman"/>
          <w:i/>
          <w:iCs/>
        </w:rPr>
        <w:t>Merari</w:t>
      </w:r>
      <w:proofErr w:type="spellEnd"/>
      <w:r w:rsidRPr="00192B58">
        <w:rPr>
          <w:rFonts w:ascii="Times New Roman" w:hAnsi="Times New Roman" w:cs="Times New Roman"/>
        </w:rPr>
        <w:t xml:space="preserve"> in verse 33 by saying that </w:t>
      </w:r>
      <w:r w:rsidRPr="00192B58">
        <w:rPr>
          <w:rFonts w:ascii="Times New Roman" w:hAnsi="Times New Roman" w:cs="Times New Roman"/>
          <w:i/>
          <w:iCs/>
        </w:rPr>
        <w:t xml:space="preserve">this is the service of the families of the sons of </w:t>
      </w:r>
      <w:proofErr w:type="spellStart"/>
      <w:r w:rsidRPr="00192B58">
        <w:rPr>
          <w:rFonts w:ascii="Times New Roman" w:hAnsi="Times New Roman" w:cs="Times New Roman"/>
          <w:i/>
          <w:iCs/>
        </w:rPr>
        <w:t>Merari</w:t>
      </w:r>
      <w:proofErr w:type="spellEnd"/>
      <w:r w:rsidRPr="00192B58">
        <w:rPr>
          <w:rFonts w:ascii="Times New Roman" w:hAnsi="Times New Roman" w:cs="Times New Roman"/>
          <w:i/>
          <w:iCs/>
        </w:rPr>
        <w:t xml:space="preserve">, according to all their service in the tent of meeting. </w:t>
      </w:r>
      <w:r w:rsidRPr="00192B58">
        <w:rPr>
          <w:rFonts w:ascii="Times New Roman" w:hAnsi="Times New Roman" w:cs="Times New Roman"/>
        </w:rPr>
        <w:t xml:space="preserve">As with the </w:t>
      </w:r>
      <w:proofErr w:type="spellStart"/>
      <w:r w:rsidRPr="00192B58">
        <w:rPr>
          <w:rFonts w:ascii="Times New Roman" w:hAnsi="Times New Roman" w:cs="Times New Roman"/>
        </w:rPr>
        <w:t>Gershonites</w:t>
      </w:r>
      <w:proofErr w:type="spellEnd"/>
      <w:r w:rsidRPr="00192B58">
        <w:rPr>
          <w:rFonts w:ascii="Times New Roman" w:hAnsi="Times New Roman" w:cs="Times New Roman"/>
          <w:i/>
          <w:iCs/>
        </w:rPr>
        <w:t xml:space="preserve">, </w:t>
      </w:r>
      <w:r w:rsidRPr="00192B58">
        <w:rPr>
          <w:rFonts w:ascii="Times New Roman" w:hAnsi="Times New Roman" w:cs="Times New Roman"/>
        </w:rPr>
        <w:t xml:space="preserve">the </w:t>
      </w:r>
      <w:r w:rsidRPr="00192B58">
        <w:rPr>
          <w:rFonts w:ascii="Times New Roman" w:hAnsi="Times New Roman" w:cs="Times New Roman"/>
          <w:i/>
          <w:iCs/>
        </w:rPr>
        <w:t>sons</w:t>
      </w:r>
      <w:r w:rsidRPr="00192B58">
        <w:rPr>
          <w:rFonts w:ascii="Times New Roman" w:hAnsi="Times New Roman" w:cs="Times New Roman"/>
        </w:rPr>
        <w:t xml:space="preserve"> </w:t>
      </w:r>
      <w:r w:rsidRPr="00192B58">
        <w:rPr>
          <w:rFonts w:ascii="Times New Roman" w:hAnsi="Times New Roman" w:cs="Times New Roman"/>
          <w:i/>
          <w:iCs/>
        </w:rPr>
        <w:t>of</w:t>
      </w:r>
      <w:r w:rsidRPr="00192B58">
        <w:rPr>
          <w:rFonts w:ascii="Times New Roman" w:hAnsi="Times New Roman" w:cs="Times New Roman"/>
        </w:rPr>
        <w:t xml:space="preserve"> </w:t>
      </w:r>
      <w:proofErr w:type="spellStart"/>
      <w:r w:rsidRPr="00192B58">
        <w:rPr>
          <w:rFonts w:ascii="Times New Roman" w:hAnsi="Times New Roman" w:cs="Times New Roman"/>
          <w:i/>
          <w:iCs/>
        </w:rPr>
        <w:t>Merari</w:t>
      </w:r>
      <w:proofErr w:type="spellEnd"/>
      <w:r w:rsidRPr="00192B58">
        <w:rPr>
          <w:rFonts w:ascii="Times New Roman" w:hAnsi="Times New Roman" w:cs="Times New Roman"/>
        </w:rPr>
        <w:t xml:space="preserve"> were placed </w:t>
      </w:r>
      <w:r w:rsidRPr="00192B58">
        <w:rPr>
          <w:rFonts w:ascii="Times New Roman" w:hAnsi="Times New Roman" w:cs="Times New Roman"/>
          <w:i/>
          <w:iCs/>
        </w:rPr>
        <w:t xml:space="preserve">under the direction of </w:t>
      </w:r>
      <w:proofErr w:type="spellStart"/>
      <w:r w:rsidRPr="00192B58">
        <w:rPr>
          <w:rFonts w:ascii="Times New Roman" w:hAnsi="Times New Roman" w:cs="Times New Roman"/>
          <w:i/>
          <w:iCs/>
        </w:rPr>
        <w:t>Ithamar</w:t>
      </w:r>
      <w:proofErr w:type="spellEnd"/>
      <w:r w:rsidRPr="00192B58">
        <w:rPr>
          <w:rFonts w:ascii="Times New Roman" w:hAnsi="Times New Roman" w:cs="Times New Roman"/>
          <w:i/>
          <w:iCs/>
        </w:rPr>
        <w:t xml:space="preserve"> the son of Aaron the priest</w:t>
      </w:r>
      <w:r w:rsidRPr="00192B58">
        <w:rPr>
          <w:rFonts w:ascii="Times New Roman" w:hAnsi="Times New Roman" w:cs="Times New Roman"/>
        </w:rPr>
        <w:t xml:space="preserve"> (v. 33). Again, authority was established in order to produce order and efficiency.</w:t>
      </w:r>
    </w:p>
    <w:p w:rsidR="00192B58" w:rsidRPr="00192B58" w:rsidRDefault="00192B58" w:rsidP="00192B58">
      <w:pPr>
        <w:spacing w:before="100" w:beforeAutospacing="1" w:after="100" w:afterAutospacing="1"/>
        <w:rPr>
          <w:rFonts w:ascii="Times New Roman" w:hAnsi="Times New Roman" w:cs="Times New Roman"/>
        </w:rPr>
      </w:pPr>
      <w:r w:rsidRPr="00192B58">
        <w:rPr>
          <w:rFonts w:ascii="Times New Roman" w:hAnsi="Times New Roman" w:cs="Times New Roman"/>
          <w:b/>
          <w:bCs/>
        </w:rPr>
        <w:t>Biblical Text</w:t>
      </w:r>
      <w:r w:rsidRPr="00192B58">
        <w:rPr>
          <w:rFonts w:ascii="Times New Roman" w:hAnsi="Times New Roman" w:cs="Times New Roman"/>
        </w:rPr>
        <w:t>:</w:t>
      </w:r>
      <w:bookmarkStart w:id="0" w:name="_GoBack"/>
      <w:bookmarkEnd w:id="0"/>
    </w:p>
    <w:p w:rsidR="00192B58" w:rsidRPr="00192B58" w:rsidRDefault="00192B58" w:rsidP="00192B58">
      <w:pPr>
        <w:spacing w:before="100" w:beforeAutospacing="1" w:after="100" w:afterAutospacing="1"/>
        <w:rPr>
          <w:rFonts w:ascii="Times New Roman" w:hAnsi="Times New Roman" w:cs="Times New Roman"/>
        </w:rPr>
      </w:pPr>
      <w:r w:rsidRPr="00192B58">
        <w:rPr>
          <w:rFonts w:ascii="Times New Roman" w:hAnsi="Times New Roman" w:cs="Times New Roman"/>
          <w:b/>
          <w:bCs/>
          <w:vertAlign w:val="superscript"/>
        </w:rPr>
        <w:lastRenderedPageBreak/>
        <w:t xml:space="preserve">29 </w:t>
      </w:r>
      <w:r w:rsidRPr="00192B58">
        <w:rPr>
          <w:rFonts w:ascii="Times New Roman" w:hAnsi="Times New Roman" w:cs="Times New Roman"/>
          <w:b/>
          <w:bCs/>
        </w:rPr>
        <w:t>“</w:t>
      </w:r>
      <w:r w:rsidRPr="00192B58">
        <w:rPr>
          <w:rFonts w:ascii="Times New Roman" w:hAnsi="Times New Roman" w:cs="Times New Roman"/>
          <w:b/>
          <w:bCs/>
          <w:i/>
          <w:iCs/>
        </w:rPr>
        <w:t>As for</w:t>
      </w:r>
      <w:r w:rsidRPr="00192B58">
        <w:rPr>
          <w:rFonts w:ascii="Times New Roman" w:hAnsi="Times New Roman" w:cs="Times New Roman"/>
          <w:b/>
          <w:bCs/>
        </w:rPr>
        <w:t xml:space="preserve"> the sons of </w:t>
      </w:r>
      <w:proofErr w:type="spellStart"/>
      <w:r w:rsidRPr="00192B58">
        <w:rPr>
          <w:rFonts w:ascii="Times New Roman" w:hAnsi="Times New Roman" w:cs="Times New Roman"/>
          <w:b/>
          <w:bCs/>
        </w:rPr>
        <w:t>Merari</w:t>
      </w:r>
      <w:proofErr w:type="spellEnd"/>
      <w:r w:rsidRPr="00192B58">
        <w:rPr>
          <w:rFonts w:ascii="Times New Roman" w:hAnsi="Times New Roman" w:cs="Times New Roman"/>
          <w:b/>
          <w:bCs/>
        </w:rPr>
        <w:t xml:space="preserve">, you shall number them by their families, by their fathers’ households; </w:t>
      </w:r>
      <w:r w:rsidRPr="00192B58">
        <w:rPr>
          <w:rFonts w:ascii="Times New Roman" w:hAnsi="Times New Roman" w:cs="Times New Roman"/>
          <w:b/>
          <w:bCs/>
          <w:vertAlign w:val="superscript"/>
        </w:rPr>
        <w:t xml:space="preserve">30 </w:t>
      </w:r>
      <w:r w:rsidRPr="00192B58">
        <w:rPr>
          <w:rFonts w:ascii="Times New Roman" w:hAnsi="Times New Roman" w:cs="Times New Roman"/>
          <w:b/>
          <w:bCs/>
        </w:rPr>
        <w:t xml:space="preserve">from thirty years and upward even to fifty years old, you shall number them, everyone who enters the service to do the work of the tent of meeting. </w:t>
      </w:r>
      <w:r w:rsidRPr="00192B58">
        <w:rPr>
          <w:rFonts w:ascii="Times New Roman" w:hAnsi="Times New Roman" w:cs="Times New Roman"/>
          <w:b/>
          <w:bCs/>
          <w:vertAlign w:val="superscript"/>
        </w:rPr>
        <w:t xml:space="preserve">31 </w:t>
      </w:r>
      <w:r w:rsidRPr="00192B58">
        <w:rPr>
          <w:rFonts w:ascii="Times New Roman" w:hAnsi="Times New Roman" w:cs="Times New Roman"/>
          <w:b/>
          <w:bCs/>
        </w:rPr>
        <w:t xml:space="preserve">Now this is the duty of their loads, for all their service in the tent of meeting: the boards of the tabernacle and its bars and its pillars and its sockets, </w:t>
      </w:r>
      <w:r w:rsidRPr="00192B58">
        <w:rPr>
          <w:rFonts w:ascii="Times New Roman" w:hAnsi="Times New Roman" w:cs="Times New Roman"/>
          <w:b/>
          <w:bCs/>
          <w:vertAlign w:val="superscript"/>
        </w:rPr>
        <w:t xml:space="preserve">32 </w:t>
      </w:r>
      <w:r w:rsidRPr="00192B58">
        <w:rPr>
          <w:rFonts w:ascii="Times New Roman" w:hAnsi="Times New Roman" w:cs="Times New Roman"/>
          <w:b/>
          <w:bCs/>
        </w:rPr>
        <w:t xml:space="preserve">and the pillars around the court and their sockets and their pegs and their cords, with all their equipment and with all their service; and you shall assign </w:t>
      </w:r>
      <w:r w:rsidRPr="00192B58">
        <w:rPr>
          <w:rFonts w:ascii="Times New Roman" w:hAnsi="Times New Roman" w:cs="Times New Roman"/>
          <w:b/>
          <w:bCs/>
          <w:i/>
          <w:iCs/>
        </w:rPr>
        <w:t>each man</w:t>
      </w:r>
      <w:r w:rsidRPr="00192B58">
        <w:rPr>
          <w:rFonts w:ascii="Times New Roman" w:hAnsi="Times New Roman" w:cs="Times New Roman"/>
          <w:b/>
          <w:bCs/>
        </w:rPr>
        <w:t xml:space="preserve"> by name the items he is to carry. </w:t>
      </w:r>
      <w:r w:rsidRPr="00192B58">
        <w:rPr>
          <w:rFonts w:ascii="Times New Roman" w:hAnsi="Times New Roman" w:cs="Times New Roman"/>
          <w:b/>
          <w:bCs/>
          <w:vertAlign w:val="superscript"/>
        </w:rPr>
        <w:t xml:space="preserve">33 </w:t>
      </w:r>
      <w:r w:rsidRPr="00192B58">
        <w:rPr>
          <w:rFonts w:ascii="Times New Roman" w:hAnsi="Times New Roman" w:cs="Times New Roman"/>
          <w:b/>
          <w:bCs/>
        </w:rPr>
        <w:t xml:space="preserve">This is the service of the families of the sons of </w:t>
      </w:r>
      <w:proofErr w:type="spellStart"/>
      <w:r w:rsidRPr="00192B58">
        <w:rPr>
          <w:rFonts w:ascii="Times New Roman" w:hAnsi="Times New Roman" w:cs="Times New Roman"/>
          <w:b/>
          <w:bCs/>
        </w:rPr>
        <w:t>Merari</w:t>
      </w:r>
      <w:proofErr w:type="spellEnd"/>
      <w:r w:rsidRPr="00192B58">
        <w:rPr>
          <w:rFonts w:ascii="Times New Roman" w:hAnsi="Times New Roman" w:cs="Times New Roman"/>
          <w:b/>
          <w:bCs/>
        </w:rPr>
        <w:t xml:space="preserve">, according to all their service in the tent of meeting, under the direction of </w:t>
      </w:r>
      <w:proofErr w:type="spellStart"/>
      <w:r w:rsidRPr="00192B58">
        <w:rPr>
          <w:rFonts w:ascii="Times New Roman" w:hAnsi="Times New Roman" w:cs="Times New Roman"/>
          <w:b/>
          <w:bCs/>
        </w:rPr>
        <w:t>Ithamar</w:t>
      </w:r>
      <w:proofErr w:type="spellEnd"/>
      <w:r w:rsidRPr="00192B58">
        <w:rPr>
          <w:rFonts w:ascii="Times New Roman" w:hAnsi="Times New Roman" w:cs="Times New Roman"/>
          <w:b/>
          <w:bCs/>
        </w:rPr>
        <w:t xml:space="preserve"> the son of Aaron the priest.”</w:t>
      </w:r>
    </w:p>
    <w:p w:rsidR="00192B58" w:rsidRPr="00192B58" w:rsidRDefault="00192B58" w:rsidP="00192B58">
      <w:pPr>
        <w:jc w:val="center"/>
        <w:rPr>
          <w:rFonts w:ascii="Times New Roman" w:hAnsi="Times New Roman" w:cs="Times New Roman"/>
        </w:rPr>
      </w:pPr>
    </w:p>
    <w:sectPr w:rsidR="00192B58" w:rsidRPr="00192B58" w:rsidSect="00192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574A"/>
    <w:multiLevelType w:val="multilevel"/>
    <w:tmpl w:val="E076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58"/>
    <w:rsid w:val="00192B5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B58"/>
    <w:rPr>
      <w:color w:val="0000FF" w:themeColor="hyperlink"/>
      <w:u w:val="single"/>
    </w:rPr>
  </w:style>
  <w:style w:type="paragraph" w:customStyle="1" w:styleId="has-text-align-center">
    <w:name w:val="has-text-align-center"/>
    <w:basedOn w:val="Normal"/>
    <w:rsid w:val="00192B5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92B58"/>
    <w:rPr>
      <w:i/>
      <w:iCs/>
    </w:rPr>
  </w:style>
  <w:style w:type="paragraph" w:styleId="NormalWeb">
    <w:name w:val="Normal (Web)"/>
    <w:basedOn w:val="Normal"/>
    <w:uiPriority w:val="99"/>
    <w:semiHidden/>
    <w:unhideWhenUsed/>
    <w:rsid w:val="00192B5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92B5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B58"/>
    <w:rPr>
      <w:color w:val="0000FF" w:themeColor="hyperlink"/>
      <w:u w:val="single"/>
    </w:rPr>
  </w:style>
  <w:style w:type="paragraph" w:customStyle="1" w:styleId="has-text-align-center">
    <w:name w:val="has-text-align-center"/>
    <w:basedOn w:val="Normal"/>
    <w:rsid w:val="00192B5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92B58"/>
    <w:rPr>
      <w:i/>
      <w:iCs/>
    </w:rPr>
  </w:style>
  <w:style w:type="paragraph" w:styleId="NormalWeb">
    <w:name w:val="Normal (Web)"/>
    <w:basedOn w:val="Normal"/>
    <w:uiPriority w:val="99"/>
    <w:semiHidden/>
    <w:unhideWhenUsed/>
    <w:rsid w:val="00192B5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92B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4408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num/num-4/numbers-429-3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3032</Characters>
  <Application>Microsoft Macintosh Word</Application>
  <DocSecurity>0</DocSecurity>
  <Lines>25</Lines>
  <Paragraphs>7</Paragraphs>
  <ScaleCrop>false</ScaleCrop>
  <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2023-06-13T21:50:00Z</dcterms:created>
  <dcterms:modified xsi:type="dcterms:W3CDTF">2023-06-13T21:53:00Z</dcterms:modified>
</cp:coreProperties>
</file>