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20" w:rsidRDefault="006F300C" w:rsidP="006F300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Obadiah 1:1</w:t>
      </w:r>
    </w:p>
    <w:p w:rsidR="006F300C" w:rsidRDefault="006F300C" w:rsidP="006F300C">
      <w:pPr>
        <w:jc w:val="center"/>
        <w:rPr>
          <w:rFonts w:ascii="Times New Roman" w:hAnsi="Times New Roman" w:cs="Times New Roman"/>
        </w:rPr>
      </w:pPr>
    </w:p>
    <w:p w:rsidR="006F300C" w:rsidRDefault="006F300C" w:rsidP="006F300C">
      <w:pPr>
        <w:jc w:val="center"/>
        <w:rPr>
          <w:rFonts w:ascii="Times New Roman" w:hAnsi="Times New Roman" w:cs="Times New Roman"/>
        </w:rPr>
      </w:pPr>
      <w:hyperlink r:id="rId5" w:history="1">
        <w:r w:rsidRPr="00A002AF">
          <w:rPr>
            <w:rStyle w:val="Hyperlink"/>
            <w:rFonts w:ascii="Times New Roman" w:hAnsi="Times New Roman" w:cs="Times New Roman"/>
          </w:rPr>
          <w:t>https://thebiblesays.com/commentary/obad/obad-1/obadiah-11/</w:t>
        </w:r>
      </w:hyperlink>
    </w:p>
    <w:p w:rsidR="006F300C" w:rsidRPr="006F300C" w:rsidRDefault="006F300C" w:rsidP="006F300C">
      <w:pPr>
        <w:pStyle w:val="NormalWeb"/>
        <w:jc w:val="center"/>
        <w:rPr>
          <w:sz w:val="24"/>
          <w:szCs w:val="24"/>
        </w:rPr>
      </w:pPr>
      <w:r w:rsidRPr="006F300C">
        <w:rPr>
          <w:rStyle w:val="Emphasis"/>
          <w:sz w:val="24"/>
          <w:szCs w:val="24"/>
        </w:rPr>
        <w:t>The prophet Obadiah receives God’s revelation in a vision. In this message, God announces the defeat of Edom and calls the nations to arise to fight against her</w:t>
      </w:r>
      <w:r w:rsidRPr="006F300C">
        <w:rPr>
          <w:sz w:val="24"/>
          <w:szCs w:val="24"/>
        </w:rPr>
        <w:t>.</w:t>
      </w:r>
    </w:p>
    <w:p w:rsidR="006F300C" w:rsidRPr="006F300C" w:rsidRDefault="006F300C" w:rsidP="006F300C">
      <w:pPr>
        <w:pStyle w:val="NormalWeb"/>
        <w:rPr>
          <w:sz w:val="24"/>
          <w:szCs w:val="24"/>
        </w:rPr>
      </w:pPr>
      <w:r w:rsidRPr="006F300C">
        <w:rPr>
          <w:sz w:val="24"/>
          <w:szCs w:val="24"/>
        </w:rPr>
        <w:t>The book begins with a title identifying the nature of the prophecy and its author. The book’s title classifies it as a</w:t>
      </w:r>
      <w:r w:rsidRPr="006F300C">
        <w:rPr>
          <w:rStyle w:val="Emphasis"/>
          <w:sz w:val="24"/>
          <w:szCs w:val="24"/>
        </w:rPr>
        <w:t xml:space="preserve"> vision</w:t>
      </w:r>
      <w:r w:rsidRPr="006F300C">
        <w:rPr>
          <w:sz w:val="24"/>
          <w:szCs w:val="24"/>
        </w:rPr>
        <w:t xml:space="preserve"> [“</w:t>
      </w:r>
      <w:proofErr w:type="spellStart"/>
      <w:r w:rsidRPr="006F300C">
        <w:rPr>
          <w:sz w:val="24"/>
          <w:szCs w:val="24"/>
        </w:rPr>
        <w:t>ḥāzôn</w:t>
      </w:r>
      <w:proofErr w:type="spellEnd"/>
      <w:r w:rsidRPr="006F300C">
        <w:rPr>
          <w:sz w:val="24"/>
          <w:szCs w:val="24"/>
        </w:rPr>
        <w:t xml:space="preserve">” in Hebrew]. The term </w:t>
      </w:r>
      <w:r w:rsidRPr="006F300C">
        <w:rPr>
          <w:rStyle w:val="Emphasis"/>
          <w:sz w:val="24"/>
          <w:szCs w:val="24"/>
        </w:rPr>
        <w:t>vision</w:t>
      </w:r>
      <w:r w:rsidRPr="006F300C">
        <w:rPr>
          <w:sz w:val="24"/>
          <w:szCs w:val="24"/>
        </w:rPr>
        <w:t xml:space="preserve"> comes from a verb meaning “to see” or “to behold.” It is a term used for one form of divine revelation (Ezekiel 12:27; 13:16). It refers to some visual representations of God’s will (Amos 7). It tells us that the prophet saw and heard what God communicated to him.</w:t>
      </w:r>
    </w:p>
    <w:p w:rsidR="006F300C" w:rsidRPr="006F300C" w:rsidRDefault="006F300C" w:rsidP="006F300C">
      <w:pPr>
        <w:pStyle w:val="NormalWeb"/>
        <w:rPr>
          <w:sz w:val="24"/>
          <w:szCs w:val="24"/>
        </w:rPr>
      </w:pPr>
      <w:r w:rsidRPr="006F300C">
        <w:rPr>
          <w:sz w:val="24"/>
          <w:szCs w:val="24"/>
        </w:rPr>
        <w:t xml:space="preserve">The author of </w:t>
      </w:r>
      <w:r w:rsidRPr="006F300C">
        <w:rPr>
          <w:rStyle w:val="Emphasis"/>
          <w:sz w:val="24"/>
          <w:szCs w:val="24"/>
        </w:rPr>
        <w:t>the vision</w:t>
      </w:r>
      <w:r w:rsidRPr="006F300C">
        <w:rPr>
          <w:sz w:val="24"/>
          <w:szCs w:val="24"/>
        </w:rPr>
        <w:t xml:space="preserve"> is </w:t>
      </w:r>
      <w:r w:rsidRPr="006F300C">
        <w:rPr>
          <w:rStyle w:val="Emphasis"/>
          <w:sz w:val="24"/>
          <w:szCs w:val="24"/>
        </w:rPr>
        <w:t>Obadiah</w:t>
      </w:r>
      <w:r w:rsidRPr="006F300C">
        <w:rPr>
          <w:sz w:val="24"/>
          <w:szCs w:val="24"/>
        </w:rPr>
        <w:t xml:space="preserve">. The name </w:t>
      </w:r>
      <w:r w:rsidRPr="006F300C">
        <w:rPr>
          <w:rStyle w:val="Emphasis"/>
          <w:sz w:val="24"/>
          <w:szCs w:val="24"/>
        </w:rPr>
        <w:t>Obadiah</w:t>
      </w:r>
      <w:r w:rsidRPr="006F300C">
        <w:rPr>
          <w:sz w:val="24"/>
          <w:szCs w:val="24"/>
        </w:rPr>
        <w:t xml:space="preserve"> means “servant of Yahweh,” suggesting that the prophet came from a godly family. There are several men in the Bible named </w:t>
      </w:r>
      <w:r w:rsidRPr="006F300C">
        <w:rPr>
          <w:rStyle w:val="Emphasis"/>
          <w:sz w:val="24"/>
          <w:szCs w:val="24"/>
        </w:rPr>
        <w:t>Obadiah</w:t>
      </w:r>
      <w:r w:rsidRPr="006F300C">
        <w:rPr>
          <w:sz w:val="24"/>
          <w:szCs w:val="24"/>
        </w:rPr>
        <w:t xml:space="preserve">, making it difficult to determine the prophet’s personal life and family (See, for instance, 1 Kings 18:3; 1 Chronicles 3:21; 7:3; 2 Chronicles 17:7; Ezra 8:9, etc.). However, one thing is certain: </w:t>
      </w:r>
      <w:r w:rsidRPr="006F300C">
        <w:rPr>
          <w:rStyle w:val="Emphasis"/>
          <w:sz w:val="24"/>
          <w:szCs w:val="24"/>
        </w:rPr>
        <w:t>Obadiah</w:t>
      </w:r>
      <w:r w:rsidRPr="006F300C">
        <w:rPr>
          <w:sz w:val="24"/>
          <w:szCs w:val="24"/>
        </w:rPr>
        <w:t xml:space="preserve"> was a true prophet because God spoke to him in a </w:t>
      </w:r>
      <w:r w:rsidRPr="006F300C">
        <w:rPr>
          <w:rStyle w:val="Emphasis"/>
          <w:sz w:val="24"/>
          <w:szCs w:val="24"/>
        </w:rPr>
        <w:t>vision</w:t>
      </w:r>
      <w:r w:rsidRPr="006F300C">
        <w:rPr>
          <w:sz w:val="24"/>
          <w:szCs w:val="24"/>
        </w:rPr>
        <w:t xml:space="preserve">. Thus, the prophecy of this book is a description of </w:t>
      </w:r>
      <w:r w:rsidRPr="006F300C">
        <w:rPr>
          <w:rStyle w:val="Emphasis"/>
          <w:sz w:val="24"/>
          <w:szCs w:val="24"/>
        </w:rPr>
        <w:t>the vision of Obadiah</w:t>
      </w:r>
      <w:r w:rsidRPr="006F300C">
        <w:rPr>
          <w:sz w:val="24"/>
          <w:szCs w:val="24"/>
        </w:rPr>
        <w:t>.</w:t>
      </w:r>
    </w:p>
    <w:p w:rsidR="006F300C" w:rsidRPr="006F300C" w:rsidRDefault="006F300C" w:rsidP="006F300C">
      <w:pPr>
        <w:pStyle w:val="NormalWeb"/>
        <w:rPr>
          <w:sz w:val="24"/>
          <w:szCs w:val="24"/>
        </w:rPr>
      </w:pPr>
      <w:r w:rsidRPr="006F300C">
        <w:rPr>
          <w:sz w:val="24"/>
          <w:szCs w:val="24"/>
        </w:rPr>
        <w:t xml:space="preserve">After the title identifying the nature of the prophecy and its author, the book identifies the origin of the message with the formula </w:t>
      </w:r>
      <w:r w:rsidRPr="006F300C">
        <w:rPr>
          <w:rStyle w:val="Emphasis"/>
          <w:sz w:val="24"/>
          <w:szCs w:val="24"/>
        </w:rPr>
        <w:t>Thus says the Lord GOD</w:t>
      </w:r>
      <w:r w:rsidRPr="006F300C">
        <w:rPr>
          <w:sz w:val="24"/>
          <w:szCs w:val="24"/>
        </w:rPr>
        <w:t xml:space="preserve">. The term </w:t>
      </w:r>
      <w:proofErr w:type="gramStart"/>
      <w:r w:rsidRPr="006F300C">
        <w:rPr>
          <w:sz w:val="24"/>
          <w:szCs w:val="24"/>
        </w:rPr>
        <w:t>translated</w:t>
      </w:r>
      <w:proofErr w:type="gramEnd"/>
      <w:r w:rsidRPr="006F300C">
        <w:rPr>
          <w:sz w:val="24"/>
          <w:szCs w:val="24"/>
        </w:rPr>
        <w:t xml:space="preserve"> as </w:t>
      </w:r>
      <w:r w:rsidRPr="006F300C">
        <w:rPr>
          <w:rStyle w:val="Emphasis"/>
          <w:sz w:val="24"/>
          <w:szCs w:val="24"/>
        </w:rPr>
        <w:t>Lord</w:t>
      </w:r>
      <w:r w:rsidRPr="006F300C">
        <w:rPr>
          <w:sz w:val="24"/>
          <w:szCs w:val="24"/>
        </w:rPr>
        <w:t xml:space="preserve"> here is “</w:t>
      </w:r>
      <w:proofErr w:type="spellStart"/>
      <w:r w:rsidRPr="006F300C">
        <w:rPr>
          <w:sz w:val="24"/>
          <w:szCs w:val="24"/>
        </w:rPr>
        <w:t>Adonai</w:t>
      </w:r>
      <w:proofErr w:type="spellEnd"/>
      <w:r w:rsidRPr="006F300C">
        <w:rPr>
          <w:sz w:val="24"/>
          <w:szCs w:val="24"/>
        </w:rPr>
        <w:t xml:space="preserve">” in Hebrew, which means “master” or “ruler.” The Hebrew word translated as GOD is “Yahweh,” the covenant name of God (Exodus 3:14–15). The prophet </w:t>
      </w:r>
      <w:r w:rsidRPr="006F300C">
        <w:rPr>
          <w:rStyle w:val="Emphasis"/>
          <w:sz w:val="24"/>
          <w:szCs w:val="24"/>
        </w:rPr>
        <w:t>Obadiah</w:t>
      </w:r>
      <w:r w:rsidRPr="006F300C">
        <w:rPr>
          <w:sz w:val="24"/>
          <w:szCs w:val="24"/>
        </w:rPr>
        <w:t xml:space="preserve"> used the names </w:t>
      </w:r>
      <w:proofErr w:type="spellStart"/>
      <w:r w:rsidRPr="006F300C">
        <w:rPr>
          <w:sz w:val="24"/>
          <w:szCs w:val="24"/>
        </w:rPr>
        <w:t>Adonai</w:t>
      </w:r>
      <w:proofErr w:type="spellEnd"/>
      <w:r w:rsidRPr="006F300C">
        <w:rPr>
          <w:sz w:val="24"/>
          <w:szCs w:val="24"/>
        </w:rPr>
        <w:t xml:space="preserve"> and Yahweh together to tell his audience that his </w:t>
      </w:r>
      <w:r w:rsidRPr="006F300C">
        <w:rPr>
          <w:rStyle w:val="Emphasis"/>
          <w:sz w:val="24"/>
          <w:szCs w:val="24"/>
        </w:rPr>
        <w:t>vision</w:t>
      </w:r>
      <w:r w:rsidRPr="006F300C">
        <w:rPr>
          <w:sz w:val="24"/>
          <w:szCs w:val="24"/>
        </w:rPr>
        <w:t xml:space="preserve"> was not the product of his reflection. Rather, what he saw came directly from Yahweh, his master. Simply put, </w:t>
      </w:r>
      <w:r w:rsidRPr="006F300C">
        <w:rPr>
          <w:rStyle w:val="Emphasis"/>
          <w:sz w:val="24"/>
          <w:szCs w:val="24"/>
        </w:rPr>
        <w:t>Obadiah</w:t>
      </w:r>
      <w:r w:rsidRPr="006F300C">
        <w:rPr>
          <w:sz w:val="24"/>
          <w:szCs w:val="24"/>
        </w:rPr>
        <w:t xml:space="preserve"> was God’s herald or messenger.</w:t>
      </w:r>
    </w:p>
    <w:p w:rsidR="006F300C" w:rsidRPr="006F300C" w:rsidRDefault="006F300C" w:rsidP="006F300C">
      <w:pPr>
        <w:pStyle w:val="NormalWeb"/>
        <w:rPr>
          <w:sz w:val="24"/>
          <w:szCs w:val="24"/>
        </w:rPr>
      </w:pPr>
      <w:r w:rsidRPr="006F300C">
        <w:rPr>
          <w:sz w:val="24"/>
          <w:szCs w:val="24"/>
        </w:rPr>
        <w:t xml:space="preserve">The </w:t>
      </w:r>
      <w:r w:rsidRPr="006F300C">
        <w:rPr>
          <w:rStyle w:val="Emphasis"/>
          <w:sz w:val="24"/>
          <w:szCs w:val="24"/>
        </w:rPr>
        <w:t>vision of Obadiah</w:t>
      </w:r>
      <w:r w:rsidRPr="006F300C">
        <w:rPr>
          <w:sz w:val="24"/>
          <w:szCs w:val="24"/>
        </w:rPr>
        <w:t xml:space="preserve"> was a prophecy </w:t>
      </w:r>
      <w:r w:rsidRPr="006F300C">
        <w:rPr>
          <w:rStyle w:val="Emphasis"/>
          <w:sz w:val="24"/>
          <w:szCs w:val="24"/>
        </w:rPr>
        <w:t>concerning Edom</w:t>
      </w:r>
      <w:r w:rsidRPr="006F300C">
        <w:rPr>
          <w:sz w:val="24"/>
          <w:szCs w:val="24"/>
        </w:rPr>
        <w:t xml:space="preserve">, a country situated east of the Dead Sea and south of Moab (see map on side bar). The </w:t>
      </w:r>
      <w:proofErr w:type="spellStart"/>
      <w:r w:rsidRPr="006F300C">
        <w:rPr>
          <w:sz w:val="24"/>
          <w:szCs w:val="24"/>
        </w:rPr>
        <w:t>Edomites</w:t>
      </w:r>
      <w:proofErr w:type="spellEnd"/>
      <w:r w:rsidRPr="006F300C">
        <w:rPr>
          <w:sz w:val="24"/>
          <w:szCs w:val="24"/>
        </w:rPr>
        <w:t xml:space="preserve"> were kinsmen to the Israelites since they were the descendants of Esau, the twin brother of Jacob, who was later renamed Israel (Genesis 25:19–26; 36; Deuteronomy 2:1–7). Similar to the relationship of the founders Jacob and Esau, the nation </w:t>
      </w:r>
      <w:r w:rsidRPr="006F300C">
        <w:rPr>
          <w:rStyle w:val="Emphasis"/>
          <w:sz w:val="24"/>
          <w:szCs w:val="24"/>
        </w:rPr>
        <w:t>Edom</w:t>
      </w:r>
      <w:r w:rsidRPr="006F300C">
        <w:rPr>
          <w:sz w:val="24"/>
          <w:szCs w:val="24"/>
        </w:rPr>
        <w:t xml:space="preserve"> had a mixed tradition in how they interacted with the Israelites. </w:t>
      </w:r>
      <w:r w:rsidRPr="006F300C">
        <w:rPr>
          <w:rStyle w:val="Emphasis"/>
          <w:sz w:val="24"/>
          <w:szCs w:val="24"/>
        </w:rPr>
        <w:t>Edom</w:t>
      </w:r>
      <w:r w:rsidRPr="006F300C">
        <w:rPr>
          <w:sz w:val="24"/>
          <w:szCs w:val="24"/>
        </w:rPr>
        <w:t xml:space="preserve"> often treated Israel as a traditional enemy (Numbers 20:14–21; Amos. 1:11–15).  However, on rare occasions they were allies (Deuteronomy 2:2–6; 2 Kings. 3:9). In Obadiah’s prophecy, </w:t>
      </w:r>
      <w:r w:rsidRPr="006F300C">
        <w:rPr>
          <w:rStyle w:val="Emphasis"/>
          <w:sz w:val="24"/>
          <w:szCs w:val="24"/>
        </w:rPr>
        <w:t>Edom</w:t>
      </w:r>
      <w:r w:rsidRPr="006F300C">
        <w:rPr>
          <w:sz w:val="24"/>
          <w:szCs w:val="24"/>
        </w:rPr>
        <w:t xml:space="preserve"> fell under God’s judgment for her mistreatment of God’s covenant people (vv. 10–14).</w:t>
      </w:r>
    </w:p>
    <w:p w:rsidR="006F300C" w:rsidRPr="006F300C" w:rsidRDefault="006F300C" w:rsidP="006F300C">
      <w:pPr>
        <w:pStyle w:val="NormalWeb"/>
        <w:rPr>
          <w:sz w:val="24"/>
          <w:szCs w:val="24"/>
        </w:rPr>
      </w:pPr>
      <w:r w:rsidRPr="006F300C">
        <w:rPr>
          <w:sz w:val="24"/>
          <w:szCs w:val="24"/>
        </w:rPr>
        <w:t xml:space="preserve">Obadiah then placed God’s message on hold to provide his listeners with some important background information. He used the first-person plural to include the people of the southern kingdom of Judah in his speech. He said, </w:t>
      </w:r>
      <w:proofErr w:type="gramStart"/>
      <w:r w:rsidRPr="006F300C">
        <w:rPr>
          <w:rStyle w:val="Emphasis"/>
          <w:sz w:val="24"/>
          <w:szCs w:val="24"/>
        </w:rPr>
        <w:t>We</w:t>
      </w:r>
      <w:proofErr w:type="gramEnd"/>
      <w:r w:rsidRPr="006F300C">
        <w:rPr>
          <w:rStyle w:val="Emphasis"/>
          <w:sz w:val="24"/>
          <w:szCs w:val="24"/>
        </w:rPr>
        <w:t xml:space="preserve"> have</w:t>
      </w:r>
      <w:r w:rsidRPr="006F300C">
        <w:rPr>
          <w:sz w:val="24"/>
          <w:szCs w:val="24"/>
        </w:rPr>
        <w:t xml:space="preserve"> </w:t>
      </w:r>
      <w:r w:rsidRPr="006F300C">
        <w:rPr>
          <w:rStyle w:val="Emphasis"/>
          <w:sz w:val="24"/>
          <w:szCs w:val="24"/>
        </w:rPr>
        <w:t>heard a report from the LORD</w:t>
      </w:r>
      <w:r w:rsidRPr="006F300C">
        <w:rPr>
          <w:sz w:val="24"/>
          <w:szCs w:val="24"/>
        </w:rPr>
        <w:t xml:space="preserve">. The pronoun “we” implies that both </w:t>
      </w:r>
      <w:r w:rsidRPr="006F300C">
        <w:rPr>
          <w:rStyle w:val="Emphasis"/>
          <w:sz w:val="24"/>
          <w:szCs w:val="24"/>
        </w:rPr>
        <w:t>Obadiah</w:t>
      </w:r>
      <w:r w:rsidRPr="006F300C">
        <w:rPr>
          <w:sz w:val="24"/>
          <w:szCs w:val="24"/>
        </w:rPr>
        <w:t xml:space="preserve"> and the people of Judah had </w:t>
      </w:r>
      <w:r w:rsidRPr="006F300C">
        <w:rPr>
          <w:rStyle w:val="Emphasis"/>
          <w:sz w:val="24"/>
          <w:szCs w:val="24"/>
        </w:rPr>
        <w:t xml:space="preserve">heard </w:t>
      </w:r>
      <w:r w:rsidRPr="006F300C">
        <w:rPr>
          <w:sz w:val="24"/>
          <w:szCs w:val="24"/>
        </w:rPr>
        <w:t xml:space="preserve">the </w:t>
      </w:r>
      <w:r w:rsidRPr="006F300C">
        <w:rPr>
          <w:rStyle w:val="Emphasis"/>
          <w:sz w:val="24"/>
          <w:szCs w:val="24"/>
        </w:rPr>
        <w:t>report</w:t>
      </w:r>
      <w:r w:rsidRPr="006F300C">
        <w:rPr>
          <w:sz w:val="24"/>
          <w:szCs w:val="24"/>
        </w:rPr>
        <w:t>.</w:t>
      </w:r>
    </w:p>
    <w:p w:rsidR="006F300C" w:rsidRPr="006F300C" w:rsidRDefault="006F300C" w:rsidP="006F300C">
      <w:pPr>
        <w:pStyle w:val="NormalWeb"/>
        <w:rPr>
          <w:sz w:val="24"/>
          <w:szCs w:val="24"/>
        </w:rPr>
      </w:pPr>
      <w:r w:rsidRPr="006F300C">
        <w:rPr>
          <w:sz w:val="24"/>
          <w:szCs w:val="24"/>
        </w:rPr>
        <w:t xml:space="preserve">The term translated as </w:t>
      </w:r>
      <w:r w:rsidRPr="006F300C">
        <w:rPr>
          <w:rStyle w:val="Emphasis"/>
          <w:sz w:val="24"/>
          <w:szCs w:val="24"/>
        </w:rPr>
        <w:t>report</w:t>
      </w:r>
      <w:r w:rsidRPr="006F300C">
        <w:rPr>
          <w:sz w:val="24"/>
          <w:szCs w:val="24"/>
        </w:rPr>
        <w:t xml:space="preserve"> can be rendered as “news” (1 Samuel 4:19; 1 Kings 2:28). The news or </w:t>
      </w:r>
      <w:r w:rsidRPr="006F300C">
        <w:rPr>
          <w:rStyle w:val="Emphasis"/>
          <w:sz w:val="24"/>
          <w:szCs w:val="24"/>
        </w:rPr>
        <w:t>report</w:t>
      </w:r>
      <w:r w:rsidRPr="006F300C">
        <w:rPr>
          <w:sz w:val="24"/>
          <w:szCs w:val="24"/>
        </w:rPr>
        <w:t xml:space="preserve"> that Obadiah and the people of Judah </w:t>
      </w:r>
      <w:r w:rsidRPr="006F300C">
        <w:rPr>
          <w:rStyle w:val="Emphasis"/>
          <w:sz w:val="24"/>
          <w:szCs w:val="24"/>
        </w:rPr>
        <w:t>heard</w:t>
      </w:r>
      <w:r w:rsidRPr="006F300C">
        <w:rPr>
          <w:sz w:val="24"/>
          <w:szCs w:val="24"/>
        </w:rPr>
        <w:t xml:space="preserve"> was important because it came </w:t>
      </w:r>
      <w:r w:rsidRPr="006F300C">
        <w:rPr>
          <w:rStyle w:val="Emphasis"/>
          <w:sz w:val="24"/>
          <w:szCs w:val="24"/>
        </w:rPr>
        <w:t>from the LORD</w:t>
      </w:r>
      <w:r w:rsidRPr="006F300C">
        <w:rPr>
          <w:sz w:val="24"/>
          <w:szCs w:val="24"/>
        </w:rPr>
        <w:t xml:space="preserve">, </w:t>
      </w:r>
      <w:proofErr w:type="gramStart"/>
      <w:r w:rsidRPr="006F300C">
        <w:rPr>
          <w:sz w:val="24"/>
          <w:szCs w:val="24"/>
        </w:rPr>
        <w:t>their</w:t>
      </w:r>
      <w:proofErr w:type="gramEnd"/>
      <w:r w:rsidRPr="006F300C">
        <w:rPr>
          <w:sz w:val="24"/>
          <w:szCs w:val="24"/>
        </w:rPr>
        <w:t xml:space="preserve"> Suzerain (or Ruler), with whom they had entered into a covenant agreement </w:t>
      </w:r>
      <w:r w:rsidRPr="006F300C">
        <w:rPr>
          <w:sz w:val="24"/>
          <w:szCs w:val="24"/>
        </w:rPr>
        <w:lastRenderedPageBreak/>
        <w:t xml:space="preserve">(Exodus 19:18). Obadiah </w:t>
      </w:r>
      <w:r w:rsidRPr="006F300C">
        <w:rPr>
          <w:rStyle w:val="Emphasis"/>
          <w:sz w:val="24"/>
          <w:szCs w:val="24"/>
        </w:rPr>
        <w:t>heard</w:t>
      </w:r>
      <w:r w:rsidRPr="006F300C">
        <w:rPr>
          <w:sz w:val="24"/>
          <w:szCs w:val="24"/>
        </w:rPr>
        <w:t xml:space="preserve"> it and quickly realized that the LORD had spoken to comfort His covenant people. But what was the </w:t>
      </w:r>
      <w:r w:rsidRPr="006F300C">
        <w:rPr>
          <w:rStyle w:val="Emphasis"/>
          <w:sz w:val="24"/>
          <w:szCs w:val="24"/>
        </w:rPr>
        <w:t>report</w:t>
      </w:r>
      <w:r w:rsidRPr="006F300C">
        <w:rPr>
          <w:sz w:val="24"/>
          <w:szCs w:val="24"/>
        </w:rPr>
        <w:t xml:space="preserve"> about? Obadiah told the people of Judah that </w:t>
      </w:r>
      <w:r w:rsidRPr="006F300C">
        <w:rPr>
          <w:rStyle w:val="Emphasis"/>
          <w:sz w:val="24"/>
          <w:szCs w:val="24"/>
        </w:rPr>
        <w:t>an envoy has been sent among the nations</w:t>
      </w:r>
      <w:r w:rsidRPr="006F300C">
        <w:rPr>
          <w:sz w:val="24"/>
          <w:szCs w:val="24"/>
        </w:rPr>
        <w:t>.</w:t>
      </w:r>
    </w:p>
    <w:p w:rsidR="006F300C" w:rsidRPr="006F300C" w:rsidRDefault="006F300C" w:rsidP="006F300C">
      <w:pPr>
        <w:pStyle w:val="NormalWeb"/>
        <w:rPr>
          <w:sz w:val="24"/>
          <w:szCs w:val="24"/>
        </w:rPr>
      </w:pPr>
      <w:r w:rsidRPr="006F300C">
        <w:rPr>
          <w:sz w:val="24"/>
          <w:szCs w:val="24"/>
        </w:rPr>
        <w:t xml:space="preserve">The </w:t>
      </w:r>
      <w:proofErr w:type="gramStart"/>
      <w:r w:rsidRPr="006F300C">
        <w:rPr>
          <w:sz w:val="24"/>
          <w:szCs w:val="24"/>
        </w:rPr>
        <w:t>word translated</w:t>
      </w:r>
      <w:proofErr w:type="gramEnd"/>
      <w:r w:rsidRPr="006F300C">
        <w:rPr>
          <w:sz w:val="24"/>
          <w:szCs w:val="24"/>
        </w:rPr>
        <w:t xml:space="preserve"> </w:t>
      </w:r>
      <w:r w:rsidRPr="006F300C">
        <w:rPr>
          <w:rStyle w:val="Emphasis"/>
          <w:sz w:val="24"/>
          <w:szCs w:val="24"/>
        </w:rPr>
        <w:t>envoy</w:t>
      </w:r>
      <w:r w:rsidRPr="006F300C">
        <w:rPr>
          <w:sz w:val="24"/>
          <w:szCs w:val="24"/>
        </w:rPr>
        <w:t xml:space="preserve"> occurs only six times in the Old Testament. It refers to a messenger who travels from place to place to deliver a message (Proverbs 13:17; 25:13). In the ancient world, when nations engaged in war, they often called on all covenant partners and vassal (subordinate) states, asking them to send troops and supplies for a combined effort. Messengers would then be sent among the allies to encourage them to honor their treaty commitments (1 Samuel 11:3–4). Here in Obadiah, the LORD </w:t>
      </w:r>
      <w:r w:rsidRPr="006F300C">
        <w:rPr>
          <w:rStyle w:val="Emphasis"/>
          <w:sz w:val="24"/>
          <w:szCs w:val="24"/>
        </w:rPr>
        <w:t>sent</w:t>
      </w:r>
      <w:r w:rsidRPr="006F300C">
        <w:rPr>
          <w:sz w:val="24"/>
          <w:szCs w:val="24"/>
        </w:rPr>
        <w:t xml:space="preserve"> </w:t>
      </w:r>
      <w:r w:rsidRPr="006F300C">
        <w:rPr>
          <w:rStyle w:val="Emphasis"/>
          <w:sz w:val="24"/>
          <w:szCs w:val="24"/>
        </w:rPr>
        <w:t>an envoy</w:t>
      </w:r>
      <w:r w:rsidRPr="006F300C">
        <w:rPr>
          <w:sz w:val="24"/>
          <w:szCs w:val="24"/>
        </w:rPr>
        <w:t xml:space="preserve"> </w:t>
      </w:r>
      <w:r w:rsidRPr="006F300C">
        <w:rPr>
          <w:rStyle w:val="Emphasis"/>
          <w:sz w:val="24"/>
          <w:szCs w:val="24"/>
        </w:rPr>
        <w:t>among the nations</w:t>
      </w:r>
      <w:r w:rsidRPr="006F300C">
        <w:rPr>
          <w:sz w:val="24"/>
          <w:szCs w:val="24"/>
        </w:rPr>
        <w:t xml:space="preserve"> to rally support against </w:t>
      </w:r>
      <w:r w:rsidRPr="006F300C">
        <w:rPr>
          <w:rStyle w:val="Emphasis"/>
          <w:sz w:val="24"/>
          <w:szCs w:val="24"/>
        </w:rPr>
        <w:t>Edom</w:t>
      </w:r>
      <w:r w:rsidRPr="006F300C">
        <w:rPr>
          <w:sz w:val="24"/>
          <w:szCs w:val="24"/>
        </w:rPr>
        <w:t>.</w:t>
      </w:r>
    </w:p>
    <w:p w:rsidR="006F300C" w:rsidRPr="006F300C" w:rsidRDefault="006F300C" w:rsidP="006F300C">
      <w:pPr>
        <w:pStyle w:val="NormalWeb"/>
        <w:rPr>
          <w:sz w:val="24"/>
          <w:szCs w:val="24"/>
        </w:rPr>
      </w:pPr>
      <w:r w:rsidRPr="006F300C">
        <w:rPr>
          <w:sz w:val="24"/>
          <w:szCs w:val="24"/>
        </w:rPr>
        <w:t xml:space="preserve">The </w:t>
      </w:r>
      <w:r w:rsidRPr="006F300C">
        <w:rPr>
          <w:rStyle w:val="Emphasis"/>
          <w:sz w:val="24"/>
          <w:szCs w:val="24"/>
        </w:rPr>
        <w:t>envoy</w:t>
      </w:r>
      <w:r w:rsidRPr="006F300C">
        <w:rPr>
          <w:sz w:val="24"/>
          <w:szCs w:val="24"/>
        </w:rPr>
        <w:t xml:space="preserve">’s message is short yet powerful. It is summarized as follows: </w:t>
      </w:r>
      <w:r w:rsidRPr="006F300C">
        <w:rPr>
          <w:rStyle w:val="Emphasis"/>
          <w:sz w:val="24"/>
          <w:szCs w:val="24"/>
        </w:rPr>
        <w:t>Arise and let us go against her for battle</w:t>
      </w:r>
      <w:r w:rsidRPr="006F300C">
        <w:rPr>
          <w:sz w:val="24"/>
          <w:szCs w:val="24"/>
        </w:rPr>
        <w:t xml:space="preserve">. To </w:t>
      </w:r>
      <w:r w:rsidRPr="006F300C">
        <w:rPr>
          <w:rStyle w:val="Emphasis"/>
          <w:sz w:val="24"/>
          <w:szCs w:val="24"/>
        </w:rPr>
        <w:t>arise</w:t>
      </w:r>
      <w:r w:rsidRPr="006F300C">
        <w:rPr>
          <w:sz w:val="24"/>
          <w:szCs w:val="24"/>
        </w:rPr>
        <w:t xml:space="preserve"> means to get up or to stand. In our context, it means to be ready for war. The command to </w:t>
      </w:r>
      <w:r w:rsidRPr="006F300C">
        <w:rPr>
          <w:rStyle w:val="Emphasis"/>
          <w:sz w:val="24"/>
          <w:szCs w:val="24"/>
        </w:rPr>
        <w:t>arise</w:t>
      </w:r>
      <w:r w:rsidRPr="006F300C">
        <w:rPr>
          <w:sz w:val="24"/>
          <w:szCs w:val="24"/>
        </w:rPr>
        <w:t xml:space="preserve"> shows the urgency of the situation. Since the nation </w:t>
      </w:r>
      <w:r w:rsidRPr="006F300C">
        <w:rPr>
          <w:rStyle w:val="Emphasis"/>
          <w:sz w:val="24"/>
          <w:szCs w:val="24"/>
        </w:rPr>
        <w:t>Edom</w:t>
      </w:r>
      <w:r w:rsidRPr="006F300C">
        <w:rPr>
          <w:sz w:val="24"/>
          <w:szCs w:val="24"/>
        </w:rPr>
        <w:t xml:space="preserve"> was guilty, the LORD was about to judge her. He would use a coalition of </w:t>
      </w:r>
      <w:r w:rsidRPr="006F300C">
        <w:rPr>
          <w:rStyle w:val="Emphasis"/>
          <w:sz w:val="24"/>
          <w:szCs w:val="24"/>
        </w:rPr>
        <w:t>nations</w:t>
      </w:r>
      <w:r w:rsidRPr="006F300C">
        <w:rPr>
          <w:sz w:val="24"/>
          <w:szCs w:val="24"/>
        </w:rPr>
        <w:t xml:space="preserve"> as His instruments to punish Edom. Therefore, the LORD commanded the nations to </w:t>
      </w:r>
      <w:r w:rsidRPr="006F300C">
        <w:rPr>
          <w:rStyle w:val="Emphasis"/>
          <w:sz w:val="24"/>
          <w:szCs w:val="24"/>
        </w:rPr>
        <w:t>arise</w:t>
      </w:r>
      <w:r w:rsidRPr="006F300C">
        <w:rPr>
          <w:sz w:val="24"/>
          <w:szCs w:val="24"/>
        </w:rPr>
        <w:t xml:space="preserve"> so that they could fight against </w:t>
      </w:r>
      <w:r w:rsidRPr="006F300C">
        <w:rPr>
          <w:rStyle w:val="Emphasis"/>
          <w:sz w:val="24"/>
          <w:szCs w:val="24"/>
        </w:rPr>
        <w:t>Edom</w:t>
      </w:r>
      <w:r w:rsidRPr="006F300C">
        <w:rPr>
          <w:sz w:val="24"/>
          <w:szCs w:val="24"/>
        </w:rPr>
        <w:t xml:space="preserve"> on His behalf.</w:t>
      </w:r>
      <w:bookmarkStart w:id="0" w:name="_GoBack"/>
      <w:bookmarkEnd w:id="0"/>
    </w:p>
    <w:p w:rsidR="006F300C" w:rsidRPr="006F300C" w:rsidRDefault="006F300C" w:rsidP="006F300C">
      <w:pPr>
        <w:pStyle w:val="NormalWeb"/>
        <w:rPr>
          <w:sz w:val="24"/>
          <w:szCs w:val="24"/>
        </w:rPr>
      </w:pPr>
      <w:r w:rsidRPr="006F300C">
        <w:rPr>
          <w:rStyle w:val="Strong"/>
          <w:sz w:val="24"/>
          <w:szCs w:val="24"/>
        </w:rPr>
        <w:t>Biblical Text</w:t>
      </w:r>
    </w:p>
    <w:p w:rsidR="006F300C" w:rsidRPr="006F300C" w:rsidRDefault="006F300C" w:rsidP="006F300C">
      <w:pPr>
        <w:pStyle w:val="NormalWeb"/>
        <w:rPr>
          <w:sz w:val="24"/>
          <w:szCs w:val="24"/>
        </w:rPr>
      </w:pPr>
      <w:proofErr w:type="gramStart"/>
      <w:r w:rsidRPr="006F300C">
        <w:rPr>
          <w:rStyle w:val="Strong"/>
          <w:sz w:val="24"/>
          <w:szCs w:val="24"/>
        </w:rPr>
        <w:t>The vision of Obadiah.</w:t>
      </w:r>
      <w:proofErr w:type="gramEnd"/>
      <w:r w:rsidRPr="006F300C">
        <w:rPr>
          <w:b/>
          <w:bCs/>
          <w:sz w:val="24"/>
          <w:szCs w:val="24"/>
        </w:rPr>
        <w:br/>
      </w:r>
      <w:r w:rsidRPr="006F300C">
        <w:rPr>
          <w:rStyle w:val="Strong"/>
          <w:sz w:val="24"/>
          <w:szCs w:val="24"/>
        </w:rPr>
        <w:t>Thus says the Lord God concerning Edom—</w:t>
      </w:r>
      <w:r w:rsidRPr="006F300C">
        <w:rPr>
          <w:b/>
          <w:bCs/>
          <w:sz w:val="24"/>
          <w:szCs w:val="24"/>
        </w:rPr>
        <w:br/>
      </w:r>
      <w:r w:rsidRPr="006F300C">
        <w:rPr>
          <w:rStyle w:val="Strong"/>
          <w:sz w:val="24"/>
          <w:szCs w:val="24"/>
        </w:rPr>
        <w:t>We have heard a report from the LORD,</w:t>
      </w:r>
      <w:r w:rsidRPr="006F300C">
        <w:rPr>
          <w:b/>
          <w:bCs/>
          <w:sz w:val="24"/>
          <w:szCs w:val="24"/>
        </w:rPr>
        <w:br/>
      </w:r>
      <w:proofErr w:type="gramStart"/>
      <w:r w:rsidRPr="006F300C">
        <w:rPr>
          <w:rStyle w:val="Strong"/>
          <w:sz w:val="24"/>
          <w:szCs w:val="24"/>
        </w:rPr>
        <w:t>And</w:t>
      </w:r>
      <w:proofErr w:type="gramEnd"/>
      <w:r w:rsidRPr="006F300C">
        <w:rPr>
          <w:rStyle w:val="Strong"/>
          <w:sz w:val="24"/>
          <w:szCs w:val="24"/>
        </w:rPr>
        <w:t xml:space="preserve"> an envoy has been sent among the nations </w:t>
      </w:r>
      <w:r w:rsidRPr="006F300C">
        <w:rPr>
          <w:rStyle w:val="Emphasis"/>
          <w:b/>
          <w:bCs/>
          <w:sz w:val="24"/>
          <w:szCs w:val="24"/>
        </w:rPr>
        <w:t>saying</w:t>
      </w:r>
      <w:r w:rsidRPr="006F300C">
        <w:rPr>
          <w:rStyle w:val="Strong"/>
          <w:sz w:val="24"/>
          <w:szCs w:val="24"/>
        </w:rPr>
        <w:t>,</w:t>
      </w:r>
      <w:r w:rsidRPr="006F300C">
        <w:rPr>
          <w:b/>
          <w:bCs/>
          <w:sz w:val="24"/>
          <w:szCs w:val="24"/>
        </w:rPr>
        <w:br/>
      </w:r>
      <w:r w:rsidRPr="006F300C">
        <w:rPr>
          <w:rStyle w:val="Strong"/>
          <w:sz w:val="24"/>
          <w:szCs w:val="24"/>
        </w:rPr>
        <w:t>“Arise and let us go against her for battle.”</w:t>
      </w:r>
    </w:p>
    <w:p w:rsidR="006F300C" w:rsidRPr="006F300C" w:rsidRDefault="006F300C" w:rsidP="006F300C">
      <w:pPr>
        <w:jc w:val="center"/>
        <w:rPr>
          <w:rFonts w:ascii="Times New Roman" w:hAnsi="Times New Roman" w:cs="Times New Roman"/>
        </w:rPr>
      </w:pPr>
    </w:p>
    <w:sectPr w:rsidR="006F300C" w:rsidRPr="006F300C" w:rsidSect="006F3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0C"/>
    <w:rsid w:val="006F300C"/>
    <w:rsid w:val="00D5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4017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0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F300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F300C"/>
    <w:rPr>
      <w:i/>
      <w:iCs/>
    </w:rPr>
  </w:style>
  <w:style w:type="character" w:styleId="Strong">
    <w:name w:val="Strong"/>
    <w:basedOn w:val="DefaultParagraphFont"/>
    <w:uiPriority w:val="22"/>
    <w:qFormat/>
    <w:rsid w:val="006F300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0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F300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F300C"/>
    <w:rPr>
      <w:i/>
      <w:iCs/>
    </w:rPr>
  </w:style>
  <w:style w:type="character" w:styleId="Strong">
    <w:name w:val="Strong"/>
    <w:basedOn w:val="DefaultParagraphFont"/>
    <w:uiPriority w:val="22"/>
    <w:qFormat/>
    <w:rsid w:val="006F3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hebiblesays.com/commentary/obad/obad-1/obadiah-11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4011</Characters>
  <Application>Microsoft Macintosh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Marlin</dc:creator>
  <cp:keywords/>
  <dc:description/>
  <cp:lastModifiedBy>Rebekah Marlin</cp:lastModifiedBy>
  <cp:revision>1</cp:revision>
  <dcterms:created xsi:type="dcterms:W3CDTF">2023-07-21T20:37:00Z</dcterms:created>
  <dcterms:modified xsi:type="dcterms:W3CDTF">2023-07-21T20:43:00Z</dcterms:modified>
</cp:coreProperties>
</file>