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E1E02" w14:textId="497B668F" w:rsidR="00155A9E" w:rsidRPr="00155A9E" w:rsidRDefault="00155A9E" w:rsidP="00155A9E">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155A9E">
        <w:rPr>
          <w:rFonts w:ascii="Roboto Slab" w:eastAsia="Times New Roman" w:hAnsi="Roboto Slab" w:cs="Roboto Slab"/>
          <w:b/>
          <w:bCs/>
          <w:kern w:val="36"/>
          <w:sz w:val="48"/>
          <w:szCs w:val="48"/>
        </w:rPr>
        <w:t>Deuteronomy 33:7</w:t>
      </w:r>
    </w:p>
    <w:p w14:paraId="7622D7FB" w14:textId="7B54887B" w:rsidR="00155A9E" w:rsidRDefault="00155A9E" w:rsidP="00155A9E">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7B7DC4">
          <w:rPr>
            <w:rStyle w:val="Hyperlink"/>
            <w:rFonts w:ascii="Roboto" w:eastAsia="Times New Roman" w:hAnsi="Roboto" w:cs="Times New Roman"/>
            <w:i/>
            <w:iCs/>
            <w:sz w:val="27"/>
            <w:szCs w:val="27"/>
          </w:rPr>
          <w:t>https://thebiblesays.com/commentary/deut/deut-33/deuteronomy-337/</w:t>
        </w:r>
      </w:hyperlink>
    </w:p>
    <w:p w14:paraId="6EA1FACE" w14:textId="1E1A685F" w:rsidR="00155A9E" w:rsidRPr="00155A9E" w:rsidRDefault="00155A9E" w:rsidP="00155A9E">
      <w:pPr>
        <w:shd w:val="clear" w:color="auto" w:fill="FFFFFF"/>
        <w:spacing w:before="450" w:after="100" w:afterAutospacing="1" w:line="240" w:lineRule="auto"/>
        <w:jc w:val="center"/>
        <w:rPr>
          <w:rFonts w:ascii="Roboto" w:eastAsia="Times New Roman" w:hAnsi="Roboto" w:cs="Times New Roman"/>
          <w:sz w:val="27"/>
          <w:szCs w:val="27"/>
        </w:rPr>
      </w:pPr>
      <w:r w:rsidRPr="00155A9E">
        <w:rPr>
          <w:rFonts w:ascii="Roboto" w:eastAsia="Times New Roman" w:hAnsi="Roboto" w:cs="Times New Roman"/>
          <w:i/>
          <w:iCs/>
          <w:sz w:val="27"/>
          <w:szCs w:val="27"/>
        </w:rPr>
        <w:t>Moses pronounced blessings on the tribe of Judah.</w:t>
      </w:r>
    </w:p>
    <w:p w14:paraId="571FA6FF" w14:textId="77777777" w:rsidR="00155A9E" w:rsidRPr="00155A9E" w:rsidRDefault="00155A9E" w:rsidP="00155A9E">
      <w:pPr>
        <w:shd w:val="clear" w:color="auto" w:fill="FFFFFF"/>
        <w:spacing w:after="100" w:afterAutospacing="1" w:line="240" w:lineRule="auto"/>
        <w:rPr>
          <w:rFonts w:ascii="Roboto" w:eastAsia="Times New Roman" w:hAnsi="Roboto" w:cs="Times New Roman"/>
          <w:sz w:val="27"/>
          <w:szCs w:val="27"/>
        </w:rPr>
      </w:pPr>
      <w:r w:rsidRPr="00155A9E">
        <w:rPr>
          <w:rFonts w:ascii="Roboto" w:eastAsia="Times New Roman" w:hAnsi="Roboto" w:cs="Times New Roman"/>
          <w:sz w:val="27"/>
          <w:szCs w:val="27"/>
        </w:rPr>
        <w:t>Moses continues the poem of blessing he pronounced upon Israel that he began in </w:t>
      </w:r>
      <w:hyperlink r:id="rId5" w:tgtFrame="BLB_NW" w:history="1">
        <w:r w:rsidRPr="00155A9E">
          <w:rPr>
            <w:rFonts w:ascii="Roboto" w:eastAsia="Times New Roman" w:hAnsi="Roboto" w:cs="Times New Roman"/>
            <w:sz w:val="27"/>
            <w:szCs w:val="27"/>
            <w:u w:val="single"/>
          </w:rPr>
          <w:t>Deuteronomy 33:1</w:t>
        </w:r>
      </w:hyperlink>
      <w:r w:rsidRPr="00155A9E">
        <w:rPr>
          <w:rFonts w:ascii="Roboto" w:eastAsia="Times New Roman" w:hAnsi="Roboto" w:cs="Times New Roman"/>
          <w:sz w:val="27"/>
          <w:szCs w:val="27"/>
        </w:rPr>
        <w:t>. The next verse contains what Moses </w:t>
      </w:r>
      <w:r w:rsidRPr="00155A9E">
        <w:rPr>
          <w:rFonts w:ascii="Roboto" w:eastAsia="Times New Roman" w:hAnsi="Roboto" w:cs="Times New Roman"/>
          <w:i/>
          <w:iCs/>
          <w:sz w:val="27"/>
          <w:szCs w:val="27"/>
        </w:rPr>
        <w:t>said of Judah</w:t>
      </w:r>
      <w:r w:rsidRPr="00155A9E">
        <w:rPr>
          <w:rFonts w:ascii="Roboto" w:eastAsia="Times New Roman" w:hAnsi="Roboto" w:cs="Times New Roman"/>
          <w:sz w:val="27"/>
          <w:szCs w:val="27"/>
        </w:rPr>
        <w:t> (v. 7), the fourth son of Jacob by Leah (</w:t>
      </w:r>
      <w:hyperlink r:id="rId6" w:tgtFrame="BLB_NW" w:history="1">
        <w:r w:rsidRPr="00155A9E">
          <w:rPr>
            <w:rFonts w:ascii="Roboto" w:eastAsia="Times New Roman" w:hAnsi="Roboto" w:cs="Times New Roman"/>
            <w:sz w:val="27"/>
            <w:szCs w:val="27"/>
            <w:u w:val="single"/>
          </w:rPr>
          <w:t>Genesis 29:35</w:t>
        </w:r>
      </w:hyperlink>
      <w:r w:rsidRPr="00155A9E">
        <w:rPr>
          <w:rFonts w:ascii="Roboto" w:eastAsia="Times New Roman" w:hAnsi="Roboto" w:cs="Times New Roman"/>
          <w:sz w:val="27"/>
          <w:szCs w:val="27"/>
        </w:rPr>
        <w:t>). As with his blessing on Reuben (see v. 6 above), Moses’ blessing on Judah was in the form of a prayer, asking the LORD to </w:t>
      </w:r>
      <w:r w:rsidRPr="00155A9E">
        <w:rPr>
          <w:rFonts w:ascii="Roboto" w:eastAsia="Times New Roman" w:hAnsi="Roboto" w:cs="Times New Roman"/>
          <w:i/>
          <w:iCs/>
          <w:sz w:val="27"/>
          <w:szCs w:val="27"/>
        </w:rPr>
        <w:t>hear the voice of Judah</w:t>
      </w:r>
      <w:r w:rsidRPr="00155A9E">
        <w:rPr>
          <w:rFonts w:ascii="Roboto" w:eastAsia="Times New Roman" w:hAnsi="Roboto" w:cs="Times New Roman"/>
          <w:sz w:val="27"/>
          <w:szCs w:val="27"/>
        </w:rPr>
        <w:t>. The tribe of Judah was positioned at the head of the Israelite procession during the exodus (</w:t>
      </w:r>
      <w:hyperlink r:id="rId7" w:tgtFrame="BLB_NW" w:history="1">
        <w:r w:rsidRPr="00155A9E">
          <w:rPr>
            <w:rFonts w:ascii="Roboto" w:eastAsia="Times New Roman" w:hAnsi="Roboto" w:cs="Times New Roman"/>
            <w:sz w:val="27"/>
            <w:szCs w:val="27"/>
            <w:u w:val="single"/>
          </w:rPr>
          <w:t>Numbers 2:9</w:t>
        </w:r>
      </w:hyperlink>
      <w:r w:rsidRPr="00155A9E">
        <w:rPr>
          <w:rFonts w:ascii="Roboto" w:eastAsia="Times New Roman" w:hAnsi="Roboto" w:cs="Times New Roman"/>
          <w:sz w:val="27"/>
          <w:szCs w:val="27"/>
        </w:rPr>
        <w:t>). This would cause them to be first to engage in battle.</w:t>
      </w:r>
    </w:p>
    <w:p w14:paraId="74566FB5" w14:textId="77777777" w:rsidR="00155A9E" w:rsidRPr="00155A9E" w:rsidRDefault="00155A9E" w:rsidP="00155A9E">
      <w:pPr>
        <w:shd w:val="clear" w:color="auto" w:fill="FFFFFF"/>
        <w:spacing w:after="100" w:afterAutospacing="1" w:line="240" w:lineRule="auto"/>
        <w:rPr>
          <w:rFonts w:ascii="Roboto" w:eastAsia="Times New Roman" w:hAnsi="Roboto" w:cs="Times New Roman"/>
          <w:sz w:val="27"/>
          <w:szCs w:val="27"/>
        </w:rPr>
      </w:pPr>
      <w:r w:rsidRPr="00155A9E">
        <w:rPr>
          <w:rFonts w:ascii="Roboto" w:eastAsia="Times New Roman" w:hAnsi="Roboto" w:cs="Times New Roman"/>
          <w:sz w:val="27"/>
          <w:szCs w:val="27"/>
        </w:rPr>
        <w:t>This would result in Judah crying to the LORD for help and victory in battle, which was why Moses asked the </w:t>
      </w:r>
      <w:r w:rsidRPr="00155A9E">
        <w:rPr>
          <w:rFonts w:ascii="Roboto" w:eastAsia="Times New Roman" w:hAnsi="Roboto" w:cs="Times New Roman"/>
          <w:i/>
          <w:iCs/>
          <w:sz w:val="27"/>
          <w:szCs w:val="27"/>
        </w:rPr>
        <w:t>LORD</w:t>
      </w:r>
      <w:r w:rsidRPr="00155A9E">
        <w:rPr>
          <w:rFonts w:ascii="Roboto" w:eastAsia="Times New Roman" w:hAnsi="Roboto" w:cs="Times New Roman"/>
          <w:sz w:val="27"/>
          <w:szCs w:val="27"/>
        </w:rPr>
        <w:t> to </w:t>
      </w:r>
      <w:r w:rsidRPr="00155A9E">
        <w:rPr>
          <w:rFonts w:ascii="Roboto" w:eastAsia="Times New Roman" w:hAnsi="Roboto" w:cs="Times New Roman"/>
          <w:i/>
          <w:iCs/>
          <w:sz w:val="27"/>
          <w:szCs w:val="27"/>
        </w:rPr>
        <w:t>hear the voice of Judah</w:t>
      </w:r>
      <w:r w:rsidRPr="00155A9E">
        <w:rPr>
          <w:rFonts w:ascii="Roboto" w:eastAsia="Times New Roman" w:hAnsi="Roboto" w:cs="Times New Roman"/>
          <w:sz w:val="27"/>
          <w:szCs w:val="27"/>
        </w:rPr>
        <w:t> when calling for help. This is probably the meaning in light of Moses saying that </w:t>
      </w:r>
      <w:r w:rsidRPr="00155A9E">
        <w:rPr>
          <w:rFonts w:ascii="Roboto" w:eastAsia="Times New Roman" w:hAnsi="Roboto" w:cs="Times New Roman"/>
          <w:i/>
          <w:iCs/>
          <w:sz w:val="27"/>
          <w:szCs w:val="27"/>
        </w:rPr>
        <w:t>with his hands he contended for them</w:t>
      </w:r>
      <w:r w:rsidRPr="00155A9E">
        <w:rPr>
          <w:rFonts w:ascii="Roboto" w:eastAsia="Times New Roman" w:hAnsi="Roboto" w:cs="Times New Roman"/>
          <w:sz w:val="27"/>
          <w:szCs w:val="27"/>
        </w:rPr>
        <w:t>. Judah would engage in hand-to-hand combat with the enemy because they were at the front (or east side) of the assembly during the exodus (</w:t>
      </w:r>
      <w:hyperlink r:id="rId8" w:tgtFrame="BLB_NW" w:history="1">
        <w:r w:rsidRPr="00155A9E">
          <w:rPr>
            <w:rFonts w:ascii="Roboto" w:eastAsia="Times New Roman" w:hAnsi="Roboto" w:cs="Times New Roman"/>
            <w:sz w:val="27"/>
            <w:szCs w:val="27"/>
            <w:u w:val="single"/>
          </w:rPr>
          <w:t>Numbers 2:3</w:t>
        </w:r>
      </w:hyperlink>
      <w:r w:rsidRPr="00155A9E">
        <w:rPr>
          <w:rFonts w:ascii="Roboto" w:eastAsia="Times New Roman" w:hAnsi="Roboto" w:cs="Times New Roman"/>
          <w:sz w:val="27"/>
          <w:szCs w:val="27"/>
        </w:rPr>
        <w:t>). Because of this, they would bear the brunt of the battle, and Moses was asking the LORD to </w:t>
      </w:r>
      <w:r w:rsidRPr="00155A9E">
        <w:rPr>
          <w:rFonts w:ascii="Roboto" w:eastAsia="Times New Roman" w:hAnsi="Roboto" w:cs="Times New Roman"/>
          <w:i/>
          <w:iCs/>
          <w:sz w:val="27"/>
          <w:szCs w:val="27"/>
        </w:rPr>
        <w:t>be a help against his adversaries</w:t>
      </w:r>
      <w:r w:rsidRPr="00155A9E">
        <w:rPr>
          <w:rFonts w:ascii="Roboto" w:eastAsia="Times New Roman" w:hAnsi="Roboto" w:cs="Times New Roman"/>
          <w:sz w:val="27"/>
          <w:szCs w:val="27"/>
        </w:rPr>
        <w:t>. Later, the </w:t>
      </w:r>
      <w:r w:rsidRPr="00155A9E">
        <w:rPr>
          <w:rFonts w:ascii="Roboto" w:eastAsia="Times New Roman" w:hAnsi="Roboto" w:cs="Times New Roman"/>
          <w:i/>
          <w:iCs/>
          <w:sz w:val="27"/>
          <w:szCs w:val="27"/>
        </w:rPr>
        <w:t>adversaries</w:t>
      </w:r>
      <w:r w:rsidRPr="00155A9E">
        <w:rPr>
          <w:rFonts w:ascii="Roboto" w:eastAsia="Times New Roman" w:hAnsi="Roboto" w:cs="Times New Roman"/>
          <w:sz w:val="27"/>
          <w:szCs w:val="27"/>
        </w:rPr>
        <w:t> would be the Canaanites.</w:t>
      </w:r>
    </w:p>
    <w:p w14:paraId="33086240" w14:textId="77777777" w:rsidR="00155A9E" w:rsidRPr="00155A9E" w:rsidRDefault="00155A9E" w:rsidP="00155A9E">
      <w:pPr>
        <w:shd w:val="clear" w:color="auto" w:fill="FFFFFF"/>
        <w:spacing w:after="100" w:afterAutospacing="1" w:line="240" w:lineRule="auto"/>
        <w:rPr>
          <w:rFonts w:ascii="Roboto" w:eastAsia="Times New Roman" w:hAnsi="Roboto" w:cs="Times New Roman"/>
          <w:sz w:val="27"/>
          <w:szCs w:val="27"/>
        </w:rPr>
      </w:pPr>
      <w:r w:rsidRPr="00155A9E">
        <w:rPr>
          <w:rFonts w:ascii="Roboto" w:eastAsia="Times New Roman" w:hAnsi="Roboto" w:cs="Times New Roman"/>
          <w:sz w:val="27"/>
          <w:szCs w:val="27"/>
        </w:rPr>
        <w:t>Another reason Judah might call for the LORD’s help was because the tribe would be isolated from the other tribes and thus their </w:t>
      </w:r>
      <w:r w:rsidRPr="00155A9E">
        <w:rPr>
          <w:rFonts w:ascii="Roboto" w:eastAsia="Times New Roman" w:hAnsi="Roboto" w:cs="Times New Roman"/>
          <w:i/>
          <w:iCs/>
          <w:sz w:val="27"/>
          <w:szCs w:val="27"/>
        </w:rPr>
        <w:t>adversaries</w:t>
      </w:r>
      <w:r w:rsidRPr="00155A9E">
        <w:rPr>
          <w:rFonts w:ascii="Roboto" w:eastAsia="Times New Roman" w:hAnsi="Roboto" w:cs="Times New Roman"/>
          <w:sz w:val="27"/>
          <w:szCs w:val="27"/>
        </w:rPr>
        <w:t>. After the death of King Solomon in 931 BC, the kingdom of Israel, which had been unified under David and Solomon, was split apart into a northern kingdom (Israel or Samaria) and a southern kingdom (Judah). This happened because Solomon’s son and successor, Rehoboam, rejected the advice of the elders who told him to modify and ease Solomon’s policies of taxation and forced labor, giving them a “tax cut.” But, when all the people of Israel “saw that the king did not listen to them, Israel” (the ten northern tribes) “departed to their tents… None but the tribe of Judah followed the house of David” (</w:t>
      </w:r>
      <w:hyperlink r:id="rId9" w:tgtFrame="BLB_NW" w:history="1">
        <w:r w:rsidRPr="00155A9E">
          <w:rPr>
            <w:rFonts w:ascii="Roboto" w:eastAsia="Times New Roman" w:hAnsi="Roboto" w:cs="Times New Roman"/>
            <w:sz w:val="27"/>
            <w:szCs w:val="27"/>
            <w:u w:val="single"/>
          </w:rPr>
          <w:t>1 Kings 12:16-20</w:t>
        </w:r>
      </w:hyperlink>
      <w:r w:rsidRPr="00155A9E">
        <w:rPr>
          <w:rFonts w:ascii="Roboto" w:eastAsia="Times New Roman" w:hAnsi="Roboto" w:cs="Times New Roman"/>
          <w:sz w:val="27"/>
          <w:szCs w:val="27"/>
        </w:rPr>
        <w:t>). As a result, the other tribes formed the northern kingdom, and only Judah (and later Benjamin) comprised the southern kingdom (</w:t>
      </w:r>
      <w:hyperlink r:id="rId10" w:tgtFrame="BLB_NW" w:history="1">
        <w:r w:rsidRPr="00155A9E">
          <w:rPr>
            <w:rFonts w:ascii="Roboto" w:eastAsia="Times New Roman" w:hAnsi="Roboto" w:cs="Times New Roman"/>
            <w:sz w:val="27"/>
            <w:szCs w:val="27"/>
            <w:u w:val="single"/>
          </w:rPr>
          <w:t>1 Kings 12:21</w:t>
        </w:r>
      </w:hyperlink>
      <w:r w:rsidRPr="00155A9E">
        <w:rPr>
          <w:rFonts w:ascii="Roboto" w:eastAsia="Times New Roman" w:hAnsi="Roboto" w:cs="Times New Roman"/>
          <w:sz w:val="27"/>
          <w:szCs w:val="27"/>
        </w:rPr>
        <w:t>, </w:t>
      </w:r>
      <w:hyperlink r:id="rId11" w:tgtFrame="BLB_NW" w:history="1">
        <w:r w:rsidRPr="00155A9E">
          <w:rPr>
            <w:rFonts w:ascii="Roboto" w:eastAsia="Times New Roman" w:hAnsi="Roboto" w:cs="Times New Roman"/>
            <w:sz w:val="27"/>
            <w:szCs w:val="27"/>
            <w:u w:val="single"/>
          </w:rPr>
          <w:t>23</w:t>
        </w:r>
      </w:hyperlink>
      <w:r w:rsidRPr="00155A9E">
        <w:rPr>
          <w:rFonts w:ascii="Roboto" w:eastAsia="Times New Roman" w:hAnsi="Roboto" w:cs="Times New Roman"/>
          <w:sz w:val="27"/>
          <w:szCs w:val="27"/>
        </w:rPr>
        <w:t>) (see map in Additional Resources ).</w:t>
      </w:r>
    </w:p>
    <w:p w14:paraId="63ADEF83" w14:textId="77777777" w:rsidR="00155A9E" w:rsidRPr="00155A9E" w:rsidRDefault="00155A9E" w:rsidP="00155A9E">
      <w:pPr>
        <w:shd w:val="clear" w:color="auto" w:fill="FFFFFF"/>
        <w:spacing w:after="100" w:afterAutospacing="1" w:line="240" w:lineRule="auto"/>
        <w:rPr>
          <w:rFonts w:ascii="Roboto" w:eastAsia="Times New Roman" w:hAnsi="Roboto" w:cs="Times New Roman"/>
          <w:sz w:val="27"/>
          <w:szCs w:val="27"/>
        </w:rPr>
      </w:pPr>
      <w:r w:rsidRPr="00155A9E">
        <w:rPr>
          <w:rFonts w:ascii="Roboto" w:eastAsia="Times New Roman" w:hAnsi="Roboto" w:cs="Times New Roman"/>
          <w:sz w:val="27"/>
          <w:szCs w:val="27"/>
        </w:rPr>
        <w:lastRenderedPageBreak/>
        <w:t>Many years earlier, Jacob had blessed Judah as the ruler of the other tribes (</w:t>
      </w:r>
      <w:hyperlink r:id="rId12" w:tgtFrame="BLB_NW" w:history="1">
        <w:r w:rsidRPr="00155A9E">
          <w:rPr>
            <w:rFonts w:ascii="Roboto" w:eastAsia="Times New Roman" w:hAnsi="Roboto" w:cs="Times New Roman"/>
            <w:sz w:val="27"/>
            <w:szCs w:val="27"/>
            <w:u w:val="single"/>
          </w:rPr>
          <w:t>Genesis 49:8-10</w:t>
        </w:r>
      </w:hyperlink>
      <w:r w:rsidRPr="00155A9E">
        <w:rPr>
          <w:rFonts w:ascii="Roboto" w:eastAsia="Times New Roman" w:hAnsi="Roboto" w:cs="Times New Roman"/>
          <w:sz w:val="27"/>
          <w:szCs w:val="27"/>
        </w:rPr>
        <w:t>). As history shows, Judah produced many kings. King David was of the tribe of Judah (</w:t>
      </w:r>
      <w:hyperlink r:id="rId13" w:tgtFrame="BLB_NW" w:history="1">
        <w:r w:rsidRPr="00155A9E">
          <w:rPr>
            <w:rFonts w:ascii="Roboto" w:eastAsia="Times New Roman" w:hAnsi="Roboto" w:cs="Times New Roman"/>
            <w:sz w:val="27"/>
            <w:szCs w:val="27"/>
            <w:u w:val="single"/>
          </w:rPr>
          <w:t>1 Samuel 17:12</w:t>
        </w:r>
      </w:hyperlink>
      <w:r w:rsidRPr="00155A9E">
        <w:rPr>
          <w:rFonts w:ascii="Roboto" w:eastAsia="Times New Roman" w:hAnsi="Roboto" w:cs="Times New Roman"/>
          <w:sz w:val="27"/>
          <w:szCs w:val="27"/>
        </w:rPr>
        <w:t>), and the Messiah would come from the tribe of Judah (</w:t>
      </w:r>
      <w:hyperlink r:id="rId14" w:tgtFrame="BLB_NW" w:history="1">
        <w:r w:rsidRPr="00155A9E">
          <w:rPr>
            <w:rFonts w:ascii="Roboto" w:eastAsia="Times New Roman" w:hAnsi="Roboto" w:cs="Times New Roman"/>
            <w:sz w:val="27"/>
            <w:szCs w:val="27"/>
            <w:u w:val="single"/>
          </w:rPr>
          <w:t>Numbers 24:17</w:t>
        </w:r>
      </w:hyperlink>
      <w:r w:rsidRPr="00155A9E">
        <w:rPr>
          <w:rFonts w:ascii="Roboto" w:eastAsia="Times New Roman" w:hAnsi="Roboto" w:cs="Times New Roman"/>
          <w:sz w:val="27"/>
          <w:szCs w:val="27"/>
        </w:rPr>
        <w:t>; </w:t>
      </w:r>
      <w:hyperlink r:id="rId15" w:tgtFrame="BLB_NW" w:history="1">
        <w:r w:rsidRPr="00155A9E">
          <w:rPr>
            <w:rFonts w:ascii="Roboto" w:eastAsia="Times New Roman" w:hAnsi="Roboto" w:cs="Times New Roman"/>
            <w:sz w:val="27"/>
            <w:szCs w:val="27"/>
            <w:u w:val="single"/>
          </w:rPr>
          <w:t>Hebrews 5:7</w:t>
        </w:r>
      </w:hyperlink>
      <w:r w:rsidRPr="00155A9E">
        <w:rPr>
          <w:rFonts w:ascii="Roboto" w:eastAsia="Times New Roman" w:hAnsi="Roboto" w:cs="Times New Roman"/>
          <w:sz w:val="27"/>
          <w:szCs w:val="27"/>
        </w:rPr>
        <w:t>).</w:t>
      </w:r>
    </w:p>
    <w:p w14:paraId="22CA729F" w14:textId="77777777" w:rsidR="00155A9E" w:rsidRPr="00155A9E" w:rsidRDefault="00155A9E" w:rsidP="00155A9E">
      <w:pPr>
        <w:shd w:val="clear" w:color="auto" w:fill="FFFFFF"/>
        <w:spacing w:after="100" w:afterAutospacing="1" w:line="240" w:lineRule="auto"/>
        <w:rPr>
          <w:rFonts w:ascii="Roboto" w:eastAsia="Times New Roman" w:hAnsi="Roboto" w:cs="Times New Roman"/>
          <w:sz w:val="27"/>
          <w:szCs w:val="27"/>
        </w:rPr>
      </w:pPr>
      <w:r w:rsidRPr="00155A9E">
        <w:rPr>
          <w:rFonts w:ascii="Roboto" w:eastAsia="Times New Roman" w:hAnsi="Roboto" w:cs="Times New Roman"/>
          <w:b/>
          <w:bCs/>
          <w:sz w:val="27"/>
          <w:szCs w:val="27"/>
        </w:rPr>
        <w:t>Biblical Text:</w:t>
      </w:r>
    </w:p>
    <w:p w14:paraId="212B4312" w14:textId="5340CDEB" w:rsidR="00201B45" w:rsidRPr="00155A9E" w:rsidRDefault="00155A9E" w:rsidP="00155A9E">
      <w:pPr>
        <w:shd w:val="clear" w:color="auto" w:fill="FFFFFF"/>
        <w:spacing w:after="100" w:afterAutospacing="1" w:line="240" w:lineRule="auto"/>
        <w:rPr>
          <w:rFonts w:ascii="Roboto" w:eastAsia="Times New Roman" w:hAnsi="Roboto" w:cs="Times New Roman"/>
          <w:sz w:val="27"/>
          <w:szCs w:val="27"/>
        </w:rPr>
      </w:pPr>
      <w:r w:rsidRPr="00155A9E">
        <w:rPr>
          <w:rFonts w:ascii="Roboto" w:eastAsia="Times New Roman" w:hAnsi="Roboto" w:cs="Times New Roman"/>
          <w:b/>
          <w:bCs/>
          <w:sz w:val="20"/>
          <w:szCs w:val="20"/>
          <w:vertAlign w:val="superscript"/>
        </w:rPr>
        <w:t>7 </w:t>
      </w:r>
      <w:r w:rsidRPr="00155A9E">
        <w:rPr>
          <w:rFonts w:ascii="Roboto" w:eastAsia="Times New Roman" w:hAnsi="Roboto" w:cs="Times New Roman"/>
          <w:b/>
          <w:bCs/>
          <w:sz w:val="27"/>
          <w:szCs w:val="27"/>
        </w:rPr>
        <w:t>And this regarding Judah; so he said,</w:t>
      </w:r>
      <w:r w:rsidRPr="00155A9E">
        <w:rPr>
          <w:rFonts w:ascii="Roboto" w:eastAsia="Times New Roman" w:hAnsi="Roboto" w:cs="Times New Roman"/>
          <w:b/>
          <w:bCs/>
          <w:sz w:val="27"/>
          <w:szCs w:val="27"/>
        </w:rPr>
        <w:br/>
        <w:t>Hear, O Lord, the voice of Judah,</w:t>
      </w:r>
      <w:r w:rsidRPr="00155A9E">
        <w:rPr>
          <w:rFonts w:ascii="Roboto" w:eastAsia="Times New Roman" w:hAnsi="Roboto" w:cs="Times New Roman"/>
          <w:b/>
          <w:bCs/>
          <w:sz w:val="27"/>
          <w:szCs w:val="27"/>
        </w:rPr>
        <w:br/>
        <w:t>And bring him to his people.</w:t>
      </w:r>
      <w:r w:rsidRPr="00155A9E">
        <w:rPr>
          <w:rFonts w:ascii="Roboto" w:eastAsia="Times New Roman" w:hAnsi="Roboto" w:cs="Times New Roman"/>
          <w:b/>
          <w:bCs/>
          <w:sz w:val="27"/>
          <w:szCs w:val="27"/>
        </w:rPr>
        <w:br/>
        <w:t>With his hands he contended for them,</w:t>
      </w:r>
      <w:r w:rsidRPr="00155A9E">
        <w:rPr>
          <w:rFonts w:ascii="Roboto" w:eastAsia="Times New Roman" w:hAnsi="Roboto" w:cs="Times New Roman"/>
          <w:b/>
          <w:bCs/>
          <w:sz w:val="27"/>
          <w:szCs w:val="27"/>
        </w:rPr>
        <w:br/>
        <w:t>And may You be a help against his adversaries.</w:t>
      </w:r>
    </w:p>
    <w:sectPr w:rsidR="00201B45" w:rsidRPr="00155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9E"/>
    <w:rsid w:val="00155A9E"/>
    <w:rsid w:val="0020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049B"/>
  <w15:chartTrackingRefBased/>
  <w15:docId w15:val="{DBDE4557-DBCB-4628-9DE2-DBAE747F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5A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A9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55A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5A9E"/>
    <w:rPr>
      <w:i/>
      <w:iCs/>
    </w:rPr>
  </w:style>
  <w:style w:type="character" w:styleId="Hyperlink">
    <w:name w:val="Hyperlink"/>
    <w:basedOn w:val="DefaultParagraphFont"/>
    <w:uiPriority w:val="99"/>
    <w:unhideWhenUsed/>
    <w:rsid w:val="00155A9E"/>
    <w:rPr>
      <w:color w:val="0000FF"/>
      <w:u w:val="single"/>
    </w:rPr>
  </w:style>
  <w:style w:type="character" w:styleId="Strong">
    <w:name w:val="Strong"/>
    <w:basedOn w:val="DefaultParagraphFont"/>
    <w:uiPriority w:val="22"/>
    <w:qFormat/>
    <w:rsid w:val="00155A9E"/>
    <w:rPr>
      <w:b/>
      <w:bCs/>
    </w:rPr>
  </w:style>
  <w:style w:type="character" w:styleId="UnresolvedMention">
    <w:name w:val="Unresolved Mention"/>
    <w:basedOn w:val="DefaultParagraphFont"/>
    <w:uiPriority w:val="99"/>
    <w:semiHidden/>
    <w:unhideWhenUsed/>
    <w:rsid w:val="00155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1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Numbers+2.3&amp;t=NASB95" TargetMode="External"/><Relationship Id="rId13" Type="http://schemas.openxmlformats.org/officeDocument/2006/relationships/hyperlink" Target="https://www.blueletterbible.org/search/preSearch.cfm?Criteria=1Samuel+17.12&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Numbers+2.9&amp;t=NASB95" TargetMode="External"/><Relationship Id="rId12" Type="http://schemas.openxmlformats.org/officeDocument/2006/relationships/hyperlink" Target="https://www.blueletterbible.org/search/preSearch.cfm?Criteria=Genesis+49.8-10&amp;t=NASB9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Genesis+29.35&amp;t=NASB95" TargetMode="External"/><Relationship Id="rId11" Type="http://schemas.openxmlformats.org/officeDocument/2006/relationships/hyperlink" Target="https://www.blueletterbible.org/search/preSearch.cfm?Criteria=1Kings+12.23&amp;t=NASB95" TargetMode="External"/><Relationship Id="rId5" Type="http://schemas.openxmlformats.org/officeDocument/2006/relationships/hyperlink" Target="https://www.blueletterbible.org/search/preSearch.cfm?Criteria=Deuteronomy+33.1&amp;t=NASB95" TargetMode="External"/><Relationship Id="rId15" Type="http://schemas.openxmlformats.org/officeDocument/2006/relationships/hyperlink" Target="https://www.blueletterbible.org/search/preSearch.cfm?Criteria=Hebrews+5.7&amp;t=NASB95" TargetMode="External"/><Relationship Id="rId10" Type="http://schemas.openxmlformats.org/officeDocument/2006/relationships/hyperlink" Target="https://www.blueletterbible.org/search/preSearch.cfm?Criteria=1Kings+12.21&amp;t=NASB95" TargetMode="External"/><Relationship Id="rId4" Type="http://schemas.openxmlformats.org/officeDocument/2006/relationships/hyperlink" Target="https://thebiblesays.com/commentary/deut/deut-33/deuteronomy-337/" TargetMode="External"/><Relationship Id="rId9" Type="http://schemas.openxmlformats.org/officeDocument/2006/relationships/hyperlink" Target="https://www.blueletterbible.org/search/preSearch.cfm?Criteria=1Kings+12.16-20&amp;t=NASB95" TargetMode="External"/><Relationship Id="rId14" Type="http://schemas.openxmlformats.org/officeDocument/2006/relationships/hyperlink" Target="https://www.blueletterbible.org/search/preSearch.cfm?Criteria=Numbers+24.17&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2023-02-14T05:45:00Z</dcterms:created>
  <dcterms:modified xsi:type="dcterms:W3CDTF">2023-02-14T05:46:00Z</dcterms:modified>
</cp:coreProperties>
</file>