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03C27" w:rsidP="00003C27">
      <w:pPr>
        <w:jc w:val="center"/>
        <w:rPr>
          <w:rFonts w:ascii="Times New Roman" w:hAnsi="Times New Roman" w:cs="Times New Roman"/>
          <w:b/>
          <w:sz w:val="48"/>
          <w:szCs w:val="48"/>
        </w:rPr>
      </w:pPr>
      <w:r>
        <w:rPr>
          <w:rFonts w:ascii="Times New Roman" w:hAnsi="Times New Roman" w:cs="Times New Roman"/>
          <w:b/>
          <w:sz w:val="48"/>
          <w:szCs w:val="48"/>
        </w:rPr>
        <w:t>Numbers 6:1-12</w:t>
      </w:r>
    </w:p>
    <w:p w:rsidR="00003C27" w:rsidRDefault="00003C27" w:rsidP="00003C27">
      <w:pPr>
        <w:jc w:val="center"/>
        <w:rPr>
          <w:rFonts w:ascii="Times New Roman" w:hAnsi="Times New Roman" w:cs="Times New Roman"/>
        </w:rPr>
      </w:pPr>
    </w:p>
    <w:p w:rsidR="00003C27" w:rsidRDefault="00003C27" w:rsidP="00003C27">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https://thebiblesays.com/commentary/num/num-6/numbers-61-12/</w:t>
        </w:r>
      </w:hyperlink>
    </w:p>
    <w:p w:rsidR="00003C27" w:rsidRDefault="00003C27" w:rsidP="00003C27">
      <w:pPr>
        <w:jc w:val="center"/>
        <w:rPr>
          <w:rFonts w:ascii="Times New Roman" w:hAnsi="Times New Roman" w:cs="Times New Roman"/>
        </w:rPr>
      </w:pPr>
    </w:p>
    <w:p w:rsidR="00003C27" w:rsidRPr="00003C27" w:rsidRDefault="00003C27" w:rsidP="00003C27">
      <w:pPr>
        <w:spacing w:before="100" w:beforeAutospacing="1" w:after="100" w:afterAutospacing="1"/>
        <w:jc w:val="center"/>
        <w:rPr>
          <w:rFonts w:ascii="Times New Roman" w:hAnsi="Times New Roman" w:cs="Times New Roman"/>
        </w:rPr>
      </w:pPr>
      <w:r w:rsidRPr="00003C27">
        <w:rPr>
          <w:rFonts w:ascii="Times New Roman" w:hAnsi="Times New Roman" w:cs="Times New Roman"/>
          <w:i/>
          <w:iCs/>
        </w:rPr>
        <w:t xml:space="preserve">The Terms of the </w:t>
      </w:r>
      <w:proofErr w:type="spellStart"/>
      <w:r w:rsidRPr="00003C27">
        <w:rPr>
          <w:rFonts w:ascii="Times New Roman" w:hAnsi="Times New Roman" w:cs="Times New Roman"/>
          <w:i/>
          <w:iCs/>
        </w:rPr>
        <w:t>Na</w:t>
      </w:r>
      <w:bookmarkStart w:id="0" w:name="_GoBack"/>
      <w:bookmarkEnd w:id="0"/>
      <w:r w:rsidRPr="00003C27">
        <w:rPr>
          <w:rFonts w:ascii="Times New Roman" w:hAnsi="Times New Roman" w:cs="Times New Roman"/>
          <w:i/>
          <w:iCs/>
        </w:rPr>
        <w:t>zirite</w:t>
      </w:r>
      <w:proofErr w:type="spellEnd"/>
      <w:r w:rsidRPr="00003C27">
        <w:rPr>
          <w:rFonts w:ascii="Times New Roman" w:hAnsi="Times New Roman" w:cs="Times New Roman"/>
          <w:i/>
          <w:iCs/>
        </w:rPr>
        <w:t xml:space="preserve"> Vow </w:t>
      </w:r>
    </w:p>
    <w:p w:rsidR="00003C27" w:rsidRPr="00003C27" w:rsidRDefault="00003C27" w:rsidP="00003C27">
      <w:pPr>
        <w:spacing w:before="100" w:beforeAutospacing="1" w:after="100" w:afterAutospacing="1"/>
        <w:rPr>
          <w:rFonts w:ascii="Times New Roman" w:hAnsi="Times New Roman" w:cs="Times New Roman"/>
        </w:rPr>
      </w:pPr>
      <w:r w:rsidRPr="00003C27">
        <w:rPr>
          <w:rFonts w:ascii="Times New Roman" w:hAnsi="Times New Roman" w:cs="Times New Roman"/>
          <w:i/>
          <w:iCs/>
        </w:rPr>
        <w:t xml:space="preserve">The requirements specified to the man or woman taking a </w:t>
      </w:r>
      <w:proofErr w:type="spellStart"/>
      <w:r w:rsidRPr="00003C27">
        <w:rPr>
          <w:rFonts w:ascii="Times New Roman" w:hAnsi="Times New Roman" w:cs="Times New Roman"/>
          <w:i/>
          <w:iCs/>
        </w:rPr>
        <w:t>Nazirite</w:t>
      </w:r>
      <w:proofErr w:type="spellEnd"/>
      <w:r w:rsidRPr="00003C27">
        <w:rPr>
          <w:rFonts w:ascii="Times New Roman" w:hAnsi="Times New Roman" w:cs="Times New Roman"/>
          <w:i/>
          <w:iCs/>
        </w:rPr>
        <w:t xml:space="preserve"> vow were given in verses 1 – 12. The </w:t>
      </w:r>
      <w:proofErr w:type="spellStart"/>
      <w:r w:rsidRPr="00003C27">
        <w:rPr>
          <w:rFonts w:ascii="Times New Roman" w:hAnsi="Times New Roman" w:cs="Times New Roman"/>
          <w:i/>
          <w:iCs/>
        </w:rPr>
        <w:t>Nazirite</w:t>
      </w:r>
      <w:proofErr w:type="spellEnd"/>
      <w:r w:rsidRPr="00003C27">
        <w:rPr>
          <w:rFonts w:ascii="Times New Roman" w:hAnsi="Times New Roman" w:cs="Times New Roman"/>
          <w:i/>
          <w:iCs/>
        </w:rPr>
        <w:t xml:space="preserve"> vow allowed a person who was not a Levite to participate in priestly activities, usually for a specified amount of time.</w:t>
      </w:r>
    </w:p>
    <w:p w:rsidR="00003C27" w:rsidRPr="00003C27" w:rsidRDefault="00003C27" w:rsidP="00003C27">
      <w:pPr>
        <w:spacing w:before="100" w:beforeAutospacing="1" w:after="100" w:afterAutospacing="1"/>
        <w:rPr>
          <w:rFonts w:ascii="Times New Roman" w:hAnsi="Times New Roman" w:cs="Times New Roman"/>
        </w:rPr>
      </w:pPr>
      <w:r w:rsidRPr="00003C27">
        <w:rPr>
          <w:rFonts w:ascii="Times New Roman" w:hAnsi="Times New Roman" w:cs="Times New Roman"/>
        </w:rPr>
        <w:t xml:space="preserve">The familiar phrase </w:t>
      </w:r>
      <w:r w:rsidRPr="00003C27">
        <w:rPr>
          <w:rFonts w:ascii="Times New Roman" w:hAnsi="Times New Roman" w:cs="Times New Roman"/>
          <w:i/>
          <w:iCs/>
        </w:rPr>
        <w:t>Again the Lord spoke to Moses, saying</w:t>
      </w:r>
      <w:r w:rsidRPr="00003C27">
        <w:rPr>
          <w:rFonts w:ascii="Times New Roman" w:hAnsi="Times New Roman" w:cs="Times New Roman"/>
        </w:rPr>
        <w:t xml:space="preserve"> (v. 1) is used to introduce a new topic. The LORD instructed Moses to </w:t>
      </w:r>
      <w:r w:rsidRPr="00003C27">
        <w:rPr>
          <w:rFonts w:ascii="Times New Roman" w:hAnsi="Times New Roman" w:cs="Times New Roman"/>
          <w:i/>
          <w:iCs/>
        </w:rPr>
        <w:t>speak to the sons of Israel and say to them</w:t>
      </w:r>
      <w:r w:rsidRPr="00003C27">
        <w:rPr>
          <w:rFonts w:ascii="Times New Roman" w:hAnsi="Times New Roman" w:cs="Times New Roman"/>
        </w:rPr>
        <w:t xml:space="preserve"> what the next law was about.</w:t>
      </w:r>
    </w:p>
    <w:p w:rsidR="00003C27" w:rsidRPr="00003C27" w:rsidRDefault="00003C27" w:rsidP="00003C27">
      <w:pPr>
        <w:spacing w:before="100" w:beforeAutospacing="1" w:after="100" w:afterAutospacing="1"/>
        <w:rPr>
          <w:rFonts w:ascii="Times New Roman" w:hAnsi="Times New Roman" w:cs="Times New Roman"/>
        </w:rPr>
      </w:pPr>
      <w:r w:rsidRPr="00003C27">
        <w:rPr>
          <w:rFonts w:ascii="Times New Roman" w:hAnsi="Times New Roman" w:cs="Times New Roman"/>
        </w:rPr>
        <w:t xml:space="preserve">This law concerned the occasion </w:t>
      </w:r>
      <w:r w:rsidRPr="00003C27">
        <w:rPr>
          <w:rFonts w:ascii="Times New Roman" w:hAnsi="Times New Roman" w:cs="Times New Roman"/>
          <w:i/>
          <w:iCs/>
        </w:rPr>
        <w:t>when a man or woman makes a special vow</w:t>
      </w:r>
      <w:r w:rsidRPr="00003C27">
        <w:rPr>
          <w:rFonts w:ascii="Times New Roman" w:hAnsi="Times New Roman" w:cs="Times New Roman"/>
        </w:rPr>
        <w:t xml:space="preserve"> (v. 2</w:t>
      </w:r>
      <w:proofErr w:type="gramStart"/>
      <w:r w:rsidRPr="00003C27">
        <w:rPr>
          <w:rFonts w:ascii="Times New Roman" w:hAnsi="Times New Roman" w:cs="Times New Roman"/>
        </w:rPr>
        <w:t>) which</w:t>
      </w:r>
      <w:proofErr w:type="gramEnd"/>
      <w:r w:rsidRPr="00003C27">
        <w:rPr>
          <w:rFonts w:ascii="Times New Roman" w:hAnsi="Times New Roman" w:cs="Times New Roman"/>
        </w:rPr>
        <w:t xml:space="preserve"> was called </w:t>
      </w:r>
      <w:r w:rsidRPr="00003C27">
        <w:rPr>
          <w:rFonts w:ascii="Times New Roman" w:hAnsi="Times New Roman" w:cs="Times New Roman"/>
          <w:i/>
          <w:iCs/>
        </w:rPr>
        <w:t>the vow of a </w:t>
      </w:r>
      <w:proofErr w:type="spellStart"/>
      <w:r w:rsidRPr="00003C27">
        <w:rPr>
          <w:rFonts w:ascii="Times New Roman" w:hAnsi="Times New Roman" w:cs="Times New Roman"/>
          <w:i/>
          <w:iCs/>
        </w:rPr>
        <w:t>Nazirite</w:t>
      </w:r>
      <w:proofErr w:type="spellEnd"/>
      <w:r w:rsidRPr="00003C27">
        <w:rPr>
          <w:rFonts w:ascii="Times New Roman" w:hAnsi="Times New Roman" w:cs="Times New Roman"/>
        </w:rPr>
        <w:t xml:space="preserve">. The word </w:t>
      </w:r>
      <w:proofErr w:type="spellStart"/>
      <w:r w:rsidRPr="00003C27">
        <w:rPr>
          <w:rFonts w:ascii="Times New Roman" w:hAnsi="Times New Roman" w:cs="Times New Roman"/>
          <w:i/>
          <w:iCs/>
        </w:rPr>
        <w:t>Nazirite</w:t>
      </w:r>
      <w:proofErr w:type="spellEnd"/>
      <w:r w:rsidRPr="00003C27">
        <w:rPr>
          <w:rFonts w:ascii="Times New Roman" w:hAnsi="Times New Roman" w:cs="Times New Roman"/>
        </w:rPr>
        <w:t xml:space="preserve"> comes from the Hebrew verb that </w:t>
      </w:r>
      <w:proofErr w:type="gramStart"/>
      <w:r w:rsidRPr="00003C27">
        <w:rPr>
          <w:rFonts w:ascii="Times New Roman" w:hAnsi="Times New Roman" w:cs="Times New Roman"/>
        </w:rPr>
        <w:t>means</w:t>
      </w:r>
      <w:proofErr w:type="gramEnd"/>
      <w:r w:rsidRPr="00003C27">
        <w:rPr>
          <w:rFonts w:ascii="Times New Roman" w:hAnsi="Times New Roman" w:cs="Times New Roman"/>
        </w:rPr>
        <w:t xml:space="preserve"> “to separate.” This vow involved a person (man or woman) volunteering to separate or </w:t>
      </w:r>
      <w:r w:rsidRPr="00003C27">
        <w:rPr>
          <w:rFonts w:ascii="Times New Roman" w:hAnsi="Times New Roman" w:cs="Times New Roman"/>
          <w:i/>
          <w:iCs/>
        </w:rPr>
        <w:t>to dedicate himself to the Lord</w:t>
      </w:r>
      <w:r w:rsidRPr="00003C27">
        <w:rPr>
          <w:rFonts w:ascii="Times New Roman" w:hAnsi="Times New Roman" w:cs="Times New Roman"/>
        </w:rPr>
        <w:t>. It was a way for someone who was not a priest to be consecrated to the LORD’s service.</w:t>
      </w:r>
    </w:p>
    <w:p w:rsidR="00003C27" w:rsidRPr="00003C27" w:rsidRDefault="00003C27" w:rsidP="00003C27">
      <w:pPr>
        <w:spacing w:before="100" w:beforeAutospacing="1" w:after="100" w:afterAutospacing="1"/>
        <w:rPr>
          <w:rFonts w:ascii="Times New Roman" w:hAnsi="Times New Roman" w:cs="Times New Roman"/>
        </w:rPr>
      </w:pPr>
      <w:r w:rsidRPr="00003C27">
        <w:rPr>
          <w:rFonts w:ascii="Times New Roman" w:hAnsi="Times New Roman" w:cs="Times New Roman"/>
        </w:rPr>
        <w:t xml:space="preserve">The </w:t>
      </w:r>
      <w:proofErr w:type="spellStart"/>
      <w:r w:rsidRPr="00003C27">
        <w:rPr>
          <w:rFonts w:ascii="Times New Roman" w:hAnsi="Times New Roman" w:cs="Times New Roman"/>
        </w:rPr>
        <w:t>Nazirite</w:t>
      </w:r>
      <w:proofErr w:type="spellEnd"/>
      <w:r w:rsidRPr="00003C27">
        <w:rPr>
          <w:rFonts w:ascii="Times New Roman" w:hAnsi="Times New Roman" w:cs="Times New Roman"/>
        </w:rPr>
        <w:t xml:space="preserve"> vow as set forth in Numbers 6 is voluntary. A person chose to take this vow. Also, the vow was usually for only a specified amount of time. However, there are two examples in the Old Testament where the vow was appointed, and was for life. In the case of Samson, God appointed him to keep a </w:t>
      </w:r>
      <w:proofErr w:type="spellStart"/>
      <w:r w:rsidRPr="00003C27">
        <w:rPr>
          <w:rFonts w:ascii="Times New Roman" w:hAnsi="Times New Roman" w:cs="Times New Roman"/>
        </w:rPr>
        <w:t>Nazirite</w:t>
      </w:r>
      <w:proofErr w:type="spellEnd"/>
      <w:r w:rsidRPr="00003C27">
        <w:rPr>
          <w:rFonts w:ascii="Times New Roman" w:hAnsi="Times New Roman" w:cs="Times New Roman"/>
        </w:rPr>
        <w:t xml:space="preserve"> vow for life (Judges 13:5). </w:t>
      </w:r>
      <w:proofErr w:type="gramStart"/>
      <w:r w:rsidRPr="00003C27">
        <w:rPr>
          <w:rFonts w:ascii="Times New Roman" w:hAnsi="Times New Roman" w:cs="Times New Roman"/>
        </w:rPr>
        <w:t>In the case of Samuel, his appointment was vowed by his mother</w:t>
      </w:r>
      <w:proofErr w:type="gramEnd"/>
      <w:r w:rsidRPr="00003C27">
        <w:rPr>
          <w:rFonts w:ascii="Times New Roman" w:hAnsi="Times New Roman" w:cs="Times New Roman"/>
        </w:rPr>
        <w:t xml:space="preserve"> (1 Samuel 1:11).</w:t>
      </w:r>
    </w:p>
    <w:p w:rsidR="00003C27" w:rsidRPr="00003C27" w:rsidRDefault="00003C27" w:rsidP="00003C27">
      <w:pPr>
        <w:spacing w:before="100" w:beforeAutospacing="1" w:after="100" w:afterAutospacing="1"/>
        <w:rPr>
          <w:rFonts w:ascii="Times New Roman" w:hAnsi="Times New Roman" w:cs="Times New Roman"/>
        </w:rPr>
      </w:pPr>
      <w:r w:rsidRPr="00003C27">
        <w:rPr>
          <w:rFonts w:ascii="Times New Roman" w:hAnsi="Times New Roman" w:cs="Times New Roman"/>
        </w:rPr>
        <w:t xml:space="preserve">In the New Testament, it is possible that John the Baptist took a life-long </w:t>
      </w:r>
      <w:proofErr w:type="spellStart"/>
      <w:r w:rsidRPr="00003C27">
        <w:rPr>
          <w:rFonts w:ascii="Times New Roman" w:hAnsi="Times New Roman" w:cs="Times New Roman"/>
        </w:rPr>
        <w:t>Nazirite</w:t>
      </w:r>
      <w:proofErr w:type="spellEnd"/>
      <w:r w:rsidRPr="00003C27">
        <w:rPr>
          <w:rFonts w:ascii="Times New Roman" w:hAnsi="Times New Roman" w:cs="Times New Roman"/>
        </w:rPr>
        <w:t xml:space="preserve"> vow, as Jesus described him as “not eating and drinking” (John 11:18-19). Also, Paul apparently took a </w:t>
      </w:r>
      <w:proofErr w:type="spellStart"/>
      <w:r w:rsidRPr="00003C27">
        <w:rPr>
          <w:rFonts w:ascii="Times New Roman" w:hAnsi="Times New Roman" w:cs="Times New Roman"/>
        </w:rPr>
        <w:t>Nazirite</w:t>
      </w:r>
      <w:proofErr w:type="spellEnd"/>
      <w:r w:rsidRPr="00003C27">
        <w:rPr>
          <w:rFonts w:ascii="Times New Roman" w:hAnsi="Times New Roman" w:cs="Times New Roman"/>
        </w:rPr>
        <w:t xml:space="preserve"> vow for a period of time, as he shaved his head when the vow ended (Acts 18:18). Some of the believing Jews in Jerusalem also practiced the </w:t>
      </w:r>
      <w:proofErr w:type="spellStart"/>
      <w:r w:rsidRPr="00003C27">
        <w:rPr>
          <w:rFonts w:ascii="Times New Roman" w:hAnsi="Times New Roman" w:cs="Times New Roman"/>
        </w:rPr>
        <w:t>Nazirite</w:t>
      </w:r>
      <w:proofErr w:type="spellEnd"/>
      <w:r w:rsidRPr="00003C27">
        <w:rPr>
          <w:rFonts w:ascii="Times New Roman" w:hAnsi="Times New Roman" w:cs="Times New Roman"/>
        </w:rPr>
        <w:t xml:space="preserve"> vow custom, as shown in Acts 21:23-24. It is also possible that Jesus took a </w:t>
      </w:r>
      <w:proofErr w:type="spellStart"/>
      <w:r w:rsidRPr="00003C27">
        <w:rPr>
          <w:rFonts w:ascii="Times New Roman" w:hAnsi="Times New Roman" w:cs="Times New Roman"/>
        </w:rPr>
        <w:t>Nazirite</w:t>
      </w:r>
      <w:proofErr w:type="spellEnd"/>
      <w:r w:rsidRPr="00003C27">
        <w:rPr>
          <w:rFonts w:ascii="Times New Roman" w:hAnsi="Times New Roman" w:cs="Times New Roman"/>
        </w:rPr>
        <w:t xml:space="preserve"> vow in part when He declared He would not “drink of the fruit of the vine until that day when I drink it new in the kingdom of God” (Mark 14:25).</w:t>
      </w:r>
    </w:p>
    <w:p w:rsidR="00003C27" w:rsidRPr="00003C27" w:rsidRDefault="00003C27" w:rsidP="00003C27">
      <w:pPr>
        <w:spacing w:before="100" w:beforeAutospacing="1" w:after="100" w:afterAutospacing="1"/>
        <w:rPr>
          <w:rFonts w:ascii="Times New Roman" w:hAnsi="Times New Roman" w:cs="Times New Roman"/>
        </w:rPr>
      </w:pPr>
      <w:r w:rsidRPr="00003C27">
        <w:rPr>
          <w:rFonts w:ascii="Times New Roman" w:hAnsi="Times New Roman" w:cs="Times New Roman"/>
        </w:rPr>
        <w:t xml:space="preserve">Along with dedicated service to the LORD, the </w:t>
      </w:r>
      <w:proofErr w:type="spellStart"/>
      <w:r w:rsidRPr="00003C27">
        <w:rPr>
          <w:rFonts w:ascii="Times New Roman" w:hAnsi="Times New Roman" w:cs="Times New Roman"/>
        </w:rPr>
        <w:t>Nazirite</w:t>
      </w:r>
      <w:proofErr w:type="spellEnd"/>
      <w:r w:rsidRPr="00003C27">
        <w:rPr>
          <w:rFonts w:ascii="Times New Roman" w:hAnsi="Times New Roman" w:cs="Times New Roman"/>
        </w:rPr>
        <w:t xml:space="preserve"> vow included three commitments. First, the person had to keep from drinking any alcoholic beverage, including anything associated with the grape. In this regard:</w:t>
      </w:r>
    </w:p>
    <w:p w:rsidR="00003C27" w:rsidRPr="00003C27" w:rsidRDefault="00003C27" w:rsidP="00003C27">
      <w:pPr>
        <w:numPr>
          <w:ilvl w:val="0"/>
          <w:numId w:val="1"/>
        </w:numPr>
        <w:spacing w:before="100" w:beforeAutospacing="1" w:after="100" w:afterAutospacing="1"/>
        <w:rPr>
          <w:rFonts w:ascii="Times New Roman" w:eastAsia="Times New Roman" w:hAnsi="Times New Roman" w:cs="Times New Roman"/>
        </w:rPr>
      </w:pPr>
      <w:r w:rsidRPr="00003C27">
        <w:rPr>
          <w:rFonts w:ascii="Times New Roman" w:eastAsia="Times New Roman" w:hAnsi="Times New Roman" w:cs="Times New Roman"/>
          <w:i/>
          <w:iCs/>
        </w:rPr>
        <w:t>He shall abstain from wine and strong drink</w:t>
      </w:r>
      <w:r w:rsidRPr="00003C27">
        <w:rPr>
          <w:rFonts w:ascii="Times New Roman" w:eastAsia="Times New Roman" w:hAnsi="Times New Roman" w:cs="Times New Roman"/>
        </w:rPr>
        <w:t xml:space="preserve"> (v. 3). The “he” refers to anyone who made the </w:t>
      </w:r>
      <w:proofErr w:type="spellStart"/>
      <w:r w:rsidRPr="00003C27">
        <w:rPr>
          <w:rFonts w:ascii="Times New Roman" w:eastAsia="Times New Roman" w:hAnsi="Times New Roman" w:cs="Times New Roman"/>
        </w:rPr>
        <w:t>Nazirite</w:t>
      </w:r>
      <w:proofErr w:type="spellEnd"/>
      <w:r w:rsidRPr="00003C27">
        <w:rPr>
          <w:rFonts w:ascii="Times New Roman" w:eastAsia="Times New Roman" w:hAnsi="Times New Roman" w:cs="Times New Roman"/>
        </w:rPr>
        <w:t xml:space="preserve"> vow, whether male or female. Drinking alcohol was occasionally associated with doing things counter to God’s law (see Prov. 31:4 – 6). However, most biblical instructions regarding alcohol admonish prudence and wisdom (Proverbs 20:1). In this case, the abstention of anything fermented or related to grapes appears to be a constant reminder of the vow.</w:t>
      </w:r>
    </w:p>
    <w:p w:rsidR="00003C27" w:rsidRPr="00003C27" w:rsidRDefault="00003C27" w:rsidP="00003C27">
      <w:pPr>
        <w:numPr>
          <w:ilvl w:val="0"/>
          <w:numId w:val="1"/>
        </w:numPr>
        <w:spacing w:before="100" w:beforeAutospacing="1" w:after="100" w:afterAutospacing="1"/>
        <w:rPr>
          <w:rFonts w:ascii="Times New Roman" w:eastAsia="Times New Roman" w:hAnsi="Times New Roman" w:cs="Times New Roman"/>
        </w:rPr>
      </w:pPr>
      <w:r w:rsidRPr="00003C27">
        <w:rPr>
          <w:rFonts w:ascii="Times New Roman" w:eastAsia="Times New Roman" w:hAnsi="Times New Roman" w:cs="Times New Roman"/>
          <w:i/>
          <w:iCs/>
        </w:rPr>
        <w:lastRenderedPageBreak/>
        <w:t>He shall drink no vinegar, whether made from wine or strong drink</w:t>
      </w:r>
      <w:r w:rsidRPr="00003C27">
        <w:rPr>
          <w:rFonts w:ascii="Times New Roman" w:eastAsia="Times New Roman" w:hAnsi="Times New Roman" w:cs="Times New Roman"/>
        </w:rPr>
        <w:t xml:space="preserve">. “Vinegar” is the result of grapes or other juice (such as apple cider) fermenting to the point of bitterness. The </w:t>
      </w:r>
      <w:proofErr w:type="gramStart"/>
      <w:r w:rsidRPr="00003C27">
        <w:rPr>
          <w:rFonts w:ascii="Times New Roman" w:eastAsia="Times New Roman" w:hAnsi="Times New Roman" w:cs="Times New Roman"/>
        </w:rPr>
        <w:t>word translated</w:t>
      </w:r>
      <w:proofErr w:type="gramEnd"/>
      <w:r w:rsidRPr="00003C27">
        <w:rPr>
          <w:rFonts w:ascii="Times New Roman" w:eastAsia="Times New Roman" w:hAnsi="Times New Roman" w:cs="Times New Roman"/>
        </w:rPr>
        <w:t xml:space="preserve"> </w:t>
      </w:r>
      <w:r w:rsidRPr="00003C27">
        <w:rPr>
          <w:rFonts w:ascii="Times New Roman" w:eastAsia="Times New Roman" w:hAnsi="Times New Roman" w:cs="Times New Roman"/>
          <w:i/>
          <w:iCs/>
        </w:rPr>
        <w:t>vinegar</w:t>
      </w:r>
      <w:r w:rsidRPr="00003C27">
        <w:rPr>
          <w:rFonts w:ascii="Times New Roman" w:eastAsia="Times New Roman" w:hAnsi="Times New Roman" w:cs="Times New Roman"/>
        </w:rPr>
        <w:t xml:space="preserve"> is used as a picture for bitterness (Proverbs 10:26, 25:20). It appears that even if flavored in such a way as to make it refreshing and enjoyable, or used in other contexts, such as dipping sauce, it was still prohibited (Ruth 2:14).</w:t>
      </w:r>
    </w:p>
    <w:p w:rsidR="00003C27" w:rsidRPr="00003C27" w:rsidRDefault="00003C27" w:rsidP="00003C27">
      <w:pPr>
        <w:numPr>
          <w:ilvl w:val="0"/>
          <w:numId w:val="1"/>
        </w:numPr>
        <w:spacing w:before="100" w:beforeAutospacing="1" w:after="100" w:afterAutospacing="1"/>
        <w:rPr>
          <w:rFonts w:ascii="Times New Roman" w:eastAsia="Times New Roman" w:hAnsi="Times New Roman" w:cs="Times New Roman"/>
        </w:rPr>
      </w:pPr>
      <w:r w:rsidRPr="00003C27">
        <w:rPr>
          <w:rFonts w:ascii="Times New Roman" w:eastAsia="Times New Roman" w:hAnsi="Times New Roman" w:cs="Times New Roman"/>
          <w:i/>
          <w:iCs/>
        </w:rPr>
        <w:t>Nor shall he drink any grape juice nor eat fresh or dried grapes</w:t>
      </w:r>
      <w:r w:rsidRPr="00003C27">
        <w:rPr>
          <w:rFonts w:ascii="Times New Roman" w:eastAsia="Times New Roman" w:hAnsi="Times New Roman" w:cs="Times New Roman"/>
        </w:rPr>
        <w:t>. The vow-taker was not allowed to drink even unfermented “grape juice”. Nor was he or she allowed to eat any grapes of any type, including raisins.</w:t>
      </w:r>
    </w:p>
    <w:p w:rsidR="00003C27" w:rsidRPr="00003C27" w:rsidRDefault="00003C27" w:rsidP="00003C27">
      <w:pPr>
        <w:spacing w:before="100" w:beforeAutospacing="1" w:after="100" w:afterAutospacing="1"/>
        <w:rPr>
          <w:rFonts w:ascii="Times New Roman" w:hAnsi="Times New Roman" w:cs="Times New Roman"/>
        </w:rPr>
      </w:pPr>
      <w:r w:rsidRPr="00003C27">
        <w:rPr>
          <w:rFonts w:ascii="Times New Roman" w:hAnsi="Times New Roman" w:cs="Times New Roman"/>
        </w:rPr>
        <w:t xml:space="preserve">To sum up, </w:t>
      </w:r>
      <w:r w:rsidRPr="00003C27">
        <w:rPr>
          <w:rFonts w:ascii="Times New Roman" w:hAnsi="Times New Roman" w:cs="Times New Roman"/>
          <w:i/>
          <w:iCs/>
        </w:rPr>
        <w:t>all the days of his separation he shall not eat anything that is produced by the grape vine, from the seeds even to the skin</w:t>
      </w:r>
      <w:r w:rsidRPr="00003C27">
        <w:rPr>
          <w:rFonts w:ascii="Times New Roman" w:hAnsi="Times New Roman" w:cs="Times New Roman"/>
        </w:rPr>
        <w:t xml:space="preserve"> (v. 4). Any product of the grapevine was off-limits to everyone who took the </w:t>
      </w:r>
      <w:proofErr w:type="spellStart"/>
      <w:r w:rsidRPr="00003C27">
        <w:rPr>
          <w:rFonts w:ascii="Times New Roman" w:hAnsi="Times New Roman" w:cs="Times New Roman"/>
        </w:rPr>
        <w:t>Nazirite</w:t>
      </w:r>
      <w:proofErr w:type="spellEnd"/>
      <w:r w:rsidRPr="00003C27">
        <w:rPr>
          <w:rFonts w:ascii="Times New Roman" w:hAnsi="Times New Roman" w:cs="Times New Roman"/>
        </w:rPr>
        <w:t xml:space="preserve"> vow. Since grapes were an integral part of the daily diet in Israel, this restriction would create a continual reminder of the vow, and the </w:t>
      </w:r>
      <w:proofErr w:type="spellStart"/>
      <w:r w:rsidRPr="00003C27">
        <w:rPr>
          <w:rFonts w:ascii="Times New Roman" w:hAnsi="Times New Roman" w:cs="Times New Roman"/>
        </w:rPr>
        <w:t>Nazirite’s</w:t>
      </w:r>
      <w:proofErr w:type="spellEnd"/>
      <w:r w:rsidRPr="00003C27">
        <w:rPr>
          <w:rFonts w:ascii="Times New Roman" w:hAnsi="Times New Roman" w:cs="Times New Roman"/>
        </w:rPr>
        <w:t xml:space="preserve"> separation unto the Lord.</w:t>
      </w:r>
    </w:p>
    <w:p w:rsidR="00003C27" w:rsidRPr="00003C27" w:rsidRDefault="00003C27" w:rsidP="00003C27">
      <w:pPr>
        <w:spacing w:before="100" w:beforeAutospacing="1" w:after="100" w:afterAutospacing="1"/>
        <w:rPr>
          <w:rFonts w:ascii="Times New Roman" w:hAnsi="Times New Roman" w:cs="Times New Roman"/>
        </w:rPr>
      </w:pPr>
      <w:r w:rsidRPr="00003C27">
        <w:rPr>
          <w:rFonts w:ascii="Times New Roman" w:hAnsi="Times New Roman" w:cs="Times New Roman"/>
        </w:rPr>
        <w:t xml:space="preserve">The second commitment required the </w:t>
      </w:r>
      <w:proofErr w:type="spellStart"/>
      <w:r w:rsidRPr="00003C27">
        <w:rPr>
          <w:rFonts w:ascii="Times New Roman" w:hAnsi="Times New Roman" w:cs="Times New Roman"/>
        </w:rPr>
        <w:t>Nazirite</w:t>
      </w:r>
      <w:proofErr w:type="spellEnd"/>
      <w:r w:rsidRPr="00003C27">
        <w:rPr>
          <w:rFonts w:ascii="Times New Roman" w:hAnsi="Times New Roman" w:cs="Times New Roman"/>
        </w:rPr>
        <w:t xml:space="preserve"> to leave his hair uncut, meaning that </w:t>
      </w:r>
      <w:r w:rsidRPr="00003C27">
        <w:rPr>
          <w:rFonts w:ascii="Times New Roman" w:hAnsi="Times New Roman" w:cs="Times New Roman"/>
          <w:i/>
          <w:iCs/>
        </w:rPr>
        <w:t>all the days of his vow of separation no razor shall pass over his head</w:t>
      </w:r>
      <w:r w:rsidRPr="00003C27">
        <w:rPr>
          <w:rFonts w:ascii="Times New Roman" w:hAnsi="Times New Roman" w:cs="Times New Roman"/>
        </w:rPr>
        <w:t xml:space="preserve"> (v. 5). The reason for this was that he was to </w:t>
      </w:r>
      <w:r w:rsidRPr="00003C27">
        <w:rPr>
          <w:rFonts w:ascii="Times New Roman" w:hAnsi="Times New Roman" w:cs="Times New Roman"/>
          <w:i/>
          <w:iCs/>
        </w:rPr>
        <w:t>be holy until the days are fulfilled for which he separated himself to the Lord</w:t>
      </w:r>
      <w:r w:rsidRPr="00003C27">
        <w:rPr>
          <w:rFonts w:ascii="Times New Roman" w:hAnsi="Times New Roman" w:cs="Times New Roman"/>
        </w:rPr>
        <w:t xml:space="preserve">. The person was to </w:t>
      </w:r>
      <w:r w:rsidRPr="00003C27">
        <w:rPr>
          <w:rFonts w:ascii="Times New Roman" w:hAnsi="Times New Roman" w:cs="Times New Roman"/>
          <w:i/>
          <w:iCs/>
        </w:rPr>
        <w:t>let the locks of hair on his head grow long</w:t>
      </w:r>
      <w:r w:rsidRPr="00003C27">
        <w:rPr>
          <w:rFonts w:ascii="Times New Roman" w:hAnsi="Times New Roman" w:cs="Times New Roman"/>
        </w:rPr>
        <w:t xml:space="preserve">. To be </w:t>
      </w:r>
      <w:r w:rsidRPr="00003C27">
        <w:rPr>
          <w:rFonts w:ascii="Times New Roman" w:hAnsi="Times New Roman" w:cs="Times New Roman"/>
          <w:i/>
          <w:iCs/>
        </w:rPr>
        <w:t xml:space="preserve">holy </w:t>
      </w:r>
      <w:r w:rsidRPr="00003C27">
        <w:rPr>
          <w:rFonts w:ascii="Times New Roman" w:hAnsi="Times New Roman" w:cs="Times New Roman"/>
        </w:rPr>
        <w:t xml:space="preserve">was to be separated for special service, as with this </w:t>
      </w:r>
      <w:proofErr w:type="spellStart"/>
      <w:r w:rsidRPr="00003C27">
        <w:rPr>
          <w:rFonts w:ascii="Times New Roman" w:hAnsi="Times New Roman" w:cs="Times New Roman"/>
        </w:rPr>
        <w:t>Nazirite</w:t>
      </w:r>
      <w:proofErr w:type="spellEnd"/>
      <w:r w:rsidRPr="00003C27">
        <w:rPr>
          <w:rFonts w:ascii="Times New Roman" w:hAnsi="Times New Roman" w:cs="Times New Roman"/>
        </w:rPr>
        <w:t xml:space="preserve"> vow.</w:t>
      </w:r>
    </w:p>
    <w:p w:rsidR="00003C27" w:rsidRPr="00003C27" w:rsidRDefault="00003C27" w:rsidP="00003C27">
      <w:pPr>
        <w:spacing w:before="100" w:beforeAutospacing="1" w:after="100" w:afterAutospacing="1"/>
        <w:rPr>
          <w:rFonts w:ascii="Times New Roman" w:hAnsi="Times New Roman" w:cs="Times New Roman"/>
        </w:rPr>
      </w:pPr>
      <w:r w:rsidRPr="00003C27">
        <w:rPr>
          <w:rFonts w:ascii="Times New Roman" w:hAnsi="Times New Roman" w:cs="Times New Roman"/>
        </w:rPr>
        <w:t>A reason for not cutting the hair and letting it grow long is not given. But like the abstention from grape products, the long hair might serve as a constant reminder of the vow. Additionally, in time it might be a visible sign to others that the person was in the period of his or her vow.</w:t>
      </w:r>
    </w:p>
    <w:p w:rsidR="00003C27" w:rsidRPr="00003C27" w:rsidRDefault="00003C27" w:rsidP="00003C27">
      <w:pPr>
        <w:spacing w:before="100" w:beforeAutospacing="1" w:after="100" w:afterAutospacing="1"/>
        <w:rPr>
          <w:rFonts w:ascii="Times New Roman" w:hAnsi="Times New Roman" w:cs="Times New Roman"/>
        </w:rPr>
      </w:pPr>
      <w:r w:rsidRPr="00003C27">
        <w:rPr>
          <w:rFonts w:ascii="Times New Roman" w:hAnsi="Times New Roman" w:cs="Times New Roman"/>
        </w:rPr>
        <w:t xml:space="preserve">The third commitment that the person had to make was that </w:t>
      </w:r>
      <w:r w:rsidRPr="00003C27">
        <w:rPr>
          <w:rFonts w:ascii="Times New Roman" w:hAnsi="Times New Roman" w:cs="Times New Roman"/>
          <w:i/>
          <w:iCs/>
        </w:rPr>
        <w:t xml:space="preserve">all the days of his separation to the Lord he </w:t>
      </w:r>
      <w:proofErr w:type="gramStart"/>
      <w:r w:rsidRPr="00003C27">
        <w:rPr>
          <w:rFonts w:ascii="Times New Roman" w:hAnsi="Times New Roman" w:cs="Times New Roman"/>
          <w:i/>
          <w:iCs/>
        </w:rPr>
        <w:t>shall</w:t>
      </w:r>
      <w:proofErr w:type="gramEnd"/>
      <w:r w:rsidRPr="00003C27">
        <w:rPr>
          <w:rFonts w:ascii="Times New Roman" w:hAnsi="Times New Roman" w:cs="Times New Roman"/>
          <w:i/>
          <w:iCs/>
        </w:rPr>
        <w:t xml:space="preserve"> not go near to a dead person</w:t>
      </w:r>
      <w:r w:rsidRPr="00003C27">
        <w:rPr>
          <w:rFonts w:ascii="Times New Roman" w:hAnsi="Times New Roman" w:cs="Times New Roman"/>
        </w:rPr>
        <w:t xml:space="preserve"> (v. 6). He was not to even approach a dead body because that would </w:t>
      </w:r>
      <w:r w:rsidRPr="00003C27">
        <w:rPr>
          <w:rFonts w:ascii="Times New Roman" w:hAnsi="Times New Roman" w:cs="Times New Roman"/>
          <w:i/>
          <w:iCs/>
        </w:rPr>
        <w:t xml:space="preserve">make </w:t>
      </w:r>
      <w:proofErr w:type="gramStart"/>
      <w:r w:rsidRPr="00003C27">
        <w:rPr>
          <w:rFonts w:ascii="Times New Roman" w:hAnsi="Times New Roman" w:cs="Times New Roman"/>
          <w:i/>
          <w:iCs/>
        </w:rPr>
        <w:t>himself</w:t>
      </w:r>
      <w:proofErr w:type="gramEnd"/>
      <w:r w:rsidRPr="00003C27">
        <w:rPr>
          <w:rFonts w:ascii="Times New Roman" w:hAnsi="Times New Roman" w:cs="Times New Roman"/>
          <w:i/>
          <w:iCs/>
        </w:rPr>
        <w:t xml:space="preserve"> unclean</w:t>
      </w:r>
      <w:r w:rsidRPr="00003C27">
        <w:rPr>
          <w:rFonts w:ascii="Times New Roman" w:hAnsi="Times New Roman" w:cs="Times New Roman"/>
        </w:rPr>
        <w:t xml:space="preserve"> (v. 7). This applied even</w:t>
      </w:r>
      <w:r w:rsidRPr="00003C27">
        <w:rPr>
          <w:rFonts w:ascii="Times New Roman" w:hAnsi="Times New Roman" w:cs="Times New Roman"/>
          <w:i/>
          <w:iCs/>
        </w:rPr>
        <w:t xml:space="preserve"> for his father or for his mother, for his brother or for his sister, when they die</w:t>
      </w:r>
      <w:r w:rsidRPr="00003C27">
        <w:rPr>
          <w:rFonts w:ascii="Times New Roman" w:hAnsi="Times New Roman" w:cs="Times New Roman"/>
        </w:rPr>
        <w:t xml:space="preserve">. So, as tragic as it might be, one who took the </w:t>
      </w:r>
      <w:proofErr w:type="spellStart"/>
      <w:r w:rsidRPr="00003C27">
        <w:rPr>
          <w:rFonts w:ascii="Times New Roman" w:hAnsi="Times New Roman" w:cs="Times New Roman"/>
        </w:rPr>
        <w:t>Nazirite</w:t>
      </w:r>
      <w:proofErr w:type="spellEnd"/>
      <w:r w:rsidRPr="00003C27">
        <w:rPr>
          <w:rFonts w:ascii="Times New Roman" w:hAnsi="Times New Roman" w:cs="Times New Roman"/>
        </w:rPr>
        <w:t xml:space="preserve"> vow could not even be near a close family member during the time of the vow. This had to be </w:t>
      </w:r>
      <w:r w:rsidRPr="00003C27">
        <w:rPr>
          <w:rFonts w:ascii="Times New Roman" w:hAnsi="Times New Roman" w:cs="Times New Roman"/>
          <w:i/>
          <w:iCs/>
        </w:rPr>
        <w:t>because his separation to God is on his head</w:t>
      </w:r>
      <w:r w:rsidRPr="00003C27">
        <w:rPr>
          <w:rFonts w:ascii="Times New Roman" w:hAnsi="Times New Roman" w:cs="Times New Roman"/>
        </w:rPr>
        <w:t>.</w:t>
      </w:r>
    </w:p>
    <w:p w:rsidR="00003C27" w:rsidRPr="00003C27" w:rsidRDefault="00003C27" w:rsidP="00003C27">
      <w:pPr>
        <w:spacing w:before="100" w:beforeAutospacing="1" w:after="100" w:afterAutospacing="1"/>
        <w:rPr>
          <w:rFonts w:ascii="Times New Roman" w:hAnsi="Times New Roman" w:cs="Times New Roman"/>
        </w:rPr>
      </w:pPr>
      <w:r w:rsidRPr="00003C27">
        <w:rPr>
          <w:rFonts w:ascii="Times New Roman" w:hAnsi="Times New Roman" w:cs="Times New Roman"/>
        </w:rPr>
        <w:t xml:space="preserve">The person had to be completely dedicated to serving the LORD, even to the point of not meeting his or her obligations in the family at a time of loss. Instead, </w:t>
      </w:r>
      <w:r w:rsidRPr="00003C27">
        <w:rPr>
          <w:rFonts w:ascii="Times New Roman" w:hAnsi="Times New Roman" w:cs="Times New Roman"/>
          <w:i/>
          <w:iCs/>
        </w:rPr>
        <w:t>all the days of his separation he is holy to the Lord</w:t>
      </w:r>
      <w:r w:rsidRPr="00003C27">
        <w:rPr>
          <w:rFonts w:ascii="Times New Roman" w:hAnsi="Times New Roman" w:cs="Times New Roman"/>
        </w:rPr>
        <w:t xml:space="preserve"> (v. 8). Because the </w:t>
      </w:r>
      <w:proofErr w:type="spellStart"/>
      <w:r w:rsidRPr="00003C27">
        <w:rPr>
          <w:rFonts w:ascii="Times New Roman" w:hAnsi="Times New Roman" w:cs="Times New Roman"/>
        </w:rPr>
        <w:t>Nazirite</w:t>
      </w:r>
      <w:proofErr w:type="spellEnd"/>
      <w:r w:rsidRPr="00003C27">
        <w:rPr>
          <w:rFonts w:ascii="Times New Roman" w:hAnsi="Times New Roman" w:cs="Times New Roman"/>
        </w:rPr>
        <w:t xml:space="preserve"> was totally dedicated to serving the LORD and Him alone, he or she had to separate from the family even in the time of mourning.</w:t>
      </w:r>
    </w:p>
    <w:p w:rsidR="00003C27" w:rsidRPr="00003C27" w:rsidRDefault="00003C27" w:rsidP="00003C27">
      <w:pPr>
        <w:spacing w:before="100" w:beforeAutospacing="1" w:after="100" w:afterAutospacing="1"/>
        <w:rPr>
          <w:rFonts w:ascii="Times New Roman" w:hAnsi="Times New Roman" w:cs="Times New Roman"/>
        </w:rPr>
      </w:pPr>
      <w:r w:rsidRPr="00003C27">
        <w:rPr>
          <w:rFonts w:ascii="Times New Roman" w:hAnsi="Times New Roman" w:cs="Times New Roman"/>
        </w:rPr>
        <w:t xml:space="preserve">Verses 9 – 12 spell out what was to happen if a </w:t>
      </w:r>
      <w:proofErr w:type="spellStart"/>
      <w:r w:rsidRPr="00003C27">
        <w:rPr>
          <w:rFonts w:ascii="Times New Roman" w:hAnsi="Times New Roman" w:cs="Times New Roman"/>
        </w:rPr>
        <w:t>Nazirite</w:t>
      </w:r>
      <w:proofErr w:type="spellEnd"/>
      <w:r w:rsidRPr="00003C27">
        <w:rPr>
          <w:rFonts w:ascii="Times New Roman" w:hAnsi="Times New Roman" w:cs="Times New Roman"/>
        </w:rPr>
        <w:t xml:space="preserve"> inadvertently came near a dead body. The situation was that </w:t>
      </w:r>
      <w:r w:rsidRPr="00003C27">
        <w:rPr>
          <w:rFonts w:ascii="Times New Roman" w:hAnsi="Times New Roman" w:cs="Times New Roman"/>
          <w:i/>
          <w:iCs/>
        </w:rPr>
        <w:t>if a man dies very suddenly beside him and he defiles his dedicated head of hair</w:t>
      </w:r>
      <w:r w:rsidRPr="00003C27">
        <w:rPr>
          <w:rFonts w:ascii="Times New Roman" w:hAnsi="Times New Roman" w:cs="Times New Roman"/>
        </w:rPr>
        <w:t xml:space="preserve"> (v. 9). In other words, it was possible that one who took a </w:t>
      </w:r>
      <w:proofErr w:type="spellStart"/>
      <w:r w:rsidRPr="00003C27">
        <w:rPr>
          <w:rFonts w:ascii="Times New Roman" w:hAnsi="Times New Roman" w:cs="Times New Roman"/>
        </w:rPr>
        <w:t>Nazirite</w:t>
      </w:r>
      <w:proofErr w:type="spellEnd"/>
      <w:r w:rsidRPr="00003C27">
        <w:rPr>
          <w:rFonts w:ascii="Times New Roman" w:hAnsi="Times New Roman" w:cs="Times New Roman"/>
        </w:rPr>
        <w:t xml:space="preserve"> vow came near or into contact with a dead body accidentally, through no fault </w:t>
      </w:r>
      <w:proofErr w:type="gramStart"/>
      <w:r w:rsidRPr="00003C27">
        <w:rPr>
          <w:rFonts w:ascii="Times New Roman" w:hAnsi="Times New Roman" w:cs="Times New Roman"/>
        </w:rPr>
        <w:t>of their own</w:t>
      </w:r>
      <w:proofErr w:type="gramEnd"/>
      <w:r w:rsidRPr="00003C27">
        <w:rPr>
          <w:rFonts w:ascii="Times New Roman" w:hAnsi="Times New Roman" w:cs="Times New Roman"/>
        </w:rPr>
        <w:t>.</w:t>
      </w:r>
    </w:p>
    <w:p w:rsidR="00003C27" w:rsidRPr="00003C27" w:rsidRDefault="00003C27" w:rsidP="00003C27">
      <w:pPr>
        <w:spacing w:before="100" w:beforeAutospacing="1" w:after="100" w:afterAutospacing="1"/>
        <w:rPr>
          <w:rFonts w:ascii="Times New Roman" w:hAnsi="Times New Roman" w:cs="Times New Roman"/>
        </w:rPr>
      </w:pPr>
      <w:r w:rsidRPr="00003C27">
        <w:rPr>
          <w:rFonts w:ascii="Times New Roman" w:hAnsi="Times New Roman" w:cs="Times New Roman"/>
        </w:rPr>
        <w:t xml:space="preserve">In this case, the </w:t>
      </w:r>
      <w:proofErr w:type="spellStart"/>
      <w:r w:rsidRPr="00003C27">
        <w:rPr>
          <w:rFonts w:ascii="Times New Roman" w:hAnsi="Times New Roman" w:cs="Times New Roman"/>
        </w:rPr>
        <w:t>Nazirite</w:t>
      </w:r>
      <w:proofErr w:type="spellEnd"/>
      <w:r w:rsidRPr="00003C27">
        <w:rPr>
          <w:rFonts w:ascii="Times New Roman" w:hAnsi="Times New Roman" w:cs="Times New Roman"/>
        </w:rPr>
        <w:t xml:space="preserve"> needed to</w:t>
      </w:r>
    </w:p>
    <w:p w:rsidR="00003C27" w:rsidRPr="00003C27" w:rsidRDefault="00003C27" w:rsidP="00003C27">
      <w:pPr>
        <w:numPr>
          <w:ilvl w:val="0"/>
          <w:numId w:val="2"/>
        </w:numPr>
        <w:spacing w:before="100" w:beforeAutospacing="1" w:after="100" w:afterAutospacing="1"/>
        <w:rPr>
          <w:rFonts w:ascii="Times New Roman" w:eastAsia="Times New Roman" w:hAnsi="Times New Roman" w:cs="Times New Roman"/>
        </w:rPr>
      </w:pPr>
      <w:r w:rsidRPr="00003C27">
        <w:rPr>
          <w:rFonts w:ascii="Times New Roman" w:eastAsia="Times New Roman" w:hAnsi="Times New Roman" w:cs="Times New Roman"/>
          <w:i/>
          <w:iCs/>
        </w:rPr>
        <w:t>Shave his head on the day when he becomes clean</w:t>
      </w:r>
      <w:r w:rsidRPr="00003C27">
        <w:rPr>
          <w:rFonts w:ascii="Times New Roman" w:eastAsia="Times New Roman" w:hAnsi="Times New Roman" w:cs="Times New Roman"/>
        </w:rPr>
        <w:t>. This was to be done</w:t>
      </w:r>
      <w:r w:rsidRPr="00003C27">
        <w:rPr>
          <w:rFonts w:ascii="Times New Roman" w:eastAsia="Times New Roman" w:hAnsi="Times New Roman" w:cs="Times New Roman"/>
          <w:i/>
          <w:iCs/>
        </w:rPr>
        <w:t xml:space="preserve"> on the seventh day</w:t>
      </w:r>
      <w:r w:rsidRPr="00003C27">
        <w:rPr>
          <w:rFonts w:ascii="Times New Roman" w:eastAsia="Times New Roman" w:hAnsi="Times New Roman" w:cs="Times New Roman"/>
        </w:rPr>
        <w:t xml:space="preserve"> after he or she became unclean due to being near a corpse.</w:t>
      </w:r>
    </w:p>
    <w:p w:rsidR="00003C27" w:rsidRPr="00003C27" w:rsidRDefault="00003C27" w:rsidP="00003C27">
      <w:pPr>
        <w:numPr>
          <w:ilvl w:val="0"/>
          <w:numId w:val="2"/>
        </w:numPr>
        <w:spacing w:before="100" w:beforeAutospacing="1" w:after="100" w:afterAutospacing="1"/>
        <w:rPr>
          <w:rFonts w:ascii="Times New Roman" w:eastAsia="Times New Roman" w:hAnsi="Times New Roman" w:cs="Times New Roman"/>
        </w:rPr>
      </w:pPr>
      <w:r w:rsidRPr="00003C27">
        <w:rPr>
          <w:rFonts w:ascii="Times New Roman" w:eastAsia="Times New Roman" w:hAnsi="Times New Roman" w:cs="Times New Roman"/>
        </w:rPr>
        <w:t xml:space="preserve">After the time of being unclean, </w:t>
      </w:r>
      <w:r w:rsidRPr="00003C27">
        <w:rPr>
          <w:rFonts w:ascii="Times New Roman" w:eastAsia="Times New Roman" w:hAnsi="Times New Roman" w:cs="Times New Roman"/>
          <w:i/>
          <w:iCs/>
        </w:rPr>
        <w:t xml:space="preserve">on the eighth day he shall bring two turtledoves or two young pigeons to the priest, to the doorway of the tent of meeting </w:t>
      </w:r>
      <w:r w:rsidRPr="00003C27">
        <w:rPr>
          <w:rFonts w:ascii="Times New Roman" w:eastAsia="Times New Roman" w:hAnsi="Times New Roman" w:cs="Times New Roman"/>
        </w:rPr>
        <w:t xml:space="preserve">(v. 10). These were sin offerings (Leviticus 12:6) that were less expensive (Leviticus 12:8), and the </w:t>
      </w:r>
      <w:proofErr w:type="spellStart"/>
      <w:r w:rsidRPr="00003C27">
        <w:rPr>
          <w:rFonts w:ascii="Times New Roman" w:eastAsia="Times New Roman" w:hAnsi="Times New Roman" w:cs="Times New Roman"/>
        </w:rPr>
        <w:t>Nazirite</w:t>
      </w:r>
      <w:proofErr w:type="spellEnd"/>
      <w:r w:rsidRPr="00003C27">
        <w:rPr>
          <w:rFonts w:ascii="Times New Roman" w:eastAsia="Times New Roman" w:hAnsi="Times New Roman" w:cs="Times New Roman"/>
        </w:rPr>
        <w:t xml:space="preserve"> was to bring the birds to the priest so that he or she could be purified.</w:t>
      </w:r>
    </w:p>
    <w:p w:rsidR="00003C27" w:rsidRPr="00003C27" w:rsidRDefault="00003C27" w:rsidP="00003C27">
      <w:pPr>
        <w:numPr>
          <w:ilvl w:val="0"/>
          <w:numId w:val="2"/>
        </w:numPr>
        <w:spacing w:before="100" w:beforeAutospacing="1" w:after="100" w:afterAutospacing="1"/>
        <w:rPr>
          <w:rFonts w:ascii="Times New Roman" w:eastAsia="Times New Roman" w:hAnsi="Times New Roman" w:cs="Times New Roman"/>
        </w:rPr>
      </w:pPr>
      <w:r w:rsidRPr="00003C27">
        <w:rPr>
          <w:rFonts w:ascii="Times New Roman" w:eastAsia="Times New Roman" w:hAnsi="Times New Roman" w:cs="Times New Roman"/>
        </w:rPr>
        <w:t xml:space="preserve">Then </w:t>
      </w:r>
      <w:r w:rsidRPr="00003C27">
        <w:rPr>
          <w:rFonts w:ascii="Times New Roman" w:eastAsia="Times New Roman" w:hAnsi="Times New Roman" w:cs="Times New Roman"/>
          <w:i/>
          <w:iCs/>
        </w:rPr>
        <w:t>the priest shall offer one for a sin offering and the other for a burnt offering</w:t>
      </w:r>
      <w:r w:rsidRPr="00003C27">
        <w:rPr>
          <w:rFonts w:ascii="Times New Roman" w:eastAsia="Times New Roman" w:hAnsi="Times New Roman" w:cs="Times New Roman"/>
        </w:rPr>
        <w:t xml:space="preserve"> (v. 11). The purpose of the offerings was to </w:t>
      </w:r>
      <w:r w:rsidRPr="00003C27">
        <w:rPr>
          <w:rFonts w:ascii="Times New Roman" w:eastAsia="Times New Roman" w:hAnsi="Times New Roman" w:cs="Times New Roman"/>
          <w:i/>
          <w:iCs/>
        </w:rPr>
        <w:t>make atonement for him concerning his sin because of the dead person</w:t>
      </w:r>
      <w:r w:rsidRPr="00003C27">
        <w:rPr>
          <w:rFonts w:ascii="Times New Roman" w:eastAsia="Times New Roman" w:hAnsi="Times New Roman" w:cs="Times New Roman"/>
        </w:rPr>
        <w:t>.</w:t>
      </w:r>
    </w:p>
    <w:p w:rsidR="00003C27" w:rsidRPr="00003C27" w:rsidRDefault="00003C27" w:rsidP="00003C27">
      <w:pPr>
        <w:numPr>
          <w:ilvl w:val="0"/>
          <w:numId w:val="2"/>
        </w:numPr>
        <w:spacing w:before="100" w:beforeAutospacing="1" w:after="100" w:afterAutospacing="1"/>
        <w:rPr>
          <w:rFonts w:ascii="Times New Roman" w:eastAsia="Times New Roman" w:hAnsi="Times New Roman" w:cs="Times New Roman"/>
        </w:rPr>
      </w:pPr>
      <w:r w:rsidRPr="00003C27">
        <w:rPr>
          <w:rFonts w:ascii="Times New Roman" w:eastAsia="Times New Roman" w:hAnsi="Times New Roman" w:cs="Times New Roman"/>
        </w:rPr>
        <w:t xml:space="preserve">Lastly, </w:t>
      </w:r>
      <w:r w:rsidRPr="00003C27">
        <w:rPr>
          <w:rFonts w:ascii="Times New Roman" w:eastAsia="Times New Roman" w:hAnsi="Times New Roman" w:cs="Times New Roman"/>
          <w:i/>
          <w:iCs/>
        </w:rPr>
        <w:t>that same day he shall consecrate his head</w:t>
      </w:r>
      <w:r w:rsidRPr="00003C27">
        <w:rPr>
          <w:rFonts w:ascii="Times New Roman" w:eastAsia="Times New Roman" w:hAnsi="Times New Roman" w:cs="Times New Roman"/>
        </w:rPr>
        <w:t>. This means that the person was not to cut his or her hair once atonement had been made for the accidental touching of the dead person.</w:t>
      </w:r>
    </w:p>
    <w:p w:rsidR="00003C27" w:rsidRPr="00003C27" w:rsidRDefault="00003C27" w:rsidP="00003C27">
      <w:pPr>
        <w:spacing w:before="100" w:beforeAutospacing="1" w:after="100" w:afterAutospacing="1"/>
        <w:rPr>
          <w:rFonts w:ascii="Times New Roman" w:hAnsi="Times New Roman" w:cs="Times New Roman"/>
        </w:rPr>
      </w:pPr>
      <w:r w:rsidRPr="00003C27">
        <w:rPr>
          <w:rFonts w:ascii="Times New Roman" w:hAnsi="Times New Roman" w:cs="Times New Roman"/>
        </w:rPr>
        <w:t xml:space="preserve">At this time, the person again was to </w:t>
      </w:r>
      <w:r w:rsidRPr="00003C27">
        <w:rPr>
          <w:rFonts w:ascii="Times New Roman" w:hAnsi="Times New Roman" w:cs="Times New Roman"/>
          <w:i/>
          <w:iCs/>
        </w:rPr>
        <w:t>dedicate to the Lord his days as a </w:t>
      </w:r>
      <w:proofErr w:type="spellStart"/>
      <w:r w:rsidRPr="00003C27">
        <w:rPr>
          <w:rFonts w:ascii="Times New Roman" w:hAnsi="Times New Roman" w:cs="Times New Roman"/>
          <w:i/>
          <w:iCs/>
        </w:rPr>
        <w:t>Nazirite</w:t>
      </w:r>
      <w:proofErr w:type="spellEnd"/>
      <w:r w:rsidRPr="00003C27">
        <w:rPr>
          <w:rFonts w:ascii="Times New Roman" w:hAnsi="Times New Roman" w:cs="Times New Roman"/>
        </w:rPr>
        <w:t xml:space="preserve"> (v. 12). To do this, he or she was to </w:t>
      </w:r>
      <w:r w:rsidRPr="00003C27">
        <w:rPr>
          <w:rFonts w:ascii="Times New Roman" w:hAnsi="Times New Roman" w:cs="Times New Roman"/>
          <w:i/>
          <w:iCs/>
        </w:rPr>
        <w:t>bring a male lamb a year old for a guilt offering</w:t>
      </w:r>
      <w:r w:rsidRPr="00003C27">
        <w:rPr>
          <w:rFonts w:ascii="Times New Roman" w:hAnsi="Times New Roman" w:cs="Times New Roman"/>
        </w:rPr>
        <w:t xml:space="preserve">. The lamb was a more valuable offering and was necessary when performing a “guilt offering.” This appears to be a part of the offering required at the end of the </w:t>
      </w:r>
      <w:proofErr w:type="spellStart"/>
      <w:r w:rsidRPr="00003C27">
        <w:rPr>
          <w:rFonts w:ascii="Times New Roman" w:hAnsi="Times New Roman" w:cs="Times New Roman"/>
        </w:rPr>
        <w:t>Nazirite</w:t>
      </w:r>
      <w:proofErr w:type="spellEnd"/>
      <w:r w:rsidRPr="00003C27">
        <w:rPr>
          <w:rFonts w:ascii="Times New Roman" w:hAnsi="Times New Roman" w:cs="Times New Roman"/>
        </w:rPr>
        <w:t xml:space="preserve"> vow (Numbers 6:13-15). So it appears that this accidental termination of the vow period due to incidental contact with a dead corpse is to be considered the termination of a vow period, and appropriately ended with a sacrifice prior to starting a new vow period.</w:t>
      </w:r>
    </w:p>
    <w:p w:rsidR="00003C27" w:rsidRPr="00003C27" w:rsidRDefault="00003C27" w:rsidP="00003C27">
      <w:pPr>
        <w:spacing w:before="100" w:beforeAutospacing="1" w:after="100" w:afterAutospacing="1"/>
        <w:rPr>
          <w:rFonts w:ascii="Times New Roman" w:hAnsi="Times New Roman" w:cs="Times New Roman"/>
        </w:rPr>
      </w:pPr>
      <w:r w:rsidRPr="00003C27">
        <w:rPr>
          <w:rFonts w:ascii="Times New Roman" w:hAnsi="Times New Roman" w:cs="Times New Roman"/>
        </w:rPr>
        <w:t xml:space="preserve">Even though the premature termination was dedicated through the offering it was still the case that </w:t>
      </w:r>
      <w:r w:rsidRPr="00003C27">
        <w:rPr>
          <w:rFonts w:ascii="Times New Roman" w:hAnsi="Times New Roman" w:cs="Times New Roman"/>
          <w:i/>
          <w:iCs/>
        </w:rPr>
        <w:t>the former days will be void because his separation was defiled</w:t>
      </w:r>
      <w:r w:rsidRPr="00003C27">
        <w:rPr>
          <w:rFonts w:ascii="Times New Roman" w:hAnsi="Times New Roman" w:cs="Times New Roman"/>
        </w:rPr>
        <w:t>. In other words, the time of the vow would start over—the time already spent in the vow would no longer be considered as a part of the vow period.</w:t>
      </w:r>
    </w:p>
    <w:p w:rsidR="00003C27" w:rsidRPr="00003C27" w:rsidRDefault="00003C27" w:rsidP="00003C27">
      <w:pPr>
        <w:spacing w:before="100" w:beforeAutospacing="1" w:after="100" w:afterAutospacing="1"/>
        <w:rPr>
          <w:rFonts w:ascii="Times New Roman" w:hAnsi="Times New Roman" w:cs="Times New Roman"/>
        </w:rPr>
      </w:pPr>
      <w:r w:rsidRPr="00003C27">
        <w:rPr>
          <w:rFonts w:ascii="Times New Roman" w:hAnsi="Times New Roman" w:cs="Times New Roman"/>
        </w:rPr>
        <w:t xml:space="preserve">One thing to note about this section is the emphasis on the hair. If </w:t>
      </w:r>
      <w:proofErr w:type="gramStart"/>
      <w:r w:rsidRPr="00003C27">
        <w:rPr>
          <w:rFonts w:ascii="Times New Roman" w:hAnsi="Times New Roman" w:cs="Times New Roman"/>
        </w:rPr>
        <w:t xml:space="preserve">a </w:t>
      </w:r>
      <w:proofErr w:type="spellStart"/>
      <w:r w:rsidRPr="00003C27">
        <w:rPr>
          <w:rFonts w:ascii="Times New Roman" w:hAnsi="Times New Roman" w:cs="Times New Roman"/>
        </w:rPr>
        <w:t>Nazirite</w:t>
      </w:r>
      <w:proofErr w:type="spellEnd"/>
      <w:r w:rsidRPr="00003C27">
        <w:rPr>
          <w:rFonts w:ascii="Times New Roman" w:hAnsi="Times New Roman" w:cs="Times New Roman"/>
        </w:rPr>
        <w:t xml:space="preserve"> was contaminated by being near a dead body</w:t>
      </w:r>
      <w:proofErr w:type="gramEnd"/>
      <w:r w:rsidRPr="00003C27">
        <w:rPr>
          <w:rFonts w:ascii="Times New Roman" w:hAnsi="Times New Roman" w:cs="Times New Roman"/>
        </w:rPr>
        <w:t xml:space="preserve">, the hair had to be shaved off and the process of growing it out again started over once he or she was purified and consecrated again. This shows the importance of the hair during the time of a </w:t>
      </w:r>
      <w:proofErr w:type="spellStart"/>
      <w:r w:rsidRPr="00003C27">
        <w:rPr>
          <w:rFonts w:ascii="Times New Roman" w:hAnsi="Times New Roman" w:cs="Times New Roman"/>
        </w:rPr>
        <w:t>Nazirite</w:t>
      </w:r>
      <w:proofErr w:type="spellEnd"/>
      <w:r w:rsidRPr="00003C27">
        <w:rPr>
          <w:rFonts w:ascii="Times New Roman" w:hAnsi="Times New Roman" w:cs="Times New Roman"/>
        </w:rPr>
        <w:t xml:space="preserve"> vow.</w:t>
      </w:r>
    </w:p>
    <w:p w:rsidR="00003C27" w:rsidRPr="00003C27" w:rsidRDefault="00003C27" w:rsidP="00003C27">
      <w:pPr>
        <w:spacing w:before="100" w:beforeAutospacing="1" w:after="100" w:afterAutospacing="1"/>
        <w:rPr>
          <w:rFonts w:ascii="Times New Roman" w:hAnsi="Times New Roman" w:cs="Times New Roman"/>
        </w:rPr>
      </w:pPr>
      <w:r w:rsidRPr="00003C27">
        <w:rPr>
          <w:rFonts w:ascii="Times New Roman" w:hAnsi="Times New Roman" w:cs="Times New Roman"/>
          <w:b/>
          <w:bCs/>
        </w:rPr>
        <w:t>Biblical Text</w:t>
      </w:r>
    </w:p>
    <w:p w:rsidR="00003C27" w:rsidRPr="00003C27" w:rsidRDefault="00003C27" w:rsidP="00003C27">
      <w:pPr>
        <w:spacing w:before="100" w:beforeAutospacing="1" w:after="100" w:afterAutospacing="1"/>
        <w:rPr>
          <w:rFonts w:ascii="Times New Roman" w:hAnsi="Times New Roman" w:cs="Times New Roman"/>
        </w:rPr>
      </w:pPr>
      <w:r w:rsidRPr="00003C27">
        <w:rPr>
          <w:rFonts w:ascii="Times New Roman" w:hAnsi="Times New Roman" w:cs="Times New Roman"/>
          <w:b/>
          <w:bCs/>
          <w:vertAlign w:val="superscript"/>
        </w:rPr>
        <w:t>1</w:t>
      </w:r>
      <w:r w:rsidRPr="00003C27">
        <w:rPr>
          <w:rFonts w:ascii="Times New Roman" w:hAnsi="Times New Roman" w:cs="Times New Roman"/>
          <w:b/>
          <w:bCs/>
        </w:rPr>
        <w:t> Again the Lord spoke to Moses, saying, </w:t>
      </w:r>
      <w:r w:rsidRPr="00003C27">
        <w:rPr>
          <w:rFonts w:ascii="Times New Roman" w:hAnsi="Times New Roman" w:cs="Times New Roman"/>
          <w:b/>
          <w:bCs/>
          <w:vertAlign w:val="superscript"/>
        </w:rPr>
        <w:t>2 </w:t>
      </w:r>
      <w:r w:rsidRPr="00003C27">
        <w:rPr>
          <w:rFonts w:ascii="Times New Roman" w:hAnsi="Times New Roman" w:cs="Times New Roman"/>
          <w:b/>
          <w:bCs/>
        </w:rPr>
        <w:t>“Speak to the sons of Israel and say to them, ‘When a man or woman makes a special vow, the vow of a </w:t>
      </w:r>
      <w:proofErr w:type="spellStart"/>
      <w:r w:rsidRPr="00003C27">
        <w:rPr>
          <w:rFonts w:ascii="Times New Roman" w:hAnsi="Times New Roman" w:cs="Times New Roman"/>
          <w:b/>
          <w:bCs/>
        </w:rPr>
        <w:t>Nazirite</w:t>
      </w:r>
      <w:proofErr w:type="spellEnd"/>
      <w:r w:rsidRPr="00003C27">
        <w:rPr>
          <w:rFonts w:ascii="Times New Roman" w:hAnsi="Times New Roman" w:cs="Times New Roman"/>
          <w:b/>
          <w:bCs/>
        </w:rPr>
        <w:t>, to dedicate himself to the Lord, </w:t>
      </w:r>
      <w:r w:rsidRPr="00003C27">
        <w:rPr>
          <w:rFonts w:ascii="Times New Roman" w:hAnsi="Times New Roman" w:cs="Times New Roman"/>
          <w:b/>
          <w:bCs/>
          <w:vertAlign w:val="superscript"/>
        </w:rPr>
        <w:t>3 </w:t>
      </w:r>
      <w:r w:rsidRPr="00003C27">
        <w:rPr>
          <w:rFonts w:ascii="Times New Roman" w:hAnsi="Times New Roman" w:cs="Times New Roman"/>
          <w:b/>
          <w:bCs/>
        </w:rPr>
        <w:t xml:space="preserve">he shall abstain from wine and strong drink; he shall drink no vinegar, whether made from wine or strong drink, nor shall he drink any grape juice nor eat fresh or dried </w:t>
      </w:r>
      <w:proofErr w:type="gramStart"/>
      <w:r w:rsidRPr="00003C27">
        <w:rPr>
          <w:rFonts w:ascii="Times New Roman" w:hAnsi="Times New Roman" w:cs="Times New Roman"/>
          <w:b/>
          <w:bCs/>
        </w:rPr>
        <w:t>grapes</w:t>
      </w:r>
      <w:proofErr w:type="gramEnd"/>
      <w:r w:rsidRPr="00003C27">
        <w:rPr>
          <w:rFonts w:ascii="Times New Roman" w:hAnsi="Times New Roman" w:cs="Times New Roman"/>
          <w:b/>
          <w:bCs/>
        </w:rPr>
        <w:t>. </w:t>
      </w:r>
      <w:r w:rsidRPr="00003C27">
        <w:rPr>
          <w:rFonts w:ascii="Times New Roman" w:hAnsi="Times New Roman" w:cs="Times New Roman"/>
          <w:b/>
          <w:bCs/>
          <w:vertAlign w:val="superscript"/>
        </w:rPr>
        <w:t>4 </w:t>
      </w:r>
      <w:r w:rsidRPr="00003C27">
        <w:rPr>
          <w:rFonts w:ascii="Times New Roman" w:hAnsi="Times New Roman" w:cs="Times New Roman"/>
          <w:b/>
          <w:bCs/>
        </w:rPr>
        <w:t>All the days of his separation he shall not eat anything that is produced by the grape vine, from </w:t>
      </w:r>
      <w:r w:rsidRPr="00003C27">
        <w:rPr>
          <w:rFonts w:ascii="Times New Roman" w:hAnsi="Times New Roman" w:cs="Times New Roman"/>
          <w:b/>
          <w:bCs/>
          <w:i/>
          <w:iCs/>
        </w:rPr>
        <w:t>the</w:t>
      </w:r>
      <w:r w:rsidRPr="00003C27">
        <w:rPr>
          <w:rFonts w:ascii="Times New Roman" w:hAnsi="Times New Roman" w:cs="Times New Roman"/>
          <w:b/>
          <w:bCs/>
        </w:rPr>
        <w:t> seeds even to </w:t>
      </w:r>
      <w:r w:rsidRPr="00003C27">
        <w:rPr>
          <w:rFonts w:ascii="Times New Roman" w:hAnsi="Times New Roman" w:cs="Times New Roman"/>
          <w:b/>
          <w:bCs/>
          <w:i/>
          <w:iCs/>
        </w:rPr>
        <w:t>the</w:t>
      </w:r>
      <w:r w:rsidRPr="00003C27">
        <w:rPr>
          <w:rFonts w:ascii="Times New Roman" w:hAnsi="Times New Roman" w:cs="Times New Roman"/>
          <w:b/>
          <w:bCs/>
        </w:rPr>
        <w:t xml:space="preserve"> skin. </w:t>
      </w:r>
      <w:r w:rsidRPr="00003C27">
        <w:rPr>
          <w:rFonts w:ascii="Times New Roman" w:hAnsi="Times New Roman" w:cs="Times New Roman"/>
          <w:b/>
          <w:bCs/>
          <w:vertAlign w:val="superscript"/>
        </w:rPr>
        <w:t>5 </w:t>
      </w:r>
      <w:r w:rsidRPr="00003C27">
        <w:rPr>
          <w:rFonts w:ascii="Times New Roman" w:hAnsi="Times New Roman" w:cs="Times New Roman"/>
          <w:b/>
          <w:bCs/>
        </w:rPr>
        <w:t xml:space="preserve">‘All the days of his vow of separation no razor shall pass over his head. He shall be holy until the days are fulfilled for which he separated himself to the Lord; he shall let the locks of hair on his head grow long. </w:t>
      </w:r>
      <w:r w:rsidRPr="00003C27">
        <w:rPr>
          <w:rFonts w:ascii="Times New Roman" w:hAnsi="Times New Roman" w:cs="Times New Roman"/>
          <w:b/>
          <w:bCs/>
          <w:vertAlign w:val="superscript"/>
        </w:rPr>
        <w:t>6 </w:t>
      </w:r>
      <w:r w:rsidRPr="00003C27">
        <w:rPr>
          <w:rFonts w:ascii="Times New Roman" w:hAnsi="Times New Roman" w:cs="Times New Roman"/>
          <w:b/>
          <w:bCs/>
        </w:rPr>
        <w:t>‘All the days of his separation to the Lord he shall not go near to a dead person. </w:t>
      </w:r>
      <w:r w:rsidRPr="00003C27">
        <w:rPr>
          <w:rFonts w:ascii="Times New Roman" w:hAnsi="Times New Roman" w:cs="Times New Roman"/>
          <w:b/>
          <w:bCs/>
          <w:vertAlign w:val="superscript"/>
        </w:rPr>
        <w:t>7 </w:t>
      </w:r>
      <w:r w:rsidRPr="00003C27">
        <w:rPr>
          <w:rFonts w:ascii="Times New Roman" w:hAnsi="Times New Roman" w:cs="Times New Roman"/>
          <w:b/>
          <w:bCs/>
        </w:rPr>
        <w:t>He shall not make himself unclean for his father or for his mother, for his brother or for his sister, when they die, because his separation to God is on his head. </w:t>
      </w:r>
      <w:r w:rsidRPr="00003C27">
        <w:rPr>
          <w:rFonts w:ascii="Times New Roman" w:hAnsi="Times New Roman" w:cs="Times New Roman"/>
          <w:b/>
          <w:bCs/>
          <w:vertAlign w:val="superscript"/>
        </w:rPr>
        <w:t>8 </w:t>
      </w:r>
      <w:r w:rsidRPr="00003C27">
        <w:rPr>
          <w:rFonts w:ascii="Times New Roman" w:hAnsi="Times New Roman" w:cs="Times New Roman"/>
          <w:b/>
          <w:bCs/>
        </w:rPr>
        <w:t xml:space="preserve">All the days of his separation he is holy to the Lord. </w:t>
      </w:r>
      <w:r w:rsidRPr="00003C27">
        <w:rPr>
          <w:rFonts w:ascii="Times New Roman" w:hAnsi="Times New Roman" w:cs="Times New Roman"/>
          <w:b/>
          <w:bCs/>
          <w:vertAlign w:val="superscript"/>
        </w:rPr>
        <w:t>9 </w:t>
      </w:r>
      <w:r w:rsidRPr="00003C27">
        <w:rPr>
          <w:rFonts w:ascii="Times New Roman" w:hAnsi="Times New Roman" w:cs="Times New Roman"/>
          <w:b/>
          <w:bCs/>
        </w:rPr>
        <w:t>‘But if a man dies very suddenly beside him and he defiles his dedicated head </w:t>
      </w:r>
      <w:r w:rsidRPr="00003C27">
        <w:rPr>
          <w:rFonts w:ascii="Times New Roman" w:hAnsi="Times New Roman" w:cs="Times New Roman"/>
          <w:b/>
          <w:bCs/>
          <w:i/>
          <w:iCs/>
        </w:rPr>
        <w:t>of hair</w:t>
      </w:r>
      <w:r w:rsidRPr="00003C27">
        <w:rPr>
          <w:rFonts w:ascii="Times New Roman" w:hAnsi="Times New Roman" w:cs="Times New Roman"/>
          <w:b/>
          <w:bCs/>
        </w:rPr>
        <w:t>, then he shall shave his head on the day when he becomes clean; he shall shave it on the seventh day. </w:t>
      </w:r>
      <w:r w:rsidRPr="00003C27">
        <w:rPr>
          <w:rFonts w:ascii="Times New Roman" w:hAnsi="Times New Roman" w:cs="Times New Roman"/>
          <w:b/>
          <w:bCs/>
          <w:vertAlign w:val="superscript"/>
        </w:rPr>
        <w:t>10 </w:t>
      </w:r>
      <w:r w:rsidRPr="00003C27">
        <w:rPr>
          <w:rFonts w:ascii="Times New Roman" w:hAnsi="Times New Roman" w:cs="Times New Roman"/>
          <w:b/>
          <w:bCs/>
        </w:rPr>
        <w:t>Then on the eighth day he shall bring two turtledoves or two young pigeons to the priest, to the doorway of the tent of meeting. </w:t>
      </w:r>
      <w:r w:rsidRPr="00003C27">
        <w:rPr>
          <w:rFonts w:ascii="Times New Roman" w:hAnsi="Times New Roman" w:cs="Times New Roman"/>
          <w:b/>
          <w:bCs/>
          <w:vertAlign w:val="superscript"/>
        </w:rPr>
        <w:t>11 </w:t>
      </w:r>
      <w:r w:rsidRPr="00003C27">
        <w:rPr>
          <w:rFonts w:ascii="Times New Roman" w:hAnsi="Times New Roman" w:cs="Times New Roman"/>
          <w:b/>
          <w:bCs/>
        </w:rPr>
        <w:t>The priest shall offer one for a sin offering and </w:t>
      </w:r>
      <w:r w:rsidRPr="00003C27">
        <w:rPr>
          <w:rFonts w:ascii="Times New Roman" w:hAnsi="Times New Roman" w:cs="Times New Roman"/>
          <w:b/>
          <w:bCs/>
          <w:i/>
          <w:iCs/>
        </w:rPr>
        <w:t>the</w:t>
      </w:r>
      <w:r w:rsidRPr="00003C27">
        <w:rPr>
          <w:rFonts w:ascii="Times New Roman" w:hAnsi="Times New Roman" w:cs="Times New Roman"/>
          <w:b/>
          <w:bCs/>
        </w:rPr>
        <w:t> other for a burnt offering, and make atonement for him concerning his sin because of the </w:t>
      </w:r>
      <w:r w:rsidRPr="00003C27">
        <w:rPr>
          <w:rFonts w:ascii="Times New Roman" w:hAnsi="Times New Roman" w:cs="Times New Roman"/>
          <w:b/>
          <w:bCs/>
          <w:i/>
          <w:iCs/>
        </w:rPr>
        <w:t>dead</w:t>
      </w:r>
      <w:r w:rsidRPr="00003C27">
        <w:rPr>
          <w:rFonts w:ascii="Times New Roman" w:hAnsi="Times New Roman" w:cs="Times New Roman"/>
          <w:b/>
          <w:bCs/>
        </w:rPr>
        <w:t> person. And that same day he shall consecrate his head, </w:t>
      </w:r>
      <w:r w:rsidRPr="00003C27">
        <w:rPr>
          <w:rFonts w:ascii="Times New Roman" w:hAnsi="Times New Roman" w:cs="Times New Roman"/>
          <w:b/>
          <w:bCs/>
          <w:vertAlign w:val="superscript"/>
        </w:rPr>
        <w:t>12 </w:t>
      </w:r>
      <w:r w:rsidRPr="00003C27">
        <w:rPr>
          <w:rFonts w:ascii="Times New Roman" w:hAnsi="Times New Roman" w:cs="Times New Roman"/>
          <w:b/>
          <w:bCs/>
        </w:rPr>
        <w:t>and shall dedicate to the Lord his days as a </w:t>
      </w:r>
      <w:proofErr w:type="spellStart"/>
      <w:r w:rsidRPr="00003C27">
        <w:rPr>
          <w:rFonts w:ascii="Times New Roman" w:hAnsi="Times New Roman" w:cs="Times New Roman"/>
          <w:b/>
          <w:bCs/>
        </w:rPr>
        <w:t>Nazirite</w:t>
      </w:r>
      <w:proofErr w:type="spellEnd"/>
      <w:r w:rsidRPr="00003C27">
        <w:rPr>
          <w:rFonts w:ascii="Times New Roman" w:hAnsi="Times New Roman" w:cs="Times New Roman"/>
          <w:b/>
          <w:bCs/>
        </w:rPr>
        <w:t>, and shall bring a male lamb a year old for a guilt offering; but the former days will be void because his separation was defiled.</w:t>
      </w:r>
    </w:p>
    <w:p w:rsidR="00003C27" w:rsidRPr="00003C27" w:rsidRDefault="00003C27" w:rsidP="00003C27">
      <w:pPr>
        <w:jc w:val="center"/>
        <w:rPr>
          <w:rFonts w:ascii="Times New Roman" w:hAnsi="Times New Roman" w:cs="Times New Roman"/>
        </w:rPr>
      </w:pPr>
    </w:p>
    <w:sectPr w:rsidR="00003C27" w:rsidRPr="00003C27" w:rsidSect="00003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BDA"/>
    <w:multiLevelType w:val="multilevel"/>
    <w:tmpl w:val="601C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1F6DA2"/>
    <w:multiLevelType w:val="multilevel"/>
    <w:tmpl w:val="7BFA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27"/>
    <w:rsid w:val="00003C2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C27"/>
    <w:rPr>
      <w:color w:val="0000FF" w:themeColor="hyperlink"/>
      <w:u w:val="single"/>
    </w:rPr>
  </w:style>
  <w:style w:type="paragraph" w:styleId="NormalWeb">
    <w:name w:val="Normal (Web)"/>
    <w:basedOn w:val="Normal"/>
    <w:uiPriority w:val="99"/>
    <w:semiHidden/>
    <w:unhideWhenUsed/>
    <w:rsid w:val="00003C2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03C27"/>
    <w:rPr>
      <w:i/>
      <w:iCs/>
    </w:rPr>
  </w:style>
  <w:style w:type="character" w:styleId="Strong">
    <w:name w:val="Strong"/>
    <w:basedOn w:val="DefaultParagraphFont"/>
    <w:uiPriority w:val="22"/>
    <w:qFormat/>
    <w:rsid w:val="00003C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C27"/>
    <w:rPr>
      <w:color w:val="0000FF" w:themeColor="hyperlink"/>
      <w:u w:val="single"/>
    </w:rPr>
  </w:style>
  <w:style w:type="paragraph" w:styleId="NormalWeb">
    <w:name w:val="Normal (Web)"/>
    <w:basedOn w:val="Normal"/>
    <w:uiPriority w:val="99"/>
    <w:semiHidden/>
    <w:unhideWhenUsed/>
    <w:rsid w:val="00003C2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03C27"/>
    <w:rPr>
      <w:i/>
      <w:iCs/>
    </w:rPr>
  </w:style>
  <w:style w:type="character" w:styleId="Strong">
    <w:name w:val="Strong"/>
    <w:basedOn w:val="DefaultParagraphFont"/>
    <w:uiPriority w:val="22"/>
    <w:qFormat/>
    <w:rsid w:val="00003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976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6/numbers-61-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8178</Characters>
  <Application>Microsoft Macintosh Word</Application>
  <DocSecurity>0</DocSecurity>
  <Lines>68</Lines>
  <Paragraphs>19</Paragraphs>
  <ScaleCrop>false</ScaleCrop>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2023-06-15T18:33:00Z</dcterms:created>
  <dcterms:modified xsi:type="dcterms:W3CDTF">2023-06-15T18:39:00Z</dcterms:modified>
</cp:coreProperties>
</file>