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12:24-25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https://thebiblesays.com/commentary/acts/acts-12/acts-1224-25/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good news about Christ Jesus’s death and resurrection continues to spread. More and more people believe in it. Barnabas and Saul (Paul) leave Jerusalem and take Barnabas’ cousin, John Mark, with them.</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began with persecution against believers in Jesus, and it ends with a hopeful turn, showing that God’s will cannot be stopped by men. Luke just described the ultimate fate of Herod Agrippa I, who was struck dead by God, and goes on to demonstrate that God’s plans continue to prosper:</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the word of the Lord continued to grow and to be multiplied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word of the Lord</w:t>
      </w:r>
      <w:r w:rsidDel="00000000" w:rsidR="00000000" w:rsidRPr="00000000">
        <w:rPr>
          <w:rFonts w:ascii="Times New Roman" w:cs="Times New Roman" w:eastAsia="Times New Roman" w:hAnsi="Times New Roman"/>
          <w:sz w:val="24"/>
          <w:szCs w:val="24"/>
          <w:rtl w:val="0"/>
        </w:rPr>
        <w:t xml:space="preserve"> means God’s message, what God wants to tell humans. In Acts, the </w:t>
      </w:r>
      <w:r w:rsidDel="00000000" w:rsidR="00000000" w:rsidRPr="00000000">
        <w:rPr>
          <w:rFonts w:ascii="Times New Roman" w:cs="Times New Roman" w:eastAsia="Times New Roman" w:hAnsi="Times New Roman"/>
          <w:i w:val="1"/>
          <w:sz w:val="24"/>
          <w:szCs w:val="24"/>
          <w:rtl w:val="0"/>
        </w:rPr>
        <w:t xml:space="preserve">word of the Lord </w:t>
      </w:r>
      <w:r w:rsidDel="00000000" w:rsidR="00000000" w:rsidRPr="00000000">
        <w:rPr>
          <w:rFonts w:ascii="Times New Roman" w:cs="Times New Roman" w:eastAsia="Times New Roman" w:hAnsi="Times New Roman"/>
          <w:sz w:val="24"/>
          <w:szCs w:val="24"/>
          <w:rtl w:val="0"/>
        </w:rPr>
        <w:t xml:space="preserve">largely refers to the Gospel, the good news about how we can be born anew and be saved from sin and death if we have enough faith to look upon Jesus, to believe His death and resurrection will save us from the deadly venom of sin (John 3:14-15). It also refers to God’s message that we can be restored to God’s original design to work together in harmony with God and one another when we walk by faith, in the power of the Spirit (Galatians 5:16-22).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good news about Jesus </w:t>
      </w:r>
      <w:r w:rsidDel="00000000" w:rsidR="00000000" w:rsidRPr="00000000">
        <w:rPr>
          <w:rFonts w:ascii="Times New Roman" w:cs="Times New Roman" w:eastAsia="Times New Roman" w:hAnsi="Times New Roman"/>
          <w:i w:val="1"/>
          <w:sz w:val="24"/>
          <w:szCs w:val="24"/>
          <w:rtl w:val="0"/>
        </w:rPr>
        <w:t xml:space="preserve">continued to grow and to be multiplied </w:t>
      </w:r>
      <w:r w:rsidDel="00000000" w:rsidR="00000000" w:rsidRPr="00000000">
        <w:rPr>
          <w:rFonts w:ascii="Times New Roman" w:cs="Times New Roman" w:eastAsia="Times New Roman" w:hAnsi="Times New Roman"/>
          <w:sz w:val="24"/>
          <w:szCs w:val="24"/>
          <w:rtl w:val="0"/>
        </w:rPr>
        <w:t xml:space="preserve">(v 24): people </w:t>
      </w:r>
      <w:r w:rsidDel="00000000" w:rsidR="00000000" w:rsidRPr="00000000">
        <w:rPr>
          <w:rFonts w:ascii="Times New Roman" w:cs="Times New Roman" w:eastAsia="Times New Roman" w:hAnsi="Times New Roman"/>
          <w:i w:val="1"/>
          <w:sz w:val="24"/>
          <w:szCs w:val="24"/>
          <w:rtl w:val="0"/>
        </w:rPr>
        <w:t xml:space="preserve">continued </w:t>
      </w:r>
      <w:r w:rsidDel="00000000" w:rsidR="00000000" w:rsidRPr="00000000">
        <w:rPr>
          <w:rFonts w:ascii="Times New Roman" w:cs="Times New Roman" w:eastAsia="Times New Roman" w:hAnsi="Times New Roman"/>
          <w:sz w:val="24"/>
          <w:szCs w:val="24"/>
          <w:rtl w:val="0"/>
        </w:rPr>
        <w:t xml:space="preserve">to believe in this good </w:t>
      </w:r>
      <w:r w:rsidDel="00000000" w:rsidR="00000000" w:rsidRPr="00000000">
        <w:rPr>
          <w:rFonts w:ascii="Times New Roman" w:cs="Times New Roman" w:eastAsia="Times New Roman" w:hAnsi="Times New Roman"/>
          <w:i w:val="1"/>
          <w:sz w:val="24"/>
          <w:szCs w:val="24"/>
          <w:rtl w:val="0"/>
        </w:rPr>
        <w:t xml:space="preserve">word </w:t>
      </w: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The church grew, the number of believers grew. For many years now, beginning with Jesus, the world had been trying to destroy this message by killing those who spoke it (Matthew 27:20, John 19:15, Acts 5:33, 7:59, 8:3, 12:2), but nothing can prevent God’s plans.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catches us up with </w:t>
      </w:r>
      <w:r w:rsidDel="00000000" w:rsidR="00000000" w:rsidRPr="00000000">
        <w:rPr>
          <w:rFonts w:ascii="Times New Roman" w:cs="Times New Roman" w:eastAsia="Times New Roman" w:hAnsi="Times New Roman"/>
          <w:i w:val="1"/>
          <w:sz w:val="24"/>
          <w:szCs w:val="24"/>
          <w:rtl w:val="0"/>
        </w:rPr>
        <w:t xml:space="preserve">Barnabas and Saul </w:t>
      </w:r>
      <w:r w:rsidDel="00000000" w:rsidR="00000000" w:rsidRPr="00000000">
        <w:rPr>
          <w:rFonts w:ascii="Times New Roman" w:cs="Times New Roman" w:eastAsia="Times New Roman" w:hAnsi="Times New Roman"/>
          <w:sz w:val="24"/>
          <w:szCs w:val="24"/>
          <w:rtl w:val="0"/>
        </w:rPr>
        <w:t xml:space="preserve">(later known as Paul, the Greek version of his name). The last instance they were mentioned, they were journeying down from Antioch to </w:t>
      </w:r>
      <w:r w:rsidDel="00000000" w:rsidR="00000000" w:rsidRPr="00000000">
        <w:rPr>
          <w:rFonts w:ascii="Times New Roman" w:cs="Times New Roman" w:eastAsia="Times New Roman" w:hAnsi="Times New Roman"/>
          <w:i w:val="1"/>
          <w:sz w:val="24"/>
          <w:szCs w:val="24"/>
          <w:rtl w:val="0"/>
        </w:rPr>
        <w:t xml:space="preserve">Jerusalem </w:t>
      </w:r>
      <w:r w:rsidDel="00000000" w:rsidR="00000000" w:rsidRPr="00000000">
        <w:rPr>
          <w:rFonts w:ascii="Times New Roman" w:cs="Times New Roman" w:eastAsia="Times New Roman" w:hAnsi="Times New Roman"/>
          <w:sz w:val="24"/>
          <w:szCs w:val="24"/>
          <w:rtl w:val="0"/>
        </w:rPr>
        <w:t xml:space="preserve">to deliver “a contribution for the relief of the brethren living in Judea” (Acts 11:29).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had come from Judea to Antioch (in modern-day Turkey), warning that a famine would happen in the near future. So the Antiochian believers, who were better off materially than the Jewish believers, raised money from their own pockets to send to Judea, to help prepare their poorer brethren for the coming hard times. </w:t>
      </w:r>
      <w:r w:rsidDel="00000000" w:rsidR="00000000" w:rsidRPr="00000000">
        <w:rPr>
          <w:rFonts w:ascii="Times New Roman" w:cs="Times New Roman" w:eastAsia="Times New Roman" w:hAnsi="Times New Roman"/>
          <w:i w:val="1"/>
          <w:sz w:val="24"/>
          <w:szCs w:val="24"/>
          <w:rtl w:val="0"/>
        </w:rPr>
        <w:t xml:space="preserve">Barnabas and Saul </w:t>
      </w:r>
      <w:r w:rsidDel="00000000" w:rsidR="00000000" w:rsidRPr="00000000">
        <w:rPr>
          <w:rFonts w:ascii="Times New Roman" w:cs="Times New Roman" w:eastAsia="Times New Roman" w:hAnsi="Times New Roman"/>
          <w:sz w:val="24"/>
          <w:szCs w:val="24"/>
          <w:rtl w:val="0"/>
        </w:rPr>
        <w:t xml:space="preserve">(Paul) were entrusted with this charitable donation, and carried it all the way back south to Jerusalem. </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Luke tells us nothing about their time in Jerusalem. It is unknown whether they were there while Herod beheaded James the Apostle and arrested Peter (Acts 12:1-3). But based on the order in which Luke has arranged the events of this chapter, it comes across that they arrived in Jerusalem after the persecution of the church. And it does not sound as though they stayed very long:</w:t>
        <w:br w:type="textWrapping"/>
        <w:br w:type="textWrapping"/>
      </w:r>
      <w:r w:rsidDel="00000000" w:rsidR="00000000" w:rsidRPr="00000000">
        <w:rPr>
          <w:rFonts w:ascii="Times New Roman" w:cs="Times New Roman" w:eastAsia="Times New Roman" w:hAnsi="Times New Roman"/>
          <w:i w:val="1"/>
          <w:sz w:val="24"/>
          <w:szCs w:val="24"/>
          <w:rtl w:val="0"/>
        </w:rPr>
        <w:t xml:space="preserve">And Barnabas and Saul returned from Jerusalem when they had fulfilled their mission, taking along with them John, who was also called Mark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seem to have been focused only on the delivery of the money for the Jewish believers, because they depart Jerusalem as soon as </w:t>
      </w:r>
      <w:r w:rsidDel="00000000" w:rsidR="00000000" w:rsidRPr="00000000">
        <w:rPr>
          <w:rFonts w:ascii="Times New Roman" w:cs="Times New Roman" w:eastAsia="Times New Roman" w:hAnsi="Times New Roman"/>
          <w:i w:val="1"/>
          <w:sz w:val="24"/>
          <w:szCs w:val="24"/>
          <w:rtl w:val="0"/>
        </w:rPr>
        <w:t xml:space="preserve">they had fulfilled their mission</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i w:val="1"/>
          <w:sz w:val="24"/>
          <w:szCs w:val="24"/>
          <w:rtl w:val="0"/>
        </w:rPr>
        <w:t xml:space="preserve">mission </w:t>
      </w:r>
      <w:r w:rsidDel="00000000" w:rsidR="00000000" w:rsidRPr="00000000">
        <w:rPr>
          <w:rFonts w:ascii="Times New Roman" w:cs="Times New Roman" w:eastAsia="Times New Roman" w:hAnsi="Times New Roman"/>
          <w:sz w:val="24"/>
          <w:szCs w:val="24"/>
          <w:rtl w:val="0"/>
        </w:rPr>
        <w:t xml:space="preserve">was to hand the Antiochian monetary gift to the elders in Jerusalem for distribution. </w:t>
      </w:r>
      <w:r w:rsidDel="00000000" w:rsidR="00000000" w:rsidRPr="00000000">
        <w:rPr>
          <w:rFonts w:ascii="Times New Roman" w:cs="Times New Roman" w:eastAsia="Times New Roman" w:hAnsi="Times New Roman"/>
          <w:i w:val="1"/>
          <w:sz w:val="24"/>
          <w:szCs w:val="24"/>
          <w:rtl w:val="0"/>
        </w:rPr>
        <w:t xml:space="preserve">Barnabas and Saul</w:t>
      </w:r>
      <w:r w:rsidDel="00000000" w:rsidR="00000000" w:rsidRPr="00000000">
        <w:rPr>
          <w:rFonts w:ascii="Times New Roman" w:cs="Times New Roman" w:eastAsia="Times New Roman" w:hAnsi="Times New Roman"/>
          <w:sz w:val="24"/>
          <w:szCs w:val="24"/>
          <w:rtl w:val="0"/>
        </w:rPr>
        <w:t xml:space="preserve"> (Paul) leave Jerusalem, </w:t>
      </w:r>
      <w:r w:rsidDel="00000000" w:rsidR="00000000" w:rsidRPr="00000000">
        <w:rPr>
          <w:rFonts w:ascii="Times New Roman" w:cs="Times New Roman" w:eastAsia="Times New Roman" w:hAnsi="Times New Roman"/>
          <w:i w:val="1"/>
          <w:sz w:val="24"/>
          <w:szCs w:val="24"/>
          <w:rtl w:val="0"/>
        </w:rPr>
        <w:t xml:space="preserve">taking along </w:t>
      </w:r>
      <w:r w:rsidDel="00000000" w:rsidR="00000000" w:rsidRPr="00000000">
        <w:rPr>
          <w:rFonts w:ascii="Times New Roman" w:cs="Times New Roman" w:eastAsia="Times New Roman" w:hAnsi="Times New Roman"/>
          <w:sz w:val="24"/>
          <w:szCs w:val="24"/>
          <w:rtl w:val="0"/>
        </w:rPr>
        <w:t xml:space="preserve">another believer to help them with their gospel-preaching. They took </w:t>
      </w:r>
      <w:r w:rsidDel="00000000" w:rsidR="00000000" w:rsidRPr="00000000">
        <w:rPr>
          <w:rFonts w:ascii="Times New Roman" w:cs="Times New Roman" w:eastAsia="Times New Roman" w:hAnsi="Times New Roman"/>
          <w:i w:val="1"/>
          <w:sz w:val="24"/>
          <w:szCs w:val="24"/>
          <w:rtl w:val="0"/>
        </w:rPr>
        <w:t xml:space="preserve">John, who was also called Mark</w:t>
      </w:r>
      <w:r w:rsidDel="00000000" w:rsidR="00000000" w:rsidRPr="00000000">
        <w:rPr>
          <w:rFonts w:ascii="Times New Roman" w:cs="Times New Roman" w:eastAsia="Times New Roman" w:hAnsi="Times New Roman"/>
          <w:sz w:val="24"/>
          <w:szCs w:val="24"/>
          <w:rtl w:val="0"/>
        </w:rPr>
        <w:t xml:space="preserve">. Luke briefly introduced us to </w:t>
      </w: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earlier. It was in his mother Mary’s house that the group of believers had gathered to pray for Peter’s life while he was in prison:</w:t>
      </w:r>
    </w:p>
    <w:p w:rsidR="00000000" w:rsidDel="00000000" w:rsidP="00000000" w:rsidRDefault="00000000" w:rsidRPr="00000000" w14:paraId="0000000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of Mary, the mother of John who was also called Mark, where many were gathered together and were praying.”</w:t>
        <w:br w:type="textWrapping"/>
        <w:t xml:space="preserve">(Acts 12:12)</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was a cousin of </w:t>
      </w:r>
      <w:r w:rsidDel="00000000" w:rsidR="00000000" w:rsidRPr="00000000">
        <w:rPr>
          <w:rFonts w:ascii="Times New Roman" w:cs="Times New Roman" w:eastAsia="Times New Roman" w:hAnsi="Times New Roman"/>
          <w:i w:val="1"/>
          <w:sz w:val="24"/>
          <w:szCs w:val="24"/>
          <w:rtl w:val="0"/>
        </w:rPr>
        <w:t xml:space="preserve">Barnabas</w:t>
      </w:r>
      <w:r w:rsidDel="00000000" w:rsidR="00000000" w:rsidRPr="00000000">
        <w:rPr>
          <w:rFonts w:ascii="Times New Roman" w:cs="Times New Roman" w:eastAsia="Times New Roman" w:hAnsi="Times New Roman"/>
          <w:sz w:val="24"/>
          <w:szCs w:val="24"/>
          <w:rtl w:val="0"/>
        </w:rPr>
        <w:t xml:space="preserve">’s (Colossians 4:10). According to early church tradition, he is the author of the Gospel of Mark, which was based on the testimony of Peter.</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4th-century church historian, Eusebius, quoted a 2nd-century Christian writer, Papias, who said, “Mark, being the interpreter of St. Peter, wrote down exactly whatever things he [Peter] remembered, yet not in the order in which Christ either spoke or did them; for he [Mark] was neither a hearer nor a follower of our Lord, but he was afterwards a follower of St. Peter.”</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Acts 12 there is evidence that Peter knew </w:t>
      </w: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Given that his mother Mary hosted the prayer gathering at her house, it is possible that her house was a common location for believers to gather together. In the early days of the church, believers met in people’s homes, rather than having a building designated for assembly. The Greek word translated “church” means “assembly” and refers to the gathering of the people rather than the physical space in which they gather (as is a common use in modern times).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appears to have known </w:t>
      </w:r>
      <w:r w:rsidDel="00000000" w:rsidR="00000000" w:rsidRPr="00000000">
        <w:rPr>
          <w:rFonts w:ascii="Times New Roman" w:cs="Times New Roman" w:eastAsia="Times New Roman" w:hAnsi="Times New Roman"/>
          <w:i w:val="1"/>
          <w:sz w:val="24"/>
          <w:szCs w:val="24"/>
          <w:rtl w:val="0"/>
        </w:rPr>
        <w:t xml:space="preserve">Mary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Years later, toward the end of his life, Peter wrote his epistles, or letters, and references Mark, who is with him in Rome, assigning to him a title which indicates a close friendship, “my son,”</w:t>
      </w:r>
    </w:p>
    <w:p w:rsidR="00000000" w:rsidDel="00000000" w:rsidP="00000000" w:rsidRDefault="00000000" w:rsidRPr="00000000" w14:paraId="0000001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who is in Babylon, chosen together with you, sends you greetings, and so does my son, Mark.”</w:t>
        <w:br w:type="textWrapping"/>
        <w:t xml:space="preserve">(1 Peter 5:13)</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12 provides the first mention of </w:t>
      </w: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in scripture. He will accompany </w:t>
      </w:r>
      <w:r w:rsidDel="00000000" w:rsidR="00000000" w:rsidRPr="00000000">
        <w:rPr>
          <w:rFonts w:ascii="Times New Roman" w:cs="Times New Roman" w:eastAsia="Times New Roman" w:hAnsi="Times New Roman"/>
          <w:i w:val="1"/>
          <w:sz w:val="24"/>
          <w:szCs w:val="24"/>
          <w:rtl w:val="0"/>
        </w:rPr>
        <w:t xml:space="preserve">Barnabas and Saul</w:t>
      </w:r>
      <w:r w:rsidDel="00000000" w:rsidR="00000000" w:rsidRPr="00000000">
        <w:rPr>
          <w:rFonts w:ascii="Times New Roman" w:cs="Times New Roman" w:eastAsia="Times New Roman" w:hAnsi="Times New Roman"/>
          <w:sz w:val="24"/>
          <w:szCs w:val="24"/>
          <w:rtl w:val="0"/>
        </w:rPr>
        <w:t xml:space="preserve"> (Paul) back to Antioch, and from there the trio will embark on a missionary journey into the western world, the first of its kind, to spread the good news of Jesus Christ. John Mark will desert the mission and become a source of dispute that divides Barnabas from Paul. Accordingly John Mark will become yet another example of a follower of Jesus who overcame failure to do great things for the gospel of Christ. </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But the word of the Lord continued to grow and to be multiplied.</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And Barnabas and Saul returned from Jerusalem when they had fulfilled their mission, taking along with them John, who was also called Mark.</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2/acts-12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