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Kings 19:14-19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https://thebiblesays.com/commentary/2kgs/2kgs-19/2-kings-1914-19/</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After receiving a letter meant to induce fear in the hearts of its readers, Hezekiah takes the letter and his supplication to Yahweh at the temple.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is prepared. He is resisting. He is willing to fight. But he also sees reality. It is true Assyria has wiped out stronger nations. But it is also true they have defied God.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appeals to God to fight for them so that </w:t>
      </w:r>
      <w:r w:rsidDel="00000000" w:rsidR="00000000" w:rsidRPr="00000000">
        <w:rPr>
          <w:rFonts w:ascii="Times New Roman" w:cs="Times New Roman" w:eastAsia="Times New Roman" w:hAnsi="Times New Roman"/>
          <w:i w:val="1"/>
          <w:sz w:val="24"/>
          <w:szCs w:val="24"/>
          <w:rtl w:val="0"/>
        </w:rPr>
        <w:t xml:space="preserve">all the kingdoms of the earth may know that you are the Lord, you alone.</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implies that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did not delay in what needed doing. He immediately appealed to the Lord God, for he knew that it was from Him alone that Judah could be delivered:</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Then Hezekiah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took the letter from the hand of the messengers and read it, and he went up to the house of the Lord and spread it out before the Lord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house of the Lord </w:t>
      </w:r>
      <w:r w:rsidDel="00000000" w:rsidR="00000000" w:rsidRPr="00000000">
        <w:rPr>
          <w:rFonts w:ascii="Times New Roman" w:cs="Times New Roman" w:eastAsia="Times New Roman" w:hAnsi="Times New Roman"/>
          <w:sz w:val="24"/>
          <w:szCs w:val="24"/>
          <w:rtl w:val="0"/>
        </w:rPr>
        <w:t xml:space="preserve">refers to the Jewish temple in Jerusalem, which was modeled after the Tabernacle in the wilderness, which God told Moses to build as a copy of the true heavenly tabernacle, which is the throne room of God (Hebrew 8:1-2).</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about the Temple read our article “</w:t>
      </w:r>
      <w:hyperlink r:id="rId7">
        <w:r w:rsidDel="00000000" w:rsidR="00000000" w:rsidRPr="00000000">
          <w:rPr>
            <w:rFonts w:ascii="Times New Roman" w:cs="Times New Roman" w:eastAsia="Times New Roman" w:hAnsi="Times New Roman"/>
            <w:color w:val="1155cc"/>
            <w:sz w:val="24"/>
            <w:szCs w:val="24"/>
            <w:u w:val="single"/>
            <w:rtl w:val="0"/>
          </w:rPr>
          <w:t xml:space="preserve">The Temple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Hezekiah prayed to the LORD</w:t>
      </w:r>
      <w:r w:rsidDel="00000000" w:rsidR="00000000" w:rsidRPr="00000000">
        <w:rPr>
          <w:rFonts w:ascii="Times New Roman" w:cs="Times New Roman" w:eastAsia="Times New Roman" w:hAnsi="Times New Roman"/>
          <w:sz w:val="24"/>
          <w:szCs w:val="24"/>
          <w:rtl w:val="0"/>
        </w:rPr>
        <w:t xml:space="preserve">. The king begins his prayer to the</w:t>
      </w:r>
      <w:r w:rsidDel="00000000" w:rsidR="00000000" w:rsidRPr="00000000">
        <w:rPr>
          <w:rFonts w:ascii="Times New Roman" w:cs="Times New Roman" w:eastAsia="Times New Roman" w:hAnsi="Times New Roman"/>
          <w:i w:val="1"/>
          <w:sz w:val="24"/>
          <w:szCs w:val="24"/>
          <w:rtl w:val="0"/>
        </w:rPr>
        <w:t xml:space="preserve"> Lord </w:t>
      </w:r>
      <w:r w:rsidDel="00000000" w:rsidR="00000000" w:rsidRPr="00000000">
        <w:rPr>
          <w:rFonts w:ascii="Times New Roman" w:cs="Times New Roman" w:eastAsia="Times New Roman" w:hAnsi="Times New Roman"/>
          <w:sz w:val="24"/>
          <w:szCs w:val="24"/>
          <w:rtl w:val="0"/>
        </w:rPr>
        <w:t xml:space="preserve">by identifying who He is</w:t>
      </w:r>
      <w:r w:rsidDel="00000000" w:rsidR="00000000" w:rsidRPr="00000000">
        <w:rPr>
          <w:rFonts w:ascii="Times New Roman" w:cs="Times New Roman" w:eastAsia="Times New Roman" w:hAnsi="Times New Roman"/>
          <w:i w:val="1"/>
          <w:sz w:val="24"/>
          <w:szCs w:val="24"/>
          <w:rtl w:val="0"/>
        </w:rPr>
        <w:t xml:space="preserve">, “O Lord of hosts, the God of Israel, who is enthroned above the cherubim” </w:t>
      </w:r>
      <w:r w:rsidDel="00000000" w:rsidR="00000000" w:rsidRPr="00000000">
        <w:rPr>
          <w:rFonts w:ascii="Times New Roman" w:cs="Times New Roman" w:eastAsia="Times New Roman" w:hAnsi="Times New Roman"/>
          <w:sz w:val="24"/>
          <w:szCs w:val="24"/>
          <w:rtl w:val="0"/>
        </w:rPr>
        <w:t xml:space="preserve">(v 15a).</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for </w:t>
      </w:r>
      <w:r w:rsidDel="00000000" w:rsidR="00000000" w:rsidRPr="00000000">
        <w:rPr>
          <w:rFonts w:ascii="Times New Roman" w:cs="Times New Roman" w:eastAsia="Times New Roman" w:hAnsi="Times New Roman"/>
          <w:i w:val="1"/>
          <w:sz w:val="24"/>
          <w:szCs w:val="24"/>
          <w:rtl w:val="0"/>
        </w:rPr>
        <w:t xml:space="preserve">Lord </w:t>
      </w:r>
      <w:r w:rsidDel="00000000" w:rsidR="00000000" w:rsidRPr="00000000">
        <w:rPr>
          <w:rFonts w:ascii="Times New Roman" w:cs="Times New Roman" w:eastAsia="Times New Roman" w:hAnsi="Times New Roman"/>
          <w:sz w:val="24"/>
          <w:szCs w:val="24"/>
          <w:rtl w:val="0"/>
        </w:rPr>
        <w:t xml:space="preserve">is “Yahweh,” the covenant name of God. That name speaks of God’s character and His relationship with His covenant people (Exodus 3:14, 34:6). The term translated as </w:t>
      </w:r>
      <w:r w:rsidDel="00000000" w:rsidR="00000000" w:rsidRPr="00000000">
        <w:rPr>
          <w:rFonts w:ascii="Times New Roman" w:cs="Times New Roman" w:eastAsia="Times New Roman" w:hAnsi="Times New Roman"/>
          <w:i w:val="1"/>
          <w:sz w:val="24"/>
          <w:szCs w:val="24"/>
          <w:rtl w:val="0"/>
        </w:rPr>
        <w:t xml:space="preserve">hosts </w:t>
      </w:r>
      <w:r w:rsidDel="00000000" w:rsidR="00000000" w:rsidRPr="00000000">
        <w:rPr>
          <w:rFonts w:ascii="Times New Roman" w:cs="Times New Roman" w:eastAsia="Times New Roman" w:hAnsi="Times New Roman"/>
          <w:sz w:val="24"/>
          <w:szCs w:val="24"/>
          <w:rtl w:val="0"/>
        </w:rPr>
        <w:t xml:space="preserve">is “Sabaoth” in Hebrew and means “armies.” It refers to the angelic armies of heaven.</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phrase signifies that the all-powerful God leads His army to fight for His people and defeat His opponents. It means that 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has all power and authority over human affairs.</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say that God is </w:t>
      </w:r>
      <w:r w:rsidDel="00000000" w:rsidR="00000000" w:rsidRPr="00000000">
        <w:rPr>
          <w:rFonts w:ascii="Times New Roman" w:cs="Times New Roman" w:eastAsia="Times New Roman" w:hAnsi="Times New Roman"/>
          <w:i w:val="1"/>
          <w:sz w:val="24"/>
          <w:szCs w:val="24"/>
          <w:rtl w:val="0"/>
        </w:rPr>
        <w:t xml:space="preserve">enthroned above the cherubim </w:t>
      </w:r>
      <w:r w:rsidDel="00000000" w:rsidR="00000000" w:rsidRPr="00000000">
        <w:rPr>
          <w:rFonts w:ascii="Times New Roman" w:cs="Times New Roman" w:eastAsia="Times New Roman" w:hAnsi="Times New Roman"/>
          <w:sz w:val="24"/>
          <w:szCs w:val="24"/>
          <w:rtl w:val="0"/>
        </w:rPr>
        <w:t xml:space="preserve">is speaking literally of the two cherubim on the lid or “mercy seat” of the ark of the covenant which was located in the tabernacle, and later the temple, but figuratively speaks of God’s presence. To learn more, see our commentary on Numbers 7:89</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continues his prayer by acknowledging that God, as the creator of all things, is sovereign over all things, </w:t>
      </w:r>
      <w:r w:rsidDel="00000000" w:rsidR="00000000" w:rsidRPr="00000000">
        <w:rPr>
          <w:rFonts w:ascii="Times New Roman" w:cs="Times New Roman" w:eastAsia="Times New Roman" w:hAnsi="Times New Roman"/>
          <w:i w:val="1"/>
          <w:sz w:val="24"/>
          <w:szCs w:val="24"/>
          <w:rtl w:val="0"/>
        </w:rPr>
        <w:t xml:space="preserve">God, You alone, of all the kingdoms of the earth. You have made heaven and earth </w:t>
      </w:r>
      <w:r w:rsidDel="00000000" w:rsidR="00000000" w:rsidRPr="00000000">
        <w:rPr>
          <w:rFonts w:ascii="Times New Roman" w:cs="Times New Roman" w:eastAsia="Times New Roman" w:hAnsi="Times New Roman"/>
          <w:sz w:val="24"/>
          <w:szCs w:val="24"/>
          <w:rtl w:val="0"/>
        </w:rPr>
        <w:t xml:space="preserve">(v 15b)</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appropriate here that Hezekiah acknowledges that God is the true king above all kings. It is to this power that Hezekiah will now appeal, asking Yahweh, the LORD, to intervene on Judah’s behalf.</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outlines his petition to Yahweh and says,</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Incline Your ear, O Lord, and hear; open Your eyes, O Lord, and see; and listen to all the words of Sennacherib, who sent them to reproach the living God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thing Hezekiah asks is for the Lord to hear the </w:t>
      </w:r>
      <w:r w:rsidDel="00000000" w:rsidR="00000000" w:rsidRPr="00000000">
        <w:rPr>
          <w:rFonts w:ascii="Times New Roman" w:cs="Times New Roman" w:eastAsia="Times New Roman" w:hAnsi="Times New Roman"/>
          <w:i w:val="1"/>
          <w:sz w:val="24"/>
          <w:szCs w:val="24"/>
          <w:rtl w:val="0"/>
        </w:rPr>
        <w:t xml:space="preserve">words of Sennacherib, </w:t>
      </w:r>
      <w:r w:rsidDel="00000000" w:rsidR="00000000" w:rsidRPr="00000000">
        <w:rPr>
          <w:rFonts w:ascii="Times New Roman" w:cs="Times New Roman" w:eastAsia="Times New Roman" w:hAnsi="Times New Roman"/>
          <w:sz w:val="24"/>
          <w:szCs w:val="24"/>
          <w:rtl w:val="0"/>
        </w:rPr>
        <w:t xml:space="preserve">the Assyrian king. These were words sent through his representative, Rabshakeh. Hezekiah points out that the taunts and assertions were a </w:t>
      </w:r>
      <w:r w:rsidDel="00000000" w:rsidR="00000000" w:rsidRPr="00000000">
        <w:rPr>
          <w:rFonts w:ascii="Times New Roman" w:cs="Times New Roman" w:eastAsia="Times New Roman" w:hAnsi="Times New Roman"/>
          <w:i w:val="1"/>
          <w:sz w:val="24"/>
          <w:szCs w:val="24"/>
          <w:rtl w:val="0"/>
        </w:rPr>
        <w:t xml:space="preserve">reproach </w:t>
      </w:r>
      <w:r w:rsidDel="00000000" w:rsidR="00000000" w:rsidRPr="00000000">
        <w:rPr>
          <w:rFonts w:ascii="Times New Roman" w:cs="Times New Roman" w:eastAsia="Times New Roman" w:hAnsi="Times New Roman"/>
          <w:sz w:val="24"/>
          <w:szCs w:val="24"/>
          <w:rtl w:val="0"/>
        </w:rPr>
        <w:t xml:space="preserve">to the God of Judah, the true and </w:t>
      </w:r>
      <w:r w:rsidDel="00000000" w:rsidR="00000000" w:rsidRPr="00000000">
        <w:rPr>
          <w:rFonts w:ascii="Times New Roman" w:cs="Times New Roman" w:eastAsia="Times New Roman" w:hAnsi="Times New Roman"/>
          <w:i w:val="1"/>
          <w:sz w:val="24"/>
          <w:szCs w:val="24"/>
          <w:rtl w:val="0"/>
        </w:rPr>
        <w:t xml:space="preserve">living God. </w:t>
      </w:r>
      <w:r w:rsidDel="00000000" w:rsidR="00000000" w:rsidRPr="00000000">
        <w:rPr>
          <w:rFonts w:ascii="Times New Roman" w:cs="Times New Roman" w:eastAsia="Times New Roman" w:hAnsi="Times New Roman"/>
          <w:sz w:val="24"/>
          <w:szCs w:val="24"/>
          <w:rtl w:val="0"/>
        </w:rPr>
        <w:t xml:space="preserve">Next Hezekiah says:</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Truly, O Lord, the kings of Assyria have devastated all the countries and their lands </w:t>
      </w:r>
      <w:r w:rsidDel="00000000" w:rsidR="00000000" w:rsidRPr="00000000">
        <w:rPr>
          <w:rFonts w:ascii="Times New Roman" w:cs="Times New Roman" w:eastAsia="Times New Roman" w:hAnsi="Times New Roman"/>
          <w:sz w:val="24"/>
          <w:szCs w:val="24"/>
          <w:rtl w:val="0"/>
        </w:rPr>
        <w:t xml:space="preserve">(v 17).</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what Rabshakeh claims is true, and Hezekiah acknowledges the reality that in truth </w:t>
      </w:r>
      <w:r w:rsidDel="00000000" w:rsidR="00000000" w:rsidRPr="00000000">
        <w:rPr>
          <w:rFonts w:ascii="Times New Roman" w:cs="Times New Roman" w:eastAsia="Times New Roman" w:hAnsi="Times New Roman"/>
          <w:i w:val="1"/>
          <w:sz w:val="24"/>
          <w:szCs w:val="24"/>
          <w:rtl w:val="0"/>
        </w:rPr>
        <w:t xml:space="preserve">the kings of Assyria have </w:t>
      </w:r>
      <w:r w:rsidDel="00000000" w:rsidR="00000000" w:rsidRPr="00000000">
        <w:rPr>
          <w:rFonts w:ascii="Times New Roman" w:cs="Times New Roman" w:eastAsia="Times New Roman" w:hAnsi="Times New Roman"/>
          <w:sz w:val="24"/>
          <w:szCs w:val="24"/>
          <w:rtl w:val="0"/>
        </w:rPr>
        <w:t xml:space="preserve">in fact </w:t>
      </w:r>
      <w:r w:rsidDel="00000000" w:rsidR="00000000" w:rsidRPr="00000000">
        <w:rPr>
          <w:rFonts w:ascii="Times New Roman" w:cs="Times New Roman" w:eastAsia="Times New Roman" w:hAnsi="Times New Roman"/>
          <w:i w:val="1"/>
          <w:sz w:val="24"/>
          <w:szCs w:val="24"/>
          <w:rtl w:val="0"/>
        </w:rPr>
        <w:t xml:space="preserve">devastated all the countries and their lands, </w:t>
      </w:r>
      <w:r w:rsidDel="00000000" w:rsidR="00000000" w:rsidRPr="00000000">
        <w:rPr>
          <w:rFonts w:ascii="Times New Roman" w:cs="Times New Roman" w:eastAsia="Times New Roman" w:hAnsi="Times New Roman"/>
          <w:sz w:val="24"/>
          <w:szCs w:val="24"/>
          <w:rtl w:val="0"/>
        </w:rPr>
        <w:t xml:space="preserve">as Rabshakeh has asserted. And, in fact they also</w:t>
      </w:r>
      <w:r w:rsidDel="00000000" w:rsidR="00000000" w:rsidRPr="00000000">
        <w:rPr>
          <w:rFonts w:ascii="Times New Roman" w:cs="Times New Roman" w:eastAsia="Times New Roman" w:hAnsi="Times New Roman"/>
          <w:i w:val="1"/>
          <w:sz w:val="24"/>
          <w:szCs w:val="24"/>
          <w:rtl w:val="0"/>
        </w:rPr>
        <w:t xml:space="preserve"> have cast their gods into the fire, for they were not gods but the work of men’s hands, wood and stone. So they have destroyed them </w:t>
      </w:r>
      <w:r w:rsidDel="00000000" w:rsidR="00000000" w:rsidRPr="00000000">
        <w:rPr>
          <w:rFonts w:ascii="Times New Roman" w:cs="Times New Roman" w:eastAsia="Times New Roman" w:hAnsi="Times New Roman"/>
          <w:sz w:val="24"/>
          <w:szCs w:val="24"/>
          <w:rtl w:val="0"/>
        </w:rPr>
        <w:t xml:space="preserve">(v18).</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Hezekiah acknowledges the claim of Rabshakeh that the gods of these lands did not save them. But he also asserts that these gods are not true gods, like Yahweh, the Great I Am. The inference is that by delivering Judah, the true and living God can distinguish Himself and provide a witness to the nations.</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acknowledging which of Rabshakeh’s statements were true, including that he (on behalf of the Assyrian king) had reproached Yahweh God, Hezekiah now makes his request: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Now, O Lord our God, deliver us from his hand that all the kingdoms of the earth may know that You alone, Lord, are God.</w:t>
      </w:r>
      <w:r w:rsidDel="00000000" w:rsidR="00000000" w:rsidRPr="00000000">
        <w:rPr>
          <w:rFonts w:ascii="Times New Roman" w:cs="Times New Roman" w:eastAsia="Times New Roman" w:hAnsi="Times New Roman"/>
          <w:sz w:val="24"/>
          <w:szCs w:val="24"/>
          <w:rtl w:val="0"/>
        </w:rPr>
        <w:t xml:space="preserve"> (v. 19)</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Hezekiah asks for deliverance, for the sake of Judah and his people. But he also asks directly for God to reveal Himself to </w:t>
      </w:r>
      <w:r w:rsidDel="00000000" w:rsidR="00000000" w:rsidRPr="00000000">
        <w:rPr>
          <w:rFonts w:ascii="Times New Roman" w:cs="Times New Roman" w:eastAsia="Times New Roman" w:hAnsi="Times New Roman"/>
          <w:i w:val="1"/>
          <w:sz w:val="24"/>
          <w:szCs w:val="24"/>
          <w:rtl w:val="0"/>
        </w:rPr>
        <w:t xml:space="preserve">all the kingdoms of the earth, </w:t>
      </w:r>
      <w:r w:rsidDel="00000000" w:rsidR="00000000" w:rsidRPr="00000000">
        <w:rPr>
          <w:rFonts w:ascii="Times New Roman" w:cs="Times New Roman" w:eastAsia="Times New Roman" w:hAnsi="Times New Roman"/>
          <w:sz w:val="24"/>
          <w:szCs w:val="24"/>
          <w:rtl w:val="0"/>
        </w:rPr>
        <w:t xml:space="preserve">that by this deliverance they </w:t>
      </w:r>
      <w:r w:rsidDel="00000000" w:rsidR="00000000" w:rsidRPr="00000000">
        <w:rPr>
          <w:rFonts w:ascii="Times New Roman" w:cs="Times New Roman" w:eastAsia="Times New Roman" w:hAnsi="Times New Roman"/>
          <w:i w:val="1"/>
          <w:sz w:val="24"/>
          <w:szCs w:val="24"/>
          <w:rtl w:val="0"/>
        </w:rPr>
        <w:t xml:space="preserve">may know that </w:t>
      </w:r>
      <w:r w:rsidDel="00000000" w:rsidR="00000000" w:rsidRPr="00000000">
        <w:rPr>
          <w:rFonts w:ascii="Times New Roman" w:cs="Times New Roman" w:eastAsia="Times New Roman" w:hAnsi="Times New Roman"/>
          <w:sz w:val="24"/>
          <w:szCs w:val="24"/>
          <w:rtl w:val="0"/>
        </w:rPr>
        <w:t xml:space="preserve">the God of Israel is </w:t>
      </w:r>
      <w:r w:rsidDel="00000000" w:rsidR="00000000" w:rsidRPr="00000000">
        <w:rPr>
          <w:rFonts w:ascii="Times New Roman" w:cs="Times New Roman" w:eastAsia="Times New Roman" w:hAnsi="Times New Roman"/>
          <w:i w:val="1"/>
          <w:sz w:val="24"/>
          <w:szCs w:val="24"/>
          <w:rtl w:val="0"/>
        </w:rPr>
        <w:t xml:space="preserve">alone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Hezekiah here invokes the name of Yahweh, the covenant name for God, meaning “The Existent One.” This name speaks both of God’s almighty creative power, as well as His special relationship with Israel/Judah, having entered into a covenant treaty with them (Exodus 19:8).</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A">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14 </w:t>
      </w:r>
      <w:r w:rsidDel="00000000" w:rsidR="00000000" w:rsidRPr="00000000">
        <w:rPr>
          <w:rFonts w:ascii="Times New Roman" w:cs="Times New Roman" w:eastAsia="Times New Roman" w:hAnsi="Times New Roman"/>
          <w:b w:val="1"/>
          <w:sz w:val="24"/>
          <w:szCs w:val="24"/>
          <w:rtl w:val="0"/>
        </w:rPr>
        <w:t xml:space="preserve">Then Hezekiah took the letter from the hand of the messengers and read it, and he went up to the house of the LORD and spread it out before the LORD.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Hezekiah prayed before the LORD and said, “O LORD, the God of Israel, who are enthroned above the cherubim, You are the God, You alone, of all the kingdoms of the earth. You have made heaven and earth.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Incline Your ear, O LORD, and hear; open Your eyes, O LORD, and see; and listen to the words of Sennacherib, which he has sent to reproach the living God. </w:t>
      </w: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Truly, O LORD, the kings of Assyria have devastated the nations and their lands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and have cast their gods into the fire, for they were not gods but the work of men’s hands, wood and stone. So they have destroyed them. </w:t>
      </w: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Now, O LORD our God, I pray, deliver us from his hand that all the kingdoms of the earth may know that You alone, O LORD, are God.”</w:t>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2kgs/2kgs-19/2-kings-1914-19/" TargetMode="External"/><Relationship Id="rId7" Type="http://schemas.openxmlformats.org/officeDocument/2006/relationships/hyperlink" Target="https://thebiblesays.com/tough-topics/the-te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